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Módulo POO </w:t>
        <w:tab/>
        <w:tab/>
        <w:tab/>
        <w:tab/>
        <w:tab/>
        <w:tab/>
        <w:tab/>
        <w:tab/>
        <w:t xml:space="preserve">   2da Mesa Febrero 2021</w:t>
      </w:r>
    </w:p>
    <w:p w:rsidR="00000000" w:rsidDel="00000000" w:rsidP="00000000" w:rsidRDefault="00000000" w:rsidRPr="00000000" w14:paraId="000000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Cree un proyecto en Netbeans (File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New Project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highlight w:val="yellow"/>
          <w:u w:val="single"/>
          <w:rtl w:val="0"/>
        </w:rPr>
        <w:t xml:space="preserve">ApellidoNombre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elegir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escritorio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 y resuelva.  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Entrega: comprima el desarrollo en .zip (no debe incluir ningún archivo .jar)</w:t>
      </w:r>
    </w:p>
    <w:p w:rsidR="00000000" w:rsidDel="00000000" w:rsidP="00000000" w:rsidRDefault="00000000" w:rsidRPr="00000000" w14:paraId="00000004">
      <w:pPr>
        <w:spacing w:after="12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Una galería de arte quiere reunir información de sus artistas en un catálogo. El catálogo almacena a lo sumo 15 artistas.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artistas se registra nombre artístico y el nombre de su obra exhibida.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Genere las clases necesarias. Provea constructores para iniciar: el catálogo (sin artistas); los artistas a partir de toda su información.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 los métodos necesarios, en las clases que correspondan, para permitir: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Agregar un artista al catálogo. Asuma que hay espacio.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Obtener la representación string del catálogo (“Nombre artista 1, Nombre de su obra”) .. (“Nombre artista N, Nombre de su obra”).</w:t>
      </w:r>
    </w:p>
    <w:p w:rsidR="00000000" w:rsidDel="00000000" w:rsidP="00000000" w:rsidRDefault="00000000" w:rsidRPr="00000000" w14:paraId="00000009">
      <w:pPr>
        <w:spacing w:after="12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Implemente un programa que instancie un catálogo y agreguele dos artistas. A partir del catálogo: muestre su representación string.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