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Thay nội dung file VoTien.g4 như trên, mỗi lần mô tả chuỗi chỉ cần đổi nội dung của ID là được.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Thay nội dung file ASTGeneration.py trong /main (bỏ hết hàm và thêm pass)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Thay nội dung file LexerSuite.py trong /test/Lexer, test câu nào thì uncomment câu đó thôi nhé, anh cho 5 câu mẫu, phần sau các em tự làm, nộp bài với test case luôn cho anh, mỗi cái cỡ tối thiểu 4 case nếu các em lười.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Trước khi test câu khác nhớ chạy python3 run.py gen trước kẻo quên.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