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bidi w:val="0"/>
        <w:spacing w:before="140" w:after="120"/>
        <w:jc w:val="start"/>
        <w:rPr/>
      </w:pPr>
      <w:r>
        <w:rPr/>
        <mc:AlternateContent>
          <mc:Choice Requires="wps">
            <w:drawing>
              <wp:anchor behindDoc="0" distT="0" distB="0" distL="0" distR="0" simplePos="0" locked="0" layoutInCell="1" allowOverlap="1" relativeHeight="2">
                <wp:simplePos x="0" y="0"/>
                <wp:positionH relativeFrom="column">
                  <wp:posOffset>-126365</wp:posOffset>
                </wp:positionH>
                <wp:positionV relativeFrom="paragraph">
                  <wp:posOffset>7595870</wp:posOffset>
                </wp:positionV>
                <wp:extent cx="3429000" cy="847725"/>
                <wp:effectExtent l="0" t="0" r="0" b="0"/>
                <wp:wrapNone/>
                <wp:docPr id="1" name="Text Frame 1"/>
                <a:graphic xmlns:a="http://schemas.openxmlformats.org/drawingml/2006/main">
                  <a:graphicData uri="http://schemas.microsoft.com/office/word/2010/wordprocessingShape">
                    <wps:wsp>
                      <wps:cNvSpPr txBox="1"/>
                      <wps:spPr>
                        <a:xfrm>
                          <a:off x="0" y="0"/>
                          <a:ext cx="3429000" cy="847800"/>
                        </a:xfrm>
                        <a:prstGeom prst="rect">
                          <a:avLst/>
                        </a:prstGeom>
                        <a:noFill/>
                        <a:ln w="0">
                          <a:noFill/>
                        </a:ln>
                      </wps:spPr>
                      <wps:txbx>
                        <w:txbxContent>
                          <w:p>
                            <w:pPr>
                              <w:overflowPunct w:val="false"/>
                              <w:bidi w:val="0"/>
                              <w:rPr/>
                            </w:pPr>
                            <w:r>
                              <w:rPr>
                                <w:b/>
                                <w:bCs/>
                                <w:sz w:val="22"/>
                                <w:szCs w:val="22"/>
                              </w:rPr>
                              <w:t xml:space="preserve">Student Name: </w:t>
                            </w:r>
                            <w:r>
                              <w:rPr>
                                <w:sz w:val="22"/>
                                <w:szCs w:val="22"/>
                              </w:rPr>
                              <w:t xml:space="preserve">Bakhtiyor Sohibnazarov   </w:t>
                            </w:r>
                          </w:p>
                          <w:p>
                            <w:pPr>
                              <w:overflowPunct w:val="false"/>
                              <w:bidi w:val="0"/>
                              <w:rPr/>
                            </w:pPr>
                            <w:r>
                              <w:rPr>
                                <w:b/>
                                <w:bCs/>
                                <w:sz w:val="22"/>
                                <w:szCs w:val="22"/>
                              </w:rPr>
                              <w:t xml:space="preserve">Student ID: </w:t>
                            </w:r>
                            <w:r>
                              <w:rPr>
                                <w:sz w:val="22"/>
                                <w:szCs w:val="22"/>
                              </w:rPr>
                              <w:t xml:space="preserve">Z22590018   </w:t>
                            </w:r>
                          </w:p>
                          <w:p>
                            <w:pPr>
                              <w:overflowPunct w:val="false"/>
                              <w:bidi w:val="0"/>
                              <w:rPr/>
                            </w:pPr>
                            <w:r>
                              <w:rPr>
                                <w:b/>
                                <w:bCs/>
                                <w:sz w:val="22"/>
                                <w:szCs w:val="22"/>
                              </w:rPr>
                              <w:t xml:space="preserve">Module: </w:t>
                            </w:r>
                            <w:r>
                              <w:rPr>
                                <w:sz w:val="22"/>
                                <w:szCs w:val="22"/>
                              </w:rPr>
                              <w:t xml:space="preserve">Machine Learning   </w:t>
                            </w:r>
                          </w:p>
                          <w:p>
                            <w:pPr>
                              <w:overflowPunct w:val="false"/>
                              <w:bidi w:val="0"/>
                              <w:rPr/>
                            </w:pPr>
                            <w:r>
                              <w:rPr>
                                <w:b/>
                                <w:bCs/>
                                <w:sz w:val="22"/>
                                <w:szCs w:val="22"/>
                              </w:rPr>
                              <w:t xml:space="preserve">Updated: </w:t>
                            </w:r>
                            <w:r>
                              <w:rPr>
                                <w:sz w:val="22"/>
                                <w:szCs w:val="22"/>
                              </w:rPr>
                              <w:t xml:space="preserve">28th November 2025  </w:t>
                            </w:r>
                          </w:p>
                        </w:txbxContent>
                      </wps:txbx>
                      <wps:bodyPr wrap="square" lIns="0" rIns="0" tIns="0" bIns="0" anchor="t">
                        <a:noAutofit/>
                      </wps:bodyPr>
                    </wps:wsp>
                  </a:graphicData>
                </a:graphic>
              </wp:anchor>
            </w:drawing>
          </mc:Choice>
          <mc:Fallback>
            <w:pict>
              <v:shapetype id="_x0000_t202" coordsize="21600,21600" o:spt="202" path="m,l,21600l21600,21600l21600,xe">
                <v:stroke joinstyle="miter"/>
                <v:path gradientshapeok="t" o:connecttype="rect"/>
              </v:shapetype>
              <v:shape id="shape_0" ID="Text Frame 1" stroked="f" o:allowincell="f" style="position:absolute;margin-left:-9.95pt;margin-top:598.1pt;width:269.95pt;height:66.7pt;mso-wrap-style:square;v-text-anchor:top" type="_x0000_t202">
                <v:textbox>
                  <w:txbxContent>
                    <w:p>
                      <w:pPr>
                        <w:overflowPunct w:val="false"/>
                        <w:bidi w:val="0"/>
                        <w:rPr/>
                      </w:pPr>
                      <w:r>
                        <w:rPr>
                          <w:b/>
                          <w:bCs/>
                          <w:sz w:val="22"/>
                          <w:szCs w:val="22"/>
                        </w:rPr>
                        <w:t xml:space="preserve">Student Name: </w:t>
                      </w:r>
                      <w:r>
                        <w:rPr>
                          <w:sz w:val="22"/>
                          <w:szCs w:val="22"/>
                        </w:rPr>
                        <w:t xml:space="preserve">Bakhtiyor Sohibnazarov   </w:t>
                      </w:r>
                    </w:p>
                    <w:p>
                      <w:pPr>
                        <w:overflowPunct w:val="false"/>
                        <w:bidi w:val="0"/>
                        <w:rPr/>
                      </w:pPr>
                      <w:r>
                        <w:rPr>
                          <w:b/>
                          <w:bCs/>
                          <w:sz w:val="22"/>
                          <w:szCs w:val="22"/>
                        </w:rPr>
                        <w:t xml:space="preserve">Student ID: </w:t>
                      </w:r>
                      <w:r>
                        <w:rPr>
                          <w:sz w:val="22"/>
                          <w:szCs w:val="22"/>
                        </w:rPr>
                        <w:t xml:space="preserve">Z22590018   </w:t>
                      </w:r>
                    </w:p>
                    <w:p>
                      <w:pPr>
                        <w:overflowPunct w:val="false"/>
                        <w:bidi w:val="0"/>
                        <w:rPr/>
                      </w:pPr>
                      <w:r>
                        <w:rPr>
                          <w:b/>
                          <w:bCs/>
                          <w:sz w:val="22"/>
                          <w:szCs w:val="22"/>
                        </w:rPr>
                        <w:t xml:space="preserve">Module: </w:t>
                      </w:r>
                      <w:r>
                        <w:rPr>
                          <w:sz w:val="22"/>
                          <w:szCs w:val="22"/>
                        </w:rPr>
                        <w:t xml:space="preserve">Machine Learning   </w:t>
                      </w:r>
                    </w:p>
                    <w:p>
                      <w:pPr>
                        <w:overflowPunct w:val="false"/>
                        <w:bidi w:val="0"/>
                        <w:rPr/>
                      </w:pPr>
                      <w:r>
                        <w:rPr>
                          <w:b/>
                          <w:bCs/>
                          <w:sz w:val="22"/>
                          <w:szCs w:val="22"/>
                        </w:rPr>
                        <w:t xml:space="preserve">Updated: </w:t>
                      </w:r>
                      <w:r>
                        <w:rPr>
                          <w:sz w:val="22"/>
                          <w:szCs w:val="22"/>
                        </w:rPr>
                        <w:t xml:space="preserve">28th November 2025  </w:t>
                      </w:r>
                    </w:p>
                  </w:txbxContent>
                </v:textbox>
                <v:fill o:detectmouseclick="t" on="false"/>
                <v:stroke color="black" joinstyle="round" endcap="flat"/>
                <w10:wrap type="none"/>
              </v:shape>
            </w:pict>
          </mc:Fallback>
        </mc:AlternateContent>
        <mc:AlternateContent>
          <mc:Choice Requires="wps">
            <w:drawing>
              <wp:anchor behindDoc="0" distT="0" distB="0" distL="0" distR="0" simplePos="0" locked="0" layoutInCell="1" allowOverlap="1" relativeHeight="3">
                <wp:simplePos x="0" y="0"/>
                <wp:positionH relativeFrom="column">
                  <wp:posOffset>845185</wp:posOffset>
                </wp:positionH>
                <wp:positionV relativeFrom="paragraph">
                  <wp:posOffset>3023870</wp:posOffset>
                </wp:positionV>
                <wp:extent cx="4200525" cy="847725"/>
                <wp:effectExtent l="0" t="0" r="0" b="0"/>
                <wp:wrapNone/>
                <wp:docPr id="2" name="Text Frame 2"/>
                <a:graphic xmlns:a="http://schemas.openxmlformats.org/drawingml/2006/main">
                  <a:graphicData uri="http://schemas.microsoft.com/office/word/2010/wordprocessingShape">
                    <wps:wsp>
                      <wps:cNvSpPr txBox="1"/>
                      <wps:spPr>
                        <a:xfrm>
                          <a:off x="0" y="0"/>
                          <a:ext cx="4200480" cy="847800"/>
                        </a:xfrm>
                        <a:prstGeom prst="rect">
                          <a:avLst/>
                        </a:prstGeom>
                        <a:noFill/>
                        <a:ln w="0">
                          <a:noFill/>
                        </a:ln>
                      </wps:spPr>
                      <wps:txbx>
                        <w:txbxContent>
                          <w:p>
                            <w:pPr>
                              <w:overflowPunct w:val="false"/>
                              <w:bidi w:val="0"/>
                              <w:jc w:val="center"/>
                              <w:rPr/>
                            </w:pPr>
                            <w:r>
                              <w:rPr>
                                <w:sz w:val="48"/>
                                <w:b/>
                                <w:szCs w:val="48"/>
                                <w:bCs/>
                              </w:rPr>
                              <w:t>Coursework 2.</w:t>
                            </w:r>
                          </w:p>
                          <w:p>
                            <w:pPr>
                              <w:overflowPunct w:val="false"/>
                              <w:bidi w:val="0"/>
                              <w:jc w:val="center"/>
                              <w:rPr/>
                            </w:pPr>
                            <w:r>
                              <w:rPr>
                                <w:sz w:val="48"/>
                                <w:b/>
                                <w:szCs w:val="48"/>
                                <w:bCs/>
                              </w:rPr>
                              <w:t>Machine Learning</w:t>
                            </w:r>
                          </w:p>
                        </w:txbxContent>
                      </wps:txbx>
                      <wps:bodyPr wrap="square" lIns="0" rIns="0" tIns="0" bIns="0" anchor="t">
                        <a:noAutofit/>
                      </wps:bodyPr>
                    </wps:wsp>
                  </a:graphicData>
                </a:graphic>
              </wp:anchor>
            </w:drawing>
          </mc:Choice>
          <mc:Fallback>
            <w:pict>
              <v:shape id="shape_0" ID="Text Frame 2" stroked="f" o:allowincell="f" style="position:absolute;margin-left:66.55pt;margin-top:238.1pt;width:330.7pt;height:66.7pt;mso-wrap-style:square;v-text-anchor:top" type="_x0000_t202">
                <v:textbox>
                  <w:txbxContent>
                    <w:p>
                      <w:pPr>
                        <w:overflowPunct w:val="false"/>
                        <w:bidi w:val="0"/>
                        <w:jc w:val="center"/>
                        <w:rPr/>
                      </w:pPr>
                      <w:r>
                        <w:rPr>
                          <w:sz w:val="48"/>
                          <w:b/>
                          <w:szCs w:val="48"/>
                          <w:bCs/>
                        </w:rPr>
                        <w:t>Coursework 2.</w:t>
                      </w:r>
                    </w:p>
                    <w:p>
                      <w:pPr>
                        <w:overflowPunct w:val="false"/>
                        <w:bidi w:val="0"/>
                        <w:jc w:val="center"/>
                        <w:rPr/>
                      </w:pPr>
                      <w:r>
                        <w:rPr>
                          <w:sz w:val="48"/>
                          <w:b/>
                          <w:szCs w:val="48"/>
                          <w:bCs/>
                        </w:rPr>
                        <w:t>Machine Learning</w:t>
                      </w:r>
                    </w:p>
                  </w:txbxContent>
                </v:textbox>
                <v:fill o:detectmouseclick="t" on="false"/>
                <v:stroke color="black" joinstyle="round" endcap="flat"/>
                <w10:wrap type="none"/>
              </v:shape>
            </w:pict>
          </mc:Fallback>
        </mc:AlternateContent>
      </w:r>
    </w:p>
    <w:sdt>
      <w:sdtPr>
        <w:docPartObj>
          <w:docPartGallery w:val="Table of Contents"/>
          <w:docPartUnique w:val="true"/>
        </w:docPartObj>
      </w:sdtPr>
      <w:sdtContent>
        <w:p>
          <w:pPr>
            <w:pStyle w:val="TOCHeading"/>
            <w:bidi w:val="0"/>
            <w:jc w:val="start"/>
            <w:rPr/>
          </w:pPr>
          <w:r>
            <w:br w:type="page"/>
          </w:r>
          <w:r>
            <w:rPr/>
            <w:t>Table of Contents</w:t>
          </w:r>
        </w:p>
        <w:p>
          <w:pPr>
            <w:pStyle w:val="TOC3"/>
            <w:tabs>
              <w:tab w:val="clear" w:pos="9071"/>
              <w:tab w:val="right" w:pos="9637" w:leader="dot"/>
            </w:tabs>
            <w:bidi w:val="0"/>
            <w:jc w:val="start"/>
            <w:rPr/>
          </w:pPr>
          <w:r>
            <w:fldChar w:fldCharType="begin"/>
          </w:r>
          <w:r>
            <w:rPr>
              <w:rStyle w:val="IndexLink"/>
            </w:rPr>
            <w:instrText xml:space="preserve"> TOC \f \o "1-9" \h</w:instrText>
          </w:r>
          <w:r>
            <w:rPr>
              <w:rStyle w:val="IndexLink"/>
            </w:rPr>
            <w:fldChar w:fldCharType="separate"/>
          </w:r>
          <w:hyperlink w:anchor="__RefHeading___Toc1_2192239063">
            <w:r>
              <w:rPr>
                <w:rStyle w:val="IndexLink"/>
              </w:rPr>
              <w:t>1. Introduction</w:t>
              <w:tab/>
              <w:t>3</w:t>
            </w:r>
          </w:hyperlink>
        </w:p>
        <w:p>
          <w:pPr>
            <w:pStyle w:val="TOC3"/>
            <w:tabs>
              <w:tab w:val="clear" w:pos="9071"/>
              <w:tab w:val="right" w:pos="9637" w:leader="dot"/>
            </w:tabs>
            <w:bidi w:val="0"/>
            <w:jc w:val="start"/>
            <w:rPr/>
          </w:pPr>
          <w:hyperlink w:anchor="__RefHeading___Toc3_2192239063">
            <w:r>
              <w:rPr>
                <w:rStyle w:val="IndexLink"/>
              </w:rPr>
              <w:t>2. Dataset Preparation</w:t>
              <w:tab/>
              <w:t>3</w:t>
            </w:r>
          </w:hyperlink>
        </w:p>
        <w:p>
          <w:pPr>
            <w:pStyle w:val="TOC3"/>
            <w:tabs>
              <w:tab w:val="clear" w:pos="9071"/>
              <w:tab w:val="right" w:pos="9637" w:leader="dot"/>
            </w:tabs>
            <w:bidi w:val="0"/>
            <w:jc w:val="start"/>
            <w:rPr/>
          </w:pPr>
          <w:hyperlink w:anchor="__RefHeading___Toc5_2192239063">
            <w:r>
              <w:rPr>
                <w:rStyle w:val="IndexLink"/>
              </w:rPr>
              <w:t>3. Model Architecture</w:t>
              <w:tab/>
              <w:t>3</w:t>
            </w:r>
          </w:hyperlink>
        </w:p>
        <w:p>
          <w:pPr>
            <w:pStyle w:val="TOC3"/>
            <w:tabs>
              <w:tab w:val="clear" w:pos="9071"/>
              <w:tab w:val="right" w:pos="9637" w:leader="dot"/>
            </w:tabs>
            <w:bidi w:val="0"/>
            <w:jc w:val="start"/>
            <w:rPr/>
          </w:pPr>
          <w:hyperlink w:anchor="__RefHeading___Toc7_2192239063">
            <w:r>
              <w:rPr>
                <w:rStyle w:val="IndexLink"/>
              </w:rPr>
              <w:t>4. Training and Evaluation</w:t>
              <w:tab/>
              <w:t>3</w:t>
            </w:r>
          </w:hyperlink>
        </w:p>
        <w:p>
          <w:pPr>
            <w:pStyle w:val="TOC3"/>
            <w:tabs>
              <w:tab w:val="clear" w:pos="9071"/>
              <w:tab w:val="right" w:pos="9637" w:leader="dot"/>
            </w:tabs>
            <w:bidi w:val="0"/>
            <w:jc w:val="start"/>
            <w:rPr/>
          </w:pPr>
          <w:hyperlink w:anchor="__RefHeading___Toc9_2192239063">
            <w:r>
              <w:rPr>
                <w:rStyle w:val="IndexLink"/>
              </w:rPr>
              <w:t>5. Critical Analysis</w:t>
              <w:tab/>
              <w:t>4</w:t>
            </w:r>
          </w:hyperlink>
        </w:p>
        <w:p>
          <w:pPr>
            <w:pStyle w:val="TOC3"/>
            <w:tabs>
              <w:tab w:val="clear" w:pos="9071"/>
              <w:tab w:val="right" w:pos="9637" w:leader="dot"/>
            </w:tabs>
            <w:bidi w:val="0"/>
            <w:jc w:val="start"/>
            <w:rPr/>
          </w:pPr>
          <w:hyperlink w:anchor="__RefHeading___Toc11_2192239063">
            <w:r>
              <w:rPr>
                <w:rStyle w:val="IndexLink"/>
              </w:rPr>
              <w:t>6. Conclusion</w:t>
              <w:tab/>
              <w:t>4</w:t>
            </w:r>
          </w:hyperlink>
          <w:r>
            <w:rPr>
              <w:rStyle w:val="IndexLink"/>
            </w:rPr>
            <w:fldChar w:fldCharType="end"/>
          </w:r>
        </w:p>
      </w:sdtContent>
    </w:sdt>
    <w:p>
      <w:pPr>
        <w:pStyle w:val="Heading3"/>
        <w:bidi w:val="0"/>
        <w:jc w:val="start"/>
        <w:rPr>
          <w:rStyle w:val="Strong"/>
        </w:rPr>
      </w:pPr>
      <w:r>
        <w:rPr/>
      </w:r>
      <w:r>
        <w:br w:type="page"/>
      </w:r>
    </w:p>
    <w:p>
      <w:pPr>
        <w:pStyle w:val="Heading3"/>
        <w:bidi w:val="0"/>
        <w:jc w:val="start"/>
        <w:rPr/>
      </w:pPr>
      <w:bookmarkStart w:id="0" w:name="__RefHeading___Toc1_2192239063"/>
      <w:bookmarkEnd w:id="0"/>
      <w:r>
        <w:rPr>
          <w:rStyle w:val="Strong"/>
          <w:b/>
          <w:bCs/>
        </w:rPr>
        <w:t>1. Introduction</w:t>
      </w:r>
    </w:p>
    <w:p>
      <w:pPr>
        <w:pStyle w:val="BodyText"/>
        <w:bidi w:val="0"/>
        <w:jc w:val="start"/>
        <w:rPr/>
      </w:pPr>
      <w:r>
        <w:rPr/>
        <w:t>This project develops a convolutional neural network (CNN) for image classification using the Intel Image Classification dataset. I chose this dataset because it represents natural scene categories that are messy, varied, and visually ambiguous—much closer to real-world applications than controlled datasets like MNIST. This complexity justifies using convolution-based architectures capable of extracting spatial hierarchies, instead of simple feedforward networks.</w:t>
      </w:r>
    </w:p>
    <w:p>
      <w:pPr>
        <w:pStyle w:val="Heading3"/>
        <w:bidi w:val="0"/>
        <w:jc w:val="start"/>
        <w:rPr/>
      </w:pPr>
      <w:bookmarkStart w:id="1" w:name="__RefHeading___Toc3_2192239063"/>
      <w:bookmarkEnd w:id="1"/>
      <w:r>
        <w:rPr>
          <w:rStyle w:val="Strong"/>
          <w:b/>
          <w:bCs/>
        </w:rPr>
        <w:t>2. Dataset Preparation</w:t>
      </w:r>
    </w:p>
    <w:p>
      <w:pPr>
        <w:pStyle w:val="BodyText"/>
        <w:bidi w:val="0"/>
        <w:jc w:val="start"/>
        <w:rPr/>
      </w:pPr>
      <w:r>
        <w:rPr/>
        <w:t xml:space="preserve">The dataset contains six labelled classes: buildings, forest, glacier, mountain, sea, and street. Images vary widely in lighting, composition, and viewpoint, which increases the challenge for generalisation. I used TensorFlow’s </w:t>
      </w:r>
      <w:r>
        <w:rPr>
          <w:rStyle w:val="SourceText"/>
        </w:rPr>
        <w:t>image_dataset_from_directory</w:t>
      </w:r>
      <w:r>
        <w:rPr/>
        <w:t xml:space="preserve"> to load and normalise the data into training and validation splits.</w:t>
        <w:br/>
        <w:t>To mitigate overfitting, I applied light augmentation (horizontal flips, random zoom, and small rotations). These transformations force the model to learn more abstract features rather than memorising texture patterns.</w:t>
      </w:r>
    </w:p>
    <w:p>
      <w:pPr>
        <w:pStyle w:val="Heading3"/>
        <w:bidi w:val="0"/>
        <w:jc w:val="start"/>
        <w:rPr/>
      </w:pPr>
      <w:bookmarkStart w:id="2" w:name="__RefHeading___Toc5_2192239063"/>
      <w:bookmarkEnd w:id="2"/>
      <w:r>
        <w:rPr>
          <w:rStyle w:val="Strong"/>
          <w:b/>
          <w:bCs/>
        </w:rPr>
        <w:t>3. Model Architecture</w:t>
      </w:r>
    </w:p>
    <w:p>
      <w:pPr>
        <w:pStyle w:val="BodyText"/>
        <w:bidi w:val="0"/>
        <w:jc w:val="start"/>
        <w:rPr/>
      </w:pPr>
      <w:r>
        <w:rPr/>
        <w:t>The model was deliberately kept compact after experimentation showed that deeper architectures did not yield meaningful improvements and, in some cases, harmed performance due to overfitting.</w:t>
        <w:br/>
        <w:t>The final structure includes:</w:t>
      </w:r>
    </w:p>
    <w:p>
      <w:pPr>
        <w:pStyle w:val="BodyText"/>
        <w:numPr>
          <w:ilvl w:val="0"/>
          <w:numId w:val="1"/>
        </w:numPr>
        <w:tabs>
          <w:tab w:val="clear" w:pos="709"/>
          <w:tab w:val="left" w:pos="709" w:leader="none"/>
        </w:tabs>
        <w:bidi w:val="0"/>
        <w:ind w:hanging="283" w:start="709"/>
        <w:jc w:val="start"/>
        <w:rPr/>
      </w:pPr>
      <w:r>
        <w:rPr/>
        <w:t>Three convolutional layers with ReLU activation and max pooling.</w:t>
      </w:r>
    </w:p>
    <w:p>
      <w:pPr>
        <w:pStyle w:val="BodyText"/>
        <w:numPr>
          <w:ilvl w:val="0"/>
          <w:numId w:val="1"/>
        </w:numPr>
        <w:tabs>
          <w:tab w:val="clear" w:pos="709"/>
          <w:tab w:val="left" w:pos="709" w:leader="none"/>
        </w:tabs>
        <w:bidi w:val="0"/>
        <w:ind w:hanging="283" w:start="709"/>
        <w:jc w:val="start"/>
        <w:rPr/>
      </w:pPr>
      <w:r>
        <w:rPr/>
        <w:t>A flatten layer to convert feature maps into a vector.</w:t>
      </w:r>
    </w:p>
    <w:p>
      <w:pPr>
        <w:pStyle w:val="BodyText"/>
        <w:numPr>
          <w:ilvl w:val="0"/>
          <w:numId w:val="1"/>
        </w:numPr>
        <w:tabs>
          <w:tab w:val="clear" w:pos="709"/>
          <w:tab w:val="left" w:pos="709" w:leader="none"/>
        </w:tabs>
        <w:bidi w:val="0"/>
        <w:ind w:hanging="283" w:start="709"/>
        <w:jc w:val="start"/>
        <w:rPr/>
      </w:pPr>
      <w:r>
        <w:rPr/>
        <w:t>A dense classification head with softmax output.</w:t>
      </w:r>
    </w:p>
    <w:p>
      <w:pPr>
        <w:pStyle w:val="BodyText"/>
        <w:bidi w:val="0"/>
        <w:jc w:val="start"/>
        <w:rPr/>
      </w:pPr>
      <w:r>
        <w:rPr/>
        <w:t>Adam was chosen as the optimiser because it consistently converges faster in image tasks and performed reliably during initial testing. Categorical cross-entropy was used as the loss function due to the multiclass classification setting. This architecture intentionally follows the principles taught in the lab while adapting them to a far more complex dataset.</w:t>
      </w:r>
    </w:p>
    <w:p>
      <w:pPr>
        <w:pStyle w:val="Heading3"/>
        <w:bidi w:val="0"/>
        <w:jc w:val="start"/>
        <w:rPr/>
      </w:pPr>
      <w:bookmarkStart w:id="3" w:name="__RefHeading___Toc7_2192239063"/>
      <w:bookmarkEnd w:id="3"/>
      <w:r>
        <w:rPr>
          <w:rStyle w:val="Strong"/>
          <w:b/>
          <w:bCs/>
        </w:rPr>
        <w:t>4. Training and Evaluation</w:t>
      </w:r>
    </w:p>
    <w:p>
      <w:pPr>
        <w:pStyle w:val="BodyText"/>
        <w:bidi w:val="0"/>
        <w:jc w:val="start"/>
        <w:rPr/>
      </w:pPr>
      <w:r>
        <w:rPr/>
        <w:t>Training curves showed training accuracy increasing steadily while validation accuracy increased more slowly and occasionally plateaued. This behaviour indicates mild overfitting but confirms that augmentation was doing its job by narrowing the gap between the two curves.</w:t>
      </w:r>
    </w:p>
    <w:p>
      <w:pPr>
        <w:pStyle w:val="BodyText"/>
        <w:bidi w:val="0"/>
        <w:jc w:val="start"/>
        <w:rPr/>
      </w:pPr>
      <w:r>
        <w:rPr/>
        <w:t xml:space="preserve">Final validation accuracy was reasonable for a small custom CNN, though not competitive with modern transfer-learning models. The confusion matrix revealed consistent misclassifications between visually similar categories, especially </w:t>
      </w:r>
      <w:r>
        <w:rPr>
          <w:rStyle w:val="Emphasis"/>
        </w:rPr>
        <w:t>street</w:t>
      </w:r>
      <w:r>
        <w:rPr/>
        <w:t xml:space="preserve"> vs </w:t>
      </w:r>
      <w:r>
        <w:rPr>
          <w:rStyle w:val="Emphasis"/>
        </w:rPr>
        <w:t>buildings</w:t>
      </w:r>
      <w:r>
        <w:rPr/>
        <w:t>. This is expected given overlapping structural features such as walls, windows, and pavements.</w:t>
      </w:r>
    </w:p>
    <w:p>
      <w:pPr>
        <w:pStyle w:val="BodyText"/>
        <w:bidi w:val="0"/>
        <w:jc w:val="start"/>
        <w:rPr/>
      </w:pPr>
      <w:r>
        <w:rPr/>
        <w:t>The results show that the model captures broad distinctions (e.g., sea vs forest) effectively but struggles with nuanced scene boundaries. This pattern matches findings in literature on shallow CNNs, which often fail to encode deeper semantic cues without significantly larger receptive fields.</w:t>
      </w:r>
    </w:p>
    <w:p>
      <w:pPr>
        <w:pStyle w:val="Heading3"/>
        <w:bidi w:val="0"/>
        <w:jc w:val="start"/>
        <w:rPr/>
      </w:pPr>
      <w:bookmarkStart w:id="4" w:name="__RefHeading___Toc9_2192239063"/>
      <w:bookmarkEnd w:id="4"/>
      <w:r>
        <w:rPr>
          <w:rStyle w:val="Strong"/>
          <w:b/>
          <w:bCs/>
        </w:rPr>
        <w:t>5. Critical Analysis</w:t>
      </w:r>
    </w:p>
    <w:p>
      <w:pPr>
        <w:pStyle w:val="BodyText"/>
        <w:bidi w:val="0"/>
        <w:jc w:val="start"/>
        <w:rPr/>
      </w:pPr>
      <w:r>
        <w:rPr/>
        <w:t>The main strength of this system is its simplicity and transparency. Every layer and hyperparameter choice can be justified and explained, making the network ideal for demonstration and learning.</w:t>
        <w:br/>
        <w:t>Its primary limitation is capacity. A three-block CNN lacks the depth and feature diversity required to handle complex natural scenes. Using pretrained architectures such as MobileNet or ResNet would produce higher accuracy, but that would reduce interpretability and drift away from the coursework’s emphasis on building and understanding a custom model.</w:t>
      </w:r>
    </w:p>
    <w:p>
      <w:pPr>
        <w:pStyle w:val="Heading3"/>
        <w:bidi w:val="0"/>
        <w:jc w:val="start"/>
        <w:rPr/>
      </w:pPr>
      <w:bookmarkStart w:id="5" w:name="__RefHeading___Toc11_2192239063"/>
      <w:bookmarkEnd w:id="5"/>
      <w:r>
        <w:rPr>
          <w:rStyle w:val="Strong"/>
          <w:b/>
          <w:bCs/>
        </w:rPr>
        <w:t>6. Conclusion</w:t>
      </w:r>
    </w:p>
    <w:p>
      <w:pPr>
        <w:pStyle w:val="BodyText"/>
        <w:bidi w:val="0"/>
        <w:jc w:val="start"/>
        <w:rPr/>
      </w:pPr>
      <w:r>
        <w:rPr/>
        <w:t>The project demonstrates a full pipeline for image classification: dataset handling, CNN design, training, and critical evaluation. Despite architectural limitations, the model achieves solid performance and highlights the trade-off between complexity, interpretability, and generalisation. These findings reinforce the importance of balanced model design—especially in real-world applications where data is unpredictable and computational resources are limited.</w:t>
      </w:r>
    </w:p>
    <w:p>
      <w:pPr>
        <w:pStyle w:val="Normal"/>
        <w:bidi w:val="0"/>
        <w:jc w:val="start"/>
        <w:rPr/>
      </w:pPr>
      <w:r>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modern"/>
    <w:pitch w:val="fixed"/>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3">
    <w:name w:val="toc 3"/>
    <w:basedOn w:val="Index"/>
    <w:pPr>
      <w:tabs>
        <w:tab w:val="clear" w:pos="709"/>
        <w:tab w:val="right" w:pos="9638" w:leader="dot"/>
      </w:tabs>
      <w:ind w:hanging="0"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TotalTime>
  <Application>LibreOffice/25.2.6.2$Linux_X86_64 LibreOffice_project/40d1a0e1d5bdf1afaeae24d9ece32bbb00fa66a4</Application>
  <AppVersion>15.0000</AppVersion>
  <Pages>4</Pages>
  <Words>545</Words>
  <Characters>3436</Characters>
  <CharactersWithSpaces>3951</CharactersWithSpaces>
  <Paragraphs>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2025-12-01T16:05:06Z</dcterms:created>
  <dc:creator/>
  <dc:description/>
  <dc:language>en-US</dc:language>
  <cp:lastModifiedBy/>
  <dcterms:modified xsi:type="dcterms:W3CDTF">2025-12-01T16:34:16Z</dcterms:modified>
  <cp:revision>1</cp:revision>
  <dc:subject/>
  <dc:title/>
</cp:coreProperties>
</file>