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site-terms-of-use"/>
      <w:r>
        <w:t xml:space="preserve">WEBSITE TERMS OF USE</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Effective Date:</w:t>
      </w:r>
      <w:r>
        <w:t xml:space="preserve"> June 2026</w:t>
        <w:br/>
      </w:r>
      <w:r>
        <w:rPr>
          <w:b/>
        </w:rPr>
        <w:t xml:space="preserve">Last Updated:</w:t>
      </w:r>
      <w:r>
        <w:t xml:space="preserve"> June 2026</w:t>
      </w:r>
    </w:p>
    <w:p>
      <w:r>
        <w:pict>
          <v:rect style="width:0;height:1.5pt" o:hralign="center" o:hrstd="t" o:hr="t"/>
        </w:pict>
      </w:r>
    </w:p>
    <w:p>
      <w:pPr>
        <w:pStyle w:val="BlockText"/>
      </w:pPr>
      <w:r>
        <w:rPr>
          <w:b/>
        </w:rPr>
        <w:t xml:space="preserve">This document is intended for publication on the Proaxis Solutions website (www.proaxissolutions.co.za). It must be linked from the website footer and reviewed by a qualified attorney before publication.</w:t>
      </w:r>
    </w:p>
    <w:p>
      <w:pPr>
        <w:pStyle w:val="BlockText"/>
      </w:pPr>
      <w:r>
        <w:t xml:space="preserve">⚠️ </w:t>
      </w:r>
      <w:r>
        <w:rPr>
          <w:b/>
        </w:rPr>
        <w:t xml:space="preserve">DISCLAIMER:</w:t>
      </w:r>
      <w:r>
        <w:t xml:space="preserve"> These Terms of Use were prepared with AI assistance and must be reviewed by a qualified attorney before publication. Nothing in this document constitutes legal advice.</w:t>
      </w:r>
    </w:p>
    <w:p>
      <w:r>
        <w:pict>
          <v:rect style="width:0;height:1.5pt" o:hralign="center" o:hrstd="t" o:hr="t"/>
        </w:pict>
      </w:r>
    </w:p>
    <w:p>
      <w:pPr>
        <w:pStyle w:val="Heading2"/>
      </w:pPr>
      <w:bookmarkStart w:id="22" w:name="acceptance-of-terms"/>
      <w:r>
        <w:t xml:space="preserve">1. ACCEPTANCE OF TERMS</w:t>
      </w:r>
      <w:bookmarkEnd w:id="22"/>
    </w:p>
    <w:p>
      <w:pPr>
        <w:pStyle w:val="FirstParagraph"/>
      </w:pPr>
      <w:r>
        <w:t xml:space="preserve">By accessing and using the website at </w:t>
      </w:r>
      <w:r>
        <w:rPr>
          <w:b/>
        </w:rPr>
        <w:t xml:space="preserve">www.proaxissolutions.co.za</w:t>
      </w:r>
      <w:r>
        <w:t xml:space="preserve"> (“the Website”), you agree to be bound by these Terms of Use (“Terms”). If you do not agree to these Terms, please do not use the Website.</w:t>
      </w:r>
    </w:p>
    <w:p>
      <w:pPr>
        <w:pStyle w:val="BodyText"/>
      </w:pPr>
      <w:r>
        <w:t xml:space="preserve">These Terms apply to all visitors, users, and anyone who accesses or browses the Website.</w:t>
      </w:r>
    </w:p>
    <w:p>
      <w:r>
        <w:pict>
          <v:rect style="width:0;height:1.5pt" o:hralign="center" o:hrstd="t" o:hr="t"/>
        </w:pict>
      </w:r>
    </w:p>
    <w:p>
      <w:pPr>
        <w:pStyle w:val="Heading2"/>
      </w:pPr>
      <w:bookmarkStart w:id="23" w:name="who-we-are"/>
      <w:r>
        <w:t xml:space="preserve">2. WHO WE ARE</w:t>
      </w:r>
      <w:bookmarkEnd w:id="23"/>
    </w:p>
    <w:p>
      <w:pPr>
        <w:pStyle w:val="FirstParagraph"/>
      </w:pPr>
      <w:r>
        <w:t xml:space="preserve">The Website is operated by:</w:t>
      </w:r>
    </w:p>
    <w:p>
      <w:pPr>
        <w:pStyle w:val="BodyText"/>
      </w:pPr>
      <w:r>
        <w:rPr>
          <w:b/>
        </w:rPr>
        <w:t xml:space="preserve">Proaxis Solutions (Pty) Ltd</w:t>
      </w:r>
      <w:r>
        <w:br/>
        <w:t xml:space="preserve">Registration Number: 2025/542019/07</w:t>
        <w:br/>
        <w:t xml:space="preserve">Registered in the Republic of South Africa</w:t>
        <w:br/>
        <w:t xml:space="preserve">Physical Address: 1 Shantally Close, Milarina Gardens, Durban, KwaZulu-Natal, South Africa</w:t>
        <w:br/>
        <w:t xml:space="preserve">Email: willsonjohnny430@gmail.com </w:t>
      </w:r>
      <w:r>
        <w:rPr>
          <w:b/>
        </w:rPr>
        <w:t xml:space="preserve">[UPDATE TO: info@proaxissolutions.co.za]</w:t>
      </w:r>
      <w:r>
        <w:br/>
        <w:t xml:space="preserve">Website: www.proaxissolutions.co.za</w:t>
      </w:r>
    </w:p>
    <w:p>
      <w:r>
        <w:pict>
          <v:rect style="width:0;height:1.5pt" o:hralign="center" o:hrstd="t" o:hr="t"/>
        </w:pict>
      </w:r>
    </w:p>
    <w:p>
      <w:pPr>
        <w:pStyle w:val="Heading2"/>
      </w:pPr>
      <w:bookmarkStart w:id="24" w:name="use-of-the-website"/>
      <w:r>
        <w:t xml:space="preserve">3. USE OF THE WEBSITE</w:t>
      </w:r>
      <w:bookmarkEnd w:id="24"/>
    </w:p>
    <w:p>
      <w:pPr>
        <w:pStyle w:val="Heading3"/>
      </w:pPr>
      <w:bookmarkStart w:id="25" w:name="permitted-use"/>
      <w:r>
        <w:t xml:space="preserve">3.1 Permitted Use</w:t>
      </w:r>
      <w:bookmarkEnd w:id="25"/>
    </w:p>
    <w:p>
      <w:pPr>
        <w:pStyle w:val="FirstParagraph"/>
      </w:pPr>
      <w:r>
        <w:t xml:space="preserve">You may use the Website for lawful purposes only, including:</w:t>
      </w:r>
    </w:p>
    <w:p>
      <w:pPr>
        <w:numPr>
          <w:ilvl w:val="0"/>
          <w:numId w:val="1001"/>
        </w:numPr>
        <w:pStyle w:val="Compact"/>
      </w:pPr>
      <w:r>
        <w:t xml:space="preserve">Browsing information about our services;</w:t>
      </w:r>
    </w:p>
    <w:p>
      <w:pPr>
        <w:numPr>
          <w:ilvl w:val="0"/>
          <w:numId w:val="1001"/>
        </w:numPr>
        <w:pStyle w:val="Compact"/>
      </w:pPr>
      <w:r>
        <w:t xml:space="preserve">Submitting enquiries through our contact form;</w:t>
      </w:r>
    </w:p>
    <w:p>
      <w:pPr>
        <w:numPr>
          <w:ilvl w:val="0"/>
          <w:numId w:val="1001"/>
        </w:numPr>
        <w:pStyle w:val="Compact"/>
      </w:pPr>
      <w:r>
        <w:t xml:space="preserve">Accessing publicly available resources we publish.</w:t>
      </w:r>
    </w:p>
    <w:p>
      <w:pPr>
        <w:pStyle w:val="Heading3"/>
      </w:pPr>
      <w:bookmarkStart w:id="26" w:name="prohibited-use"/>
      <w:r>
        <w:t xml:space="preserve">3.2 Prohibited Use</w:t>
      </w:r>
      <w:bookmarkEnd w:id="26"/>
    </w:p>
    <w:p>
      <w:pPr>
        <w:pStyle w:val="FirstParagraph"/>
      </w:pPr>
      <w:r>
        <w:t xml:space="preserve">You must not use the Website to:</w:t>
      </w:r>
    </w:p>
    <w:p>
      <w:pPr>
        <w:numPr>
          <w:ilvl w:val="0"/>
          <w:numId w:val="1002"/>
        </w:numPr>
        <w:pStyle w:val="Compact"/>
      </w:pPr>
      <w:r>
        <w:t xml:space="preserve">Violate any applicable South African or international law or regulation;</w:t>
      </w:r>
    </w:p>
    <w:p>
      <w:pPr>
        <w:numPr>
          <w:ilvl w:val="0"/>
          <w:numId w:val="1002"/>
        </w:numPr>
        <w:pStyle w:val="Compact"/>
      </w:pPr>
      <w:r>
        <w:t xml:space="preserve">Transmit unsolicited communications (spam), malware, or harmful code;</w:t>
      </w:r>
    </w:p>
    <w:p>
      <w:pPr>
        <w:numPr>
          <w:ilvl w:val="0"/>
          <w:numId w:val="1002"/>
        </w:numPr>
        <w:pStyle w:val="Compact"/>
      </w:pPr>
      <w:r>
        <w:t xml:space="preserve">Attempt to gain unauthorised access to any part of the Website or our systems;</w:t>
      </w:r>
    </w:p>
    <w:p>
      <w:pPr>
        <w:numPr>
          <w:ilvl w:val="0"/>
          <w:numId w:val="1002"/>
        </w:numPr>
        <w:pStyle w:val="Compact"/>
      </w:pPr>
      <w:r>
        <w:t xml:space="preserve">Reverse engineer, copy, scrape, or reproduce any content from the Website without our prior written consent;</w:t>
      </w:r>
    </w:p>
    <w:p>
      <w:pPr>
        <w:numPr>
          <w:ilvl w:val="0"/>
          <w:numId w:val="1002"/>
        </w:numPr>
        <w:pStyle w:val="Compact"/>
      </w:pPr>
      <w:r>
        <w:t xml:space="preserve">Use the Website in any way that could damage, disable, or impair its functioning;</w:t>
      </w:r>
    </w:p>
    <w:p>
      <w:pPr>
        <w:numPr>
          <w:ilvl w:val="0"/>
          <w:numId w:val="1002"/>
        </w:numPr>
        <w:pStyle w:val="Compact"/>
      </w:pPr>
      <w:r>
        <w:t xml:space="preserve">Collect or harvest personal information of other users;</w:t>
      </w:r>
    </w:p>
    <w:p>
      <w:pPr>
        <w:numPr>
          <w:ilvl w:val="0"/>
          <w:numId w:val="1002"/>
        </w:numPr>
        <w:pStyle w:val="Compact"/>
      </w:pPr>
      <w:r>
        <w:t xml:space="preserve">Misrepresent your identity or affiliation when submitting enquiries;</w:t>
      </w:r>
    </w:p>
    <w:p>
      <w:pPr>
        <w:numPr>
          <w:ilvl w:val="0"/>
          <w:numId w:val="1002"/>
        </w:numPr>
        <w:pStyle w:val="Compact"/>
      </w:pPr>
      <w:r>
        <w:t xml:space="preserve">Engage in any activity that infringes our intellectual property rights or the rights of third parties.</w:t>
      </w:r>
    </w:p>
    <w:p>
      <w:r>
        <w:pict>
          <v:rect style="width:0;height:1.5pt" o:hralign="center" o:hrstd="t" o:hr="t"/>
        </w:pict>
      </w:r>
    </w:p>
    <w:p>
      <w:pPr>
        <w:pStyle w:val="Heading2"/>
      </w:pPr>
      <w:bookmarkStart w:id="27" w:name="intellectual-property"/>
      <w:r>
        <w:t xml:space="preserve">4. INTELLECTUAL PROPERTY</w:t>
      </w:r>
      <w:bookmarkEnd w:id="27"/>
    </w:p>
    <w:p>
      <w:pPr>
        <w:pStyle w:val="Heading3"/>
      </w:pPr>
      <w:bookmarkStart w:id="28" w:name="our-content"/>
      <w:r>
        <w:t xml:space="preserve">4.1 Our Content</w:t>
      </w:r>
      <w:bookmarkEnd w:id="28"/>
    </w:p>
    <w:p>
      <w:pPr>
        <w:pStyle w:val="FirstParagraph"/>
      </w:pPr>
      <w:r>
        <w:t xml:space="preserve">All content on the Website, including but not limited to text, graphics, logos, icons, images, design, layout, and software, is the property of Proaxis Solutions (Pty) Ltd or its content suppliers and is protected by applicable intellectual property laws.</w:t>
      </w:r>
    </w:p>
    <w:p>
      <w:pPr>
        <w:pStyle w:val="BodyText"/>
      </w:pPr>
      <w:r>
        <w:t xml:space="preserve">You may not reproduce, distribute, modify, transmit, or use any content from the Website for commercial purposes without our prior written consent.</w:t>
      </w:r>
    </w:p>
    <w:p>
      <w:pPr>
        <w:pStyle w:val="Heading3"/>
      </w:pPr>
      <w:bookmarkStart w:id="29" w:name="permitted-use-of-content"/>
      <w:r>
        <w:t xml:space="preserve">4.2 Permitted Use of Content</w:t>
      </w:r>
      <w:bookmarkEnd w:id="29"/>
    </w:p>
    <w:p>
      <w:pPr>
        <w:pStyle w:val="FirstParagraph"/>
      </w:pPr>
      <w:r>
        <w:t xml:space="preserve">You may view and print pages from the Website for your own personal, non-commercial use, provided that:</w:t>
      </w:r>
    </w:p>
    <w:p>
      <w:pPr>
        <w:numPr>
          <w:ilvl w:val="0"/>
          <w:numId w:val="1003"/>
        </w:numPr>
        <w:pStyle w:val="Compact"/>
      </w:pPr>
      <w:r>
        <w:t xml:space="preserve">You do not modify the content;</w:t>
      </w:r>
    </w:p>
    <w:p>
      <w:pPr>
        <w:numPr>
          <w:ilvl w:val="0"/>
          <w:numId w:val="1003"/>
        </w:numPr>
        <w:pStyle w:val="Compact"/>
      </w:pPr>
      <w:r>
        <w:t xml:space="preserve">You retain all copyright and proprietary notices; and</w:t>
      </w:r>
    </w:p>
    <w:p>
      <w:pPr>
        <w:numPr>
          <w:ilvl w:val="0"/>
          <w:numId w:val="1003"/>
        </w:numPr>
        <w:pStyle w:val="Compact"/>
      </w:pPr>
      <w:r>
        <w:t xml:space="preserve">You do not use the content in any way that suggests our endorsement of your products or services.</w:t>
      </w:r>
    </w:p>
    <w:p>
      <w:r>
        <w:pict>
          <v:rect style="width:0;height:1.5pt" o:hralign="center" o:hrstd="t" o:hr="t"/>
        </w:pict>
      </w:r>
    </w:p>
    <w:p>
      <w:pPr>
        <w:pStyle w:val="Heading2"/>
      </w:pPr>
      <w:bookmarkStart w:id="30" w:name="accuracy-of-information"/>
      <w:r>
        <w:t xml:space="preserve">5. ACCURACY OF INFORMATION</w:t>
      </w:r>
      <w:bookmarkEnd w:id="30"/>
    </w:p>
    <w:p>
      <w:pPr>
        <w:pStyle w:val="FirstParagraph"/>
      </w:pPr>
      <w:r>
        <w:t xml:space="preserve">Proaxis Solutions endeavours to ensure that the information on the Website is accurate and up to date. However, we make no warranty or representation, express or implied, that the Website content is accurate, complete, current, or fit for any particular purpose.</w:t>
      </w:r>
    </w:p>
    <w:p>
      <w:pPr>
        <w:pStyle w:val="BodyText"/>
      </w:pPr>
      <w:r>
        <w:t xml:space="preserve">We reserve the right to make changes to the Website content at any time without notice.</w:t>
      </w:r>
    </w:p>
    <w:p>
      <w:r>
        <w:pict>
          <v:rect style="width:0;height:1.5pt" o:hralign="center" o:hrstd="t" o:hr="t"/>
        </w:pict>
      </w:r>
    </w:p>
    <w:p>
      <w:pPr>
        <w:pStyle w:val="Heading2"/>
      </w:pPr>
      <w:bookmarkStart w:id="31" w:name="disclaimers-and-limitation-of-liability"/>
      <w:r>
        <w:t xml:space="preserve">6. DISCLAIMERS AND LIMITATION OF LIABILITY</w:t>
      </w:r>
      <w:bookmarkEnd w:id="31"/>
    </w:p>
    <w:p>
      <w:pPr>
        <w:pStyle w:val="Heading3"/>
      </w:pPr>
      <w:bookmarkStart w:id="32" w:name="website-availability"/>
      <w:r>
        <w:t xml:space="preserve">6.1 Website Availability</w:t>
      </w:r>
      <w:bookmarkEnd w:id="32"/>
    </w:p>
    <w:p>
      <w:pPr>
        <w:pStyle w:val="FirstParagraph"/>
      </w:pPr>
      <w:r>
        <w:t>The Website is provided on an “as is” and “as available” basis. We do not guarantee that the Website will be available at all times, uninterrupted, or free from errors or viruses.</w:t>
      </w:r>
    </w:p>
    <w:p>
      <w:pPr>
        <w:pStyle w:val="Heading3"/>
      </w:pPr>
      <w:bookmarkStart w:id="33" w:name="no-professional-advice"/>
      <w:r>
        <w:t xml:space="preserve">6.2 No Professional Advice</w:t>
      </w:r>
      <w:bookmarkEnd w:id="33"/>
    </w:p>
    <w:p>
      <w:pPr>
        <w:pStyle w:val="FirstParagraph"/>
      </w:pPr>
      <w:r>
        <w:t xml:space="preserve">Content on the Website is for general information purposes only. Nothing on the Website constitutes legal, financial, technical, or professional advice. You should seek independent professional advice before acting on any information contained on the Website.</w:t>
      </w:r>
    </w:p>
    <w:p>
      <w:pPr>
        <w:pStyle w:val="Heading3"/>
      </w:pPr>
      <w:bookmarkStart w:id="34" w:name="third-party-links"/>
      <w:r>
        <w:t xml:space="preserve">6.3 Third-Party Links</w:t>
      </w:r>
      <w:bookmarkEnd w:id="34"/>
    </w:p>
    <w:p>
      <w:pPr>
        <w:pStyle w:val="FirstParagraph"/>
      </w:pPr>
      <w:r>
        <w:t xml:space="preserve">The Website may contain links to third-party websites. We do not endorse or control those websites and are not responsible for their content, privacy practices, or availability.</w:t>
      </w:r>
    </w:p>
    <w:p>
      <w:pPr>
        <w:pStyle w:val="Heading3"/>
      </w:pPr>
      <w:bookmarkStart w:id="35" w:name="limitation-of-liability"/>
      <w:r>
        <w:t xml:space="preserve">6.4 Limitation of Liability</w:t>
      </w:r>
      <w:bookmarkEnd w:id="35"/>
    </w:p>
    <w:p>
      <w:pPr>
        <w:pStyle w:val="FirstParagraph"/>
      </w:pPr>
      <w:r>
        <w:t xml:space="preserve">To the maximum extent permitted by South African law, Proaxis Solutions (Pty) Ltd shall not be liable for any direct, indirect, incidental, special, or consequential loss or damage arising from:</w:t>
      </w:r>
    </w:p>
    <w:p>
      <w:pPr>
        <w:numPr>
          <w:ilvl w:val="0"/>
          <w:numId w:val="1004"/>
        </w:numPr>
        <w:pStyle w:val="Compact"/>
      </w:pPr>
      <w:r>
        <w:t xml:space="preserve">Your use of or inability to use the Website;</w:t>
      </w:r>
    </w:p>
    <w:p>
      <w:pPr>
        <w:numPr>
          <w:ilvl w:val="0"/>
          <w:numId w:val="1004"/>
        </w:numPr>
        <w:pStyle w:val="Compact"/>
      </w:pPr>
      <w:r>
        <w:t xml:space="preserve">Any errors or omissions in Website content;</w:t>
      </w:r>
    </w:p>
    <w:p>
      <w:pPr>
        <w:numPr>
          <w:ilvl w:val="0"/>
          <w:numId w:val="1004"/>
        </w:numPr>
        <w:pStyle w:val="Compact"/>
      </w:pPr>
      <w:r>
        <w:t xml:space="preserve">Interruptions or failures of the Website;</w:t>
      </w:r>
    </w:p>
    <w:p>
      <w:pPr>
        <w:numPr>
          <w:ilvl w:val="0"/>
          <w:numId w:val="1004"/>
        </w:numPr>
        <w:pStyle w:val="Compact"/>
      </w:pPr>
      <w:r>
        <w:t xml:space="preserve">Any virus or harmful component transmitted through the Website.</w:t>
      </w:r>
    </w:p>
    <w:p>
      <w:pPr>
        <w:pStyle w:val="FirstParagraph"/>
      </w:pPr>
      <w:r>
        <w:t xml:space="preserve">Nothing in these Terms excludes or limits liability for fraud, death, or personal injury caused by our negligence, or any other liability that cannot be excluded under applicable law.</w:t>
      </w:r>
    </w:p>
    <w:p>
      <w:r>
        <w:pict>
          <v:rect style="width:0;height:1.5pt" o:hralign="center" o:hrstd="t" o:hr="t"/>
        </w:pict>
      </w:r>
    </w:p>
    <w:p>
      <w:pPr>
        <w:pStyle w:val="Heading2"/>
      </w:pPr>
      <w:bookmarkStart w:id="36" w:name="personal-information-and-privacy"/>
      <w:r>
        <w:t xml:space="preserve">7. PERSONAL INFORMATION AND PRIVACY</w:t>
      </w:r>
      <w:bookmarkEnd w:id="36"/>
    </w:p>
    <w:p>
      <w:pPr>
        <w:pStyle w:val="FirstParagraph"/>
      </w:pPr>
      <w:r>
        <w:t xml:space="preserve">When you submit information through the Website (including via our contact form), your personal information is processed in accordance with our </w:t>
      </w:r>
      <w:r>
        <w:rPr>
          <w:b/>
        </w:rPr>
        <w:t xml:space="preserve">Privacy Notice</w:t>
      </w:r>
      <w:r>
        <w:t xml:space="preserve">, available at www.proaxissolutions.co.za [link to be added].</w:t>
      </w:r>
    </w:p>
    <w:p>
      <w:pPr>
        <w:pStyle w:val="BodyText"/>
      </w:pPr>
      <w:r>
        <w:t xml:space="preserve">We are committed to compliance with the </w:t>
      </w:r>
      <w:r>
        <w:rPr>
          <w:b/>
        </w:rPr>
        <w:t xml:space="preserve">Protection of Personal Information Act 4 of 2013 (POPIA)</w:t>
      </w:r>
      <w:r>
        <w:t xml:space="preserve">. For all privacy-related queries, contact our Information Officer (Reference: 2025-058837):</w:t>
      </w:r>
    </w:p>
    <w:p>
      <w:pPr>
        <w:pStyle w:val="BodyText"/>
      </w:pPr>
      <w:r>
        <w:t xml:space="preserve">Email: willsonjohnny430@gmail.com </w:t>
      </w:r>
      <w:r>
        <w:rPr>
          <w:b/>
        </w:rPr>
        <w:t xml:space="preserve">[UPDATE TO: privacy@proaxissolutions.co.za]</w:t>
      </w:r>
      <w:r>
        <w:br/>
        <w:t xml:space="preserve">Phone: 066 213 6607</w:t>
      </w:r>
    </w:p>
    <w:p>
      <w:r>
        <w:pict>
          <v:rect style="width:0;height:1.5pt" o:hralign="center" o:hrstd="t" o:hr="t"/>
        </w:pict>
      </w:r>
    </w:p>
    <w:p>
      <w:pPr>
        <w:pStyle w:val="Heading2"/>
      </w:pPr>
      <w:bookmarkStart w:id="37" w:name="cookies"/>
      <w:r>
        <w:t xml:space="preserve">8. COOKIES</w:t>
      </w:r>
      <w:bookmarkEnd w:id="37"/>
    </w:p>
    <w:p>
      <w:pPr>
        <w:pStyle w:val="FirstParagraph"/>
      </w:pPr>
      <w:r>
        <w:t xml:space="preserve">The Website uses cookies. Please see our </w:t>
      </w:r>
      <w:r>
        <w:rPr>
          <w:b/>
        </w:rPr>
        <w:t xml:space="preserve">Cookie Policy</w:t>
      </w:r>
      <w:r>
        <w:t xml:space="preserve"> [link to be added] for full details.</w:t>
      </w:r>
    </w:p>
    <w:p>
      <w:r>
        <w:pict>
          <v:rect style="width:0;height:1.5pt" o:hralign="center" o:hrstd="t" o:hr="t"/>
        </w:pict>
      </w:r>
    </w:p>
    <w:p>
      <w:pPr>
        <w:pStyle w:val="Heading2"/>
      </w:pPr>
      <w:bookmarkStart w:id="38" w:name="enquiries-and-quotations"/>
      <w:r>
        <w:t xml:space="preserve">9. ENQUIRIES AND QUOTATIONS</w:t>
      </w:r>
      <w:bookmarkEnd w:id="38"/>
    </w:p>
    <w:p>
      <w:pPr>
        <w:pStyle w:val="FirstParagraph"/>
      </w:pPr>
      <w:r>
        <w:t xml:space="preserve">Submitting an enquiry through the Website does not create a binding contract between you and Proaxis Solutions. A contract is only created when both parties have signed a written service agreement or agreed to written terms in correspondence.</w:t>
      </w:r>
    </w:p>
    <w:p>
      <w:pPr>
        <w:pStyle w:val="BodyText"/>
      </w:pPr>
      <w:r>
        <w:t xml:space="preserve">Any proposal or quotation provided by Proaxis Solutions is valid for the period stated in the proposal and is subject to final written agreement.</w:t>
      </w:r>
    </w:p>
    <w:p>
      <w:r>
        <w:pict>
          <v:rect style="width:0;height:1.5pt" o:hralign="center" o:hrstd="t" o:hr="t"/>
        </w:pict>
      </w:r>
    </w:p>
    <w:p>
      <w:pPr>
        <w:pStyle w:val="Heading2"/>
      </w:pPr>
      <w:bookmarkStart w:id="39" w:name="electronic-communications"/>
      <w:r>
        <w:t xml:space="preserve">10. ELECTRONIC COMMUNICATIONS</w:t>
      </w:r>
      <w:bookmarkEnd w:id="39"/>
    </w:p>
    <w:p>
      <w:pPr>
        <w:pStyle w:val="FirstParagraph"/>
      </w:pPr>
      <w:r>
        <w:t xml:space="preserve">By contacting us via the Website or by email, you consent to receive electronic communications from us in response to your enquiry. These electronic communications will satisfy any legal requirement that communications be in writing to the extent permitted by applicable law.</w:t>
      </w:r>
    </w:p>
    <w:p>
      <w:r>
        <w:pict>
          <v:rect style="width:0;height:1.5pt" o:hralign="center" o:hrstd="t" o:hr="t"/>
        </w:pict>
      </w:r>
    </w:p>
    <w:p>
      <w:pPr>
        <w:pStyle w:val="Heading2"/>
      </w:pPr>
      <w:bookmarkStart w:id="40" w:name="governing-law"/>
      <w:r>
        <w:t xml:space="preserve">11. GOVERNING LAW</w:t>
      </w:r>
      <w:bookmarkEnd w:id="40"/>
    </w:p>
    <w:p>
      <w:pPr>
        <w:pStyle w:val="FirstParagraph"/>
      </w:pPr>
      <w:r>
        <w:t xml:space="preserve">These Terms of Use are governed by and must be construed in accordance with the laws of the Republic of South Africa.</w:t>
      </w:r>
    </w:p>
    <w:p>
      <w:pPr>
        <w:pStyle w:val="BodyText"/>
      </w:pPr>
      <w:r>
        <w:t xml:space="preserve">Any dispute arising from these Terms or your use of the Website shall be subject to the jurisdiction of the courts of the Republic of South Africa, and you consent to the jurisdiction of such courts.</w:t>
      </w:r>
    </w:p>
    <w:p>
      <w:r>
        <w:pict>
          <v:rect style="width:0;height:1.5pt" o:hralign="center" o:hrstd="t" o:hr="t"/>
        </w:pict>
      </w:r>
    </w:p>
    <w:p>
      <w:pPr>
        <w:pStyle w:val="Heading2"/>
      </w:pPr>
      <w:bookmarkStart w:id="41" w:name="changes-to-these-terms"/>
      <w:r>
        <w:t xml:space="preserve">12. CHANGES TO THESE TERMS</w:t>
      </w:r>
      <w:bookmarkEnd w:id="41"/>
    </w:p>
    <w:p>
      <w:pPr>
        <w:pStyle w:val="FirstParagraph"/>
      </w:pPr>
      <w:r>
        <w:t xml:space="preserve">We reserve the right to update or amend these Terms at any time. Changes will be effective immediately upon posting on the Website. Your continued use of the Website after any changes constitutes acceptance of the revised Terms.</w:t>
      </w:r>
    </w:p>
    <w:p>
      <w:pPr>
        <w:pStyle w:val="BodyText"/>
      </w:pPr>
      <w:r>
        <w:t xml:space="preserve">The effective date at the top of this page will be updated when changes are made.</w:t>
      </w:r>
    </w:p>
    <w:p>
      <w:r>
        <w:pict>
          <v:rect style="width:0;height:1.5pt" o:hralign="center" o:hrstd="t" o:hr="t"/>
        </w:pict>
      </w:r>
    </w:p>
    <w:p>
      <w:pPr>
        <w:pStyle w:val="Heading2"/>
      </w:pPr>
      <w:bookmarkStart w:id="42" w:name="contact-us"/>
      <w:r>
        <w:t xml:space="preserve">13. CONTACT US</w:t>
      </w:r>
      <w:bookmarkEnd w:id="42"/>
    </w:p>
    <w:p>
      <w:pPr>
        <w:pStyle w:val="FirstParagraph"/>
      </w:pPr>
      <w:r>
        <w:t xml:space="preserve">If you have any questions about these Terms of Use, please contact us:</w:t>
      </w:r>
    </w:p>
    <w:p>
      <w:pPr>
        <w:pStyle w:val="BodyText"/>
      </w:pPr>
      <w:r>
        <w:rPr>
          <w:b/>
        </w:rPr>
        <w:t xml:space="preserve">Proaxis Solutions (Pty) Ltd</w:t>
      </w:r>
      <w:r>
        <w:br/>
        <w:t xml:space="preserve">Email: willsonjohnny430@gmail.com </w:t>
      </w:r>
      <w:r>
        <w:rPr>
          <w:b/>
        </w:rPr>
        <w:t xml:space="preserve">[UPDATE TO: info@proaxissolutions.co.za]</w:t>
      </w:r>
      <w:r>
        <w:br/>
        <w:t xml:space="preserve">Phone: 066 213 6607</w:t>
        <w:br/>
        <w:t xml:space="preserve">Postal Address: 1 Shantally Close, Milarina Gardens, Durban, KwaZulu-Natal, South Africa</w:t>
        <w:br/>
        <w:t xml:space="preserve">Website: www.proaxissolutions.co.za</w:t>
      </w:r>
    </w:p>
    <w:p>
      <w:r>
        <w:pict>
          <v:rect style="width:0;height:1.5pt" o:hralign="center" o:hrstd="t" o:hr="t"/>
        </w:pict>
      </w:r>
    </w:p>
    <w:p>
      <w:pPr>
        <w:pStyle w:val="FirstParagraph"/>
      </w:pPr>
      <w:r>
        <w:rPr>
          <w:i/>
        </w:rPr>
        <w:t xml:space="preserve">Proaxis Solutions (Pty) Ltd | Reg: 2025/542019/07</w:t>
      </w:r>
      <w:r>
        <w:br/>
      </w:r>
      <w:r>
        <w:rPr>
          <w:i/>
        </w:rPr>
        <w:t xml:space="preserve">www.proaxissolutions.co.za | Technology. Intelligence. Transformation.</w:t>
      </w:r>
    </w:p>
    <w:p>
      <w:r>
        <w:pict>
          <v:rect style="width:0;height:1.5pt" o:hralign="center" o:hrstd="t" o:hr="t"/>
        </w:pict>
      </w:r>
    </w:p>
    <w:p>
      <w:r>
        <w:pict>
          <v:rect style="width:0;height:1.5pt" o:hralign="center" o:hrstd="t" o:hr="t"/>
        </w:pict>
      </w:r>
    </w:p>
    <w:p>
      <w:pPr>
        <w:pStyle w:val="Heading3"/>
      </w:pPr>
      <w:bookmarkStart w:id="43" w:name="website-publication-checklist"/>
      <w:r>
        <w:t xml:space="preserve">WEBSITE PUBLICATION CHECKLIST</w:t>
      </w:r>
      <w:bookmarkEnd w:id="43"/>
    </w:p>
    <w:p>
      <w:pPr>
        <w:pStyle w:val="FirstParagraph"/>
      </w:pPr>
      <w:r>
        <w:t xml:space="preserve">Before publishing these Terms of Use:</w:t>
      </w:r>
    </w:p>
    <w:p>
      <w:pPr>
        <w:numPr>
          <w:ilvl w:val="0"/>
          <w:numId w:val="1005"/>
        </w:numPr>
        <w:pStyle w:val="Compact"/>
      </w:pPr>
      <w:r>
        <w:t xml:space="preserve">☐ Legal review completed by a qualified attorney</w:t>
      </w:r>
    </w:p>
    <w:p>
      <w:pPr>
        <w:numPr>
          <w:ilvl w:val="0"/>
          <w:numId w:val="1005"/>
        </w:numPr>
        <w:pStyle w:val="Compact"/>
      </w:pPr>
      <w:r>
        <w:t xml:space="preserve">☐ All email addresses updated to company domain (info@proaxissolutions.co.za) once active</w:t>
      </w:r>
    </w:p>
    <w:p>
      <w:pPr>
        <w:numPr>
          <w:ilvl w:val="0"/>
          <w:numId w:val="1005"/>
        </w:numPr>
        <w:pStyle w:val="Compact"/>
      </w:pPr>
      <w:r>
        <w:t xml:space="preserve">☐ Privacy Notice link added in Section 7</w:t>
      </w:r>
    </w:p>
    <w:p>
      <w:pPr>
        <w:numPr>
          <w:ilvl w:val="0"/>
          <w:numId w:val="1005"/>
        </w:numPr>
        <w:pStyle w:val="Compact"/>
      </w:pPr>
      <w:r>
        <w:t xml:space="preserve">☐ Cookie Policy link added in Section 8</w:t>
      </w:r>
    </w:p>
    <w:p>
      <w:pPr>
        <w:numPr>
          <w:ilvl w:val="0"/>
          <w:numId w:val="1005"/>
        </w:numPr>
        <w:pStyle w:val="Compact"/>
      </w:pPr>
      <w:r>
        <w:t xml:space="preserve">☐ Terms linked from website footer on all pages</w:t>
      </w:r>
    </w:p>
    <w:p>
      <w:pPr>
        <w:numPr>
          <w:ilvl w:val="0"/>
          <w:numId w:val="1005"/>
        </w:numPr>
        <w:pStyle w:val="Compact"/>
      </w:pPr>
      <w:r>
        <w:t xml:space="preserve">☐ Website footer copyright year corrected to ©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2026-06-06T13:39:35Z</dcterms:created>
  <dcterms:modified xsi:type="dcterms:W3CDTF">2026-06-06T13:39:35Z</dcterms:modified>
</cp:coreProperties>
</file>

<file path=docProps/custom.xml><?xml version="1.0" encoding="utf-8"?>
<Properties xmlns="http://schemas.openxmlformats.org/officeDocument/2006/custom-properties" xmlns:vt="http://schemas.openxmlformats.org/officeDocument/2006/docPropsVTypes"/>
</file>