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D5B" w:val="clear"/>
        <w:spacing w:after="0" w:before="320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PROAXIS SOLUTIONS (PTY) LTD</w:t>
      </w:r>
    </w:p>
    <w:p>
      <w:pPr>
        <w:shd w:fill="1B2D5B" w:val="clear"/>
        <w:spacing w:after="0" w:before="240"/>
        <w:jc w:val="center"/>
      </w:pPr>
      <w:r>
        <w:rPr>
          <w:rFonts w:ascii="Arial" w:cs="Arial" w:eastAsia="Arial" w:hAnsi="Arial"/>
          <w:b/>
          <w:bCs/>
          <w:color w:val="00A887"/>
          <w:sz w:val="32"/>
          <w:szCs w:val="32"/>
        </w:rPr>
        <w:t xml:space="preserve">COMPANY PROFILE</w:t>
      </w:r>
    </w:p>
    <w:p>
      <w:pPr>
        <w:shd w:fill="1B2D5B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AAAAAA"/>
          <w:sz w:val="26"/>
          <w:szCs w:val="26"/>
        </w:rPr>
        <w:t xml:space="preserve">2026</w:t>
      </w:r>
    </w:p>
    <w:p>
      <w:pPr>
        <w:shd w:fill="1B2D5B" w:val="clear"/>
        <w:spacing w:after="0" w:before="32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Technology  •  Software Engineering  •  AI Automation  •  Digital Transformation</w:t>
      </w:r>
    </w:p>
    <w:p>
      <w:pPr>
        <w:shd w:fill="1B2D5B" w:val="clear"/>
        <w:spacing w:after="0" w:before="3600"/>
        <w:jc w:val="center"/>
      </w:pPr>
      <w:r>
        <w:rPr>
          <w:sz w:val="20"/>
          <w:szCs w:val="20"/>
        </w:rP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A887"/>
          <w:sz w:val="22"/>
          <w:szCs w:val="22"/>
        </w:rPr>
        <w:t xml:space="preserve">proaxissolutions.co.za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info@proaxissolutions.co.za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KwaZulu-Natal, South Africa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Reg. No. 2025/542019/07   •   B-BBEE Level 1   •   CSD: MAAA1729940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About Proaxis Solutions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Proaxis Solutions (Pty) Ltd is a South African technology, software engineering and AI automation company founded in KwaZulu-Natal in 2025. We help organisations modernise their operations, improve customer experiences and accelerate growth through intelligent digital solutions — built with discipline, delivered with integrity.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occupy the space between conventional web agencies and large enterprise consultancies — offering software engineering rigour, AI automation expertise and strategic digital consulting at a scale appropriate for SMEs, growth-stage businesses and public sector organisations.</w:t>
      </w:r>
    </w:p>
    <w:p>
      <w:pPr>
        <w:spacing w:after="120" w:before="0"/>
      </w:pPr>
      <w:r>
        <w:t xml:space="preserv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Company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Legal Name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Proaxis Solutions (Pty) Ltd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Registration Number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2025/542019/07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Year Established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Director / CTO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Bongumusa Mthembu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Information Officer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Andile Khoza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Province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KwaZulu-Natal, South Africa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Physical Address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Shantally Close, Milarina Gardens, Durban, KwaZulu-Natal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Website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General Email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info@proaxissolutions.co.za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Tenders Email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tenders@proaxissolutions.co.za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B-BBEE Status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1 Contributor (EME) — 100% Black-owned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CSD Supplier Number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MAAA1729940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SARS Tax Number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9007193338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Tax Compliance (TCS)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93227BC47N — Tax Compliant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Mission &amp; Vision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Our Mission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B2D5B"/>
          <w:sz w:val="20"/>
          <w:szCs w:val="20"/>
        </w:rPr>
        <w:t xml:space="preserve">To help organisations modernise, automate and grow through intelligent digital solutions — built with discipline, delivered with integrity.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Our Vision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B2D5B"/>
          <w:sz w:val="20"/>
          <w:szCs w:val="20"/>
        </w:rPr>
        <w:t xml:space="preserve">To become a nationally recognised and globally competitive technology and AI automation company — trusted by organisations across the public and private sectors to deliver intelligent, lasting digital transformation.</w:t>
      </w:r>
    </w:p>
    <w:p>
      <w:pPr>
        <w:spacing w:after="200" w:before="0"/>
      </w:pPr>
      <w:r>
        <w:t xml:space="preserv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Core Values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21"/>
                <w:szCs w:val="21"/>
              </w:rPr>
              <w:t xml:space="preserve">Integrity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Honest, accountable and transparent in all we do.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21"/>
                <w:szCs w:val="21"/>
              </w:rPr>
              <w:t xml:space="preserve">Technical Excellence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engineering on every engagement.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21"/>
                <w:szCs w:val="21"/>
              </w:rPr>
              <w:t xml:space="preserve">Purposeful Innovation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Technology applied where it creates genuine value.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21"/>
                <w:szCs w:val="21"/>
              </w:rPr>
              <w:t xml:space="preserve">Governance &amp; Compliance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PAIA, POPIA and B-BBEE compliant from day one.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Our Services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Proaxis Solutions offers seven core services, each designed to deliver measurable business outcomes.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Deliver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Website Development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 websites and web applications — responsive, performance-optimised and built to convert visitors into clients or enquiries.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Software Development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business software, internal tools, workflow systems and applications built with long-term engineering principles.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AI Automation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Practical AI-powered automation that reduces manual work, improves accuracy and frees teams to focus on higher-value activity.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Business Process Automation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Rule-based workflow automation that eliminates operational friction, reduces errors and improves process consistency.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IT Support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technology support for SMEs covering devices, software, connectivity and basic infrastructure — remote and on-site.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Formal project management for technology engagements — structured delivery with clear milestones and proactive communication.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Digital Consulting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Strategic digital advisory — technology assessments, transformation roadmaps and independent technology evaluation.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Why Choose Proaxis Solutions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AI-First Thinking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solution evaluated for automation opportunities — not as a selling point, but as a design principle.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Business Process Focus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 solve operational problems, not just technical ones. Work begins with understanding how your business functions.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Compliance-Ready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PAIA and POPIA compliant. Governance discipline applied to client data and project delivery from day one.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Engineering Mindset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Systems designed for maintainability, scalability and sound architectural principles — not quick fixes.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Level 1 B-BBEE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Black-owned, Level 1 contributor — supporting your transformation procurement requirements.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SA Context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understanding of the South African regulatory environment, procurement landscape and business culture.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Compliance &amp; Credentials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D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CIPC Company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2025/542019/07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SARS Tax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 No. 9007193338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Tax Compliance 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TCS PIN: 93227BC47N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B-BBEE 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Level 1 Contributor (EME)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Certified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CSD Supplier Number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MAAA1729940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PAIA Compliance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51 Manual published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POPIA Compliance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 Notice + IO registered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8"/>
                <w:szCs w:val="18"/>
              </w:rPr>
              <w:t xml:space="preserve">Information Officer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Andile Khoza — Ref: 2025-058837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Registered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00A887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B2D5B"/>
          <w:sz w:val="30"/>
          <w:szCs w:val="30"/>
        </w:rPr>
        <w:t xml:space="preserve">Contact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Company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Proaxis Solutions (Pty) Ltd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Website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General Enquiries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info@proaxissolutions.co.za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Tenders &amp; Procurement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tenders@proaxissolutions.co.za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Privacy / POPIA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privacy@proaxissolutions.co.za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Physical Address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Shantally Close, Milarina Gardens, Durban, KwaZulu-Natal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Director / CTO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Bongumusa Mthembu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5B"/>
                <w:sz w:val="19"/>
                <w:szCs w:val="19"/>
              </w:rPr>
              <w:t xml:space="preserve">Information Officer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Andile Khoza — 066 213 6607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hd w:fill="EEF2F9" w:val="clear"/>
        <w:spacing w:after="0" w:before="200"/>
        <w:jc w:val="center"/>
      </w:pPr>
      <w:r>
        <w:rPr>
          <w:rFonts w:ascii="Arial" w:cs="Arial" w:eastAsia="Arial" w:hAnsi="Arial"/>
          <w:i/>
          <w:iCs/>
          <w:color w:val="1B2D5B"/>
          <w:sz w:val="20"/>
          <w:szCs w:val="20"/>
        </w:rPr>
        <w:t xml:space="preserve">"When you work with Proaxis Solutions, you can expect honest advice,</w:t>
      </w:r>
    </w:p>
    <w:p>
      <w:pPr>
        <w:shd w:fill="EEF2F9" w:val="clear"/>
        <w:jc w:val="center"/>
      </w:pPr>
      <w:r>
        <w:rPr>
          <w:rFonts w:ascii="Arial" w:cs="Arial" w:eastAsia="Arial" w:hAnsi="Arial"/>
          <w:i/>
          <w:iCs/>
          <w:color w:val="1B2D5B"/>
          <w:sz w:val="20"/>
          <w:szCs w:val="20"/>
        </w:rPr>
        <w:t xml:space="preserve">disciplined delivery and technology solutions built to serve your business."</w:t>
      </w:r>
    </w:p>
    <w:p>
      <w:pPr>
        <w:shd w:fill="EEF2F9" w:val="clear"/>
        <w:spacing w:after="200" w:before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— Customer Promise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87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proaxissolutions.co.za  |  info@proaxissolutions.co.za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87" w:sz="4" w:space="4"/>
      </w:pBdr>
    </w:pPr>
    <w:r>
      <w:rPr>
        <w:rFonts w:ascii="Arial" w:cs="Arial" w:eastAsia="Arial" w:hAnsi="Arial"/>
        <w:b/>
        <w:bCs/>
        <w:color w:val="1B2D5B"/>
        <w:sz w:val="18"/>
        <w:szCs w:val="18"/>
      </w:rPr>
      <w:t xml:space="preserve">PROAXIS SOLUTIONS (PTY) LTD</w:t>
    </w:r>
    <w:r>
      <w:rPr>
        <w:rFonts w:ascii="Arial" w:cs="Arial" w:eastAsia="Arial" w:hAnsi="Arial"/>
        <w:color w:val="777777"/>
        <w:sz w:val="18"/>
        <w:szCs w:val="18"/>
      </w:rPr>
      <w:t xml:space="preserve">   |   Company Profile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2026-06-14T22:18:53.398Z</dcterms:created>
  <dcterms:modified xsi:type="dcterms:W3CDTF">2026-06-14T22:18:53.398Z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