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0BF7" w14:textId="77777777" w:rsidR="00D960C5" w:rsidRPr="00F259DB" w:rsidRDefault="00D960C5" w:rsidP="00D960C5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14:paraId="1508F0A7" w14:textId="77777777"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r>
        <w:rPr>
          <w:rFonts w:ascii="Arial" w:hAnsi="Arial" w:cs="Arial"/>
          <w:b/>
          <w:sz w:val="28"/>
          <w:szCs w:val="28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 Предпринимателей </w:t>
      </w:r>
    </w:p>
    <w:p w14:paraId="1304FC0E" w14:textId="2F38397B"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>Проект “</w:t>
      </w:r>
      <w:r w:rsidR="00545D23">
        <w:rPr>
          <w:rFonts w:ascii="Arial" w:hAnsi="Arial" w:cs="Arial"/>
          <w:b/>
          <w:sz w:val="28"/>
          <w:szCs w:val="28"/>
          <w:lang w:val="uz-Cyrl-UZ"/>
        </w:rPr>
        <w:t>Комплексное благоустройство побережья канала Сиёб</w:t>
      </w:r>
      <w:r>
        <w:rPr>
          <w:rFonts w:ascii="Arial" w:hAnsi="Arial" w:cs="Arial"/>
          <w:b/>
          <w:sz w:val="28"/>
          <w:szCs w:val="28"/>
          <w:lang w:val="uz-Cyrl-UZ"/>
        </w:rPr>
        <w:t>”</w:t>
      </w:r>
    </w:p>
    <w:p w14:paraId="396A9B79" w14:textId="685E2878" w:rsidR="00C5384C" w:rsidRPr="00734849" w:rsidRDefault="00C5384C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734849">
        <w:rPr>
          <w:rFonts w:ascii="Arial" w:hAnsi="Arial" w:cs="Arial"/>
          <w:b/>
          <w:bCs/>
          <w:sz w:val="28"/>
          <w:szCs w:val="28"/>
        </w:rPr>
        <w:t>Си</w:t>
      </w:r>
      <w:r w:rsidRPr="00734849">
        <w:rPr>
          <w:rFonts w:ascii="Arial" w:hAnsi="Arial" w:cs="Arial"/>
          <w:b/>
          <w:bCs/>
          <w:sz w:val="28"/>
          <w:szCs w:val="28"/>
        </w:rPr>
        <w:t>ё</w:t>
      </w:r>
      <w:r w:rsidRPr="00734849">
        <w:rPr>
          <w:rFonts w:ascii="Arial" w:hAnsi="Arial" w:cs="Arial"/>
          <w:b/>
          <w:bCs/>
          <w:sz w:val="28"/>
          <w:szCs w:val="28"/>
        </w:rPr>
        <w:t>б</w:t>
      </w:r>
      <w:r w:rsidR="00734849" w:rsidRPr="00734849">
        <w:rPr>
          <w:rFonts w:ascii="Arial" w:hAnsi="Arial" w:cs="Arial"/>
          <w:b/>
          <w:bCs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 </w:t>
      </w:r>
      <w:r w:rsidRPr="00734849">
        <w:rPr>
          <w:rFonts w:ascii="Arial" w:hAnsi="Arial" w:cs="Arial"/>
          <w:sz w:val="28"/>
          <w:szCs w:val="28"/>
        </w:rPr>
        <w:t>-</w:t>
      </w:r>
      <w:r w:rsidR="00734849" w:rsidRP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небольшая</w:t>
      </w:r>
      <w:r w:rsidRP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река,</w:t>
      </w:r>
      <w:r w:rsidRP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протекающая</w:t>
      </w:r>
      <w:r w:rsidRP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по</w:t>
      </w:r>
      <w:r w:rsidR="00734849" w:rsidRPr="00734849">
        <w:rPr>
          <w:rFonts w:ascii="Arial" w:hAnsi="Arial" w:cs="Arial"/>
          <w:sz w:val="28"/>
          <w:szCs w:val="28"/>
        </w:rPr>
        <w:t xml:space="preserve"> территории Самар-</w:t>
      </w:r>
      <w:r w:rsidRP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кандского</w:t>
      </w:r>
      <w:r w:rsidR="00734849" w:rsidRPr="00734849">
        <w:rPr>
          <w:rFonts w:ascii="Arial" w:hAnsi="Arial" w:cs="Arial"/>
          <w:sz w:val="28"/>
          <w:szCs w:val="28"/>
        </w:rPr>
        <w:t xml:space="preserve"> и Пастдаргомского районов и </w:t>
      </w:r>
      <w:r w:rsidRPr="00734849">
        <w:rPr>
          <w:rFonts w:ascii="Arial" w:hAnsi="Arial" w:cs="Arial"/>
          <w:sz w:val="28"/>
          <w:szCs w:val="28"/>
        </w:rPr>
        <w:t>города </w:t>
      </w:r>
      <w:hyperlink r:id="rId4" w:tooltip="Самарканд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Самарканд</w:t>
        </w:r>
      </w:hyperlink>
      <w:r w:rsidR="00734849" w:rsidRPr="00734849">
        <w:rPr>
          <w:rFonts w:ascii="Arial" w:hAnsi="Arial" w:cs="Arial"/>
          <w:sz w:val="28"/>
          <w:szCs w:val="28"/>
          <w:lang w:val="uz-Cyrl-UZ"/>
        </w:rPr>
        <w:t>,</w:t>
      </w:r>
      <w:r w:rsidRPr="00734849">
        <w:rPr>
          <w:rFonts w:ascii="Arial" w:hAnsi="Arial" w:cs="Arial"/>
          <w:sz w:val="28"/>
          <w:szCs w:val="28"/>
        </w:rPr>
        <w:t xml:space="preserve"> считается древним </w:t>
      </w:r>
      <w:hyperlink r:id="rId5" w:tooltip="Канал (гидрография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каналом</w:t>
        </w:r>
      </w:hyperlink>
      <w:r w:rsidRPr="00734849">
        <w:rPr>
          <w:rFonts w:ascii="Arial" w:hAnsi="Arial" w:cs="Arial"/>
          <w:sz w:val="28"/>
          <w:szCs w:val="28"/>
        </w:rPr>
        <w:t>.</w:t>
      </w:r>
    </w:p>
    <w:p w14:paraId="49DB4434" w14:textId="102A1FF6" w:rsidR="00C5384C" w:rsidRPr="00734849" w:rsidRDefault="00C5384C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734849">
        <w:rPr>
          <w:rFonts w:ascii="Arial" w:hAnsi="Arial" w:cs="Arial"/>
          <w:sz w:val="28"/>
          <w:szCs w:val="28"/>
        </w:rPr>
        <w:t>Длина реки по разным оценкам составляет от 20 до 23 километров</w:t>
      </w:r>
      <w:r w:rsidRPr="00734849">
        <w:rPr>
          <w:rFonts w:ascii="Arial" w:hAnsi="Arial" w:cs="Arial"/>
          <w:sz w:val="28"/>
          <w:szCs w:val="28"/>
          <w:vertAlign w:val="superscript"/>
        </w:rPr>
        <w:t xml:space="preserve">. </w:t>
      </w:r>
      <w:r w:rsidRPr="00734849">
        <w:rPr>
          <w:rFonts w:ascii="Arial" w:hAnsi="Arial" w:cs="Arial"/>
          <w:sz w:val="28"/>
          <w:szCs w:val="28"/>
        </w:rPr>
        <w:t xml:space="preserve">Исток </w:t>
      </w:r>
      <w:r w:rsidRPr="00734849">
        <w:rPr>
          <w:rFonts w:ascii="Arial" w:hAnsi="Arial" w:cs="Arial"/>
          <w:sz w:val="28"/>
          <w:szCs w:val="28"/>
        </w:rPr>
        <w:t xml:space="preserve">реки </w:t>
      </w:r>
      <w:r w:rsidRPr="00734849">
        <w:rPr>
          <w:rFonts w:ascii="Arial" w:hAnsi="Arial" w:cs="Arial"/>
          <w:sz w:val="28"/>
          <w:szCs w:val="28"/>
        </w:rPr>
        <w:t>Си</w:t>
      </w:r>
      <w:r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ба расположен в </w:t>
      </w:r>
      <w:hyperlink r:id="rId6" w:tooltip="Самаркандский гребной канал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Самаркандском гребном канале</w:t>
        </w:r>
      </w:hyperlink>
      <w:r w:rsidRPr="00734849">
        <w:rPr>
          <w:rFonts w:ascii="Arial" w:hAnsi="Arial" w:cs="Arial"/>
          <w:sz w:val="28"/>
          <w:szCs w:val="28"/>
        </w:rPr>
        <w:t>, который находится в крайней восточной части города Самарканд. Далее река протекает по северной и частично центральной части города и направляется на северо-запад — к южному рукаву реки </w:t>
      </w:r>
      <w:hyperlink r:id="rId7" w:tooltip="Зеравшан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Зарафшан</w:t>
        </w:r>
      </w:hyperlink>
      <w:r w:rsidRPr="00734849">
        <w:rPr>
          <w:rFonts w:ascii="Arial" w:hAnsi="Arial" w:cs="Arial"/>
          <w:sz w:val="28"/>
          <w:szCs w:val="28"/>
        </w:rPr>
        <w:t> — к </w:t>
      </w:r>
      <w:hyperlink r:id="rId8" w:tooltip="Карадарья (рукав Зеравшана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Карадарье</w:t>
        </w:r>
      </w:hyperlink>
      <w:r w:rsidRPr="00734849">
        <w:rPr>
          <w:rFonts w:ascii="Arial" w:hAnsi="Arial" w:cs="Arial"/>
          <w:sz w:val="28"/>
          <w:szCs w:val="28"/>
        </w:rPr>
        <w:t>, где и находится устье Си</w:t>
      </w:r>
      <w:r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ба. На территории города Самарканд, река протекает с востока на северо-запад вблизи (к югу) от возвышенности </w:t>
      </w:r>
      <w:hyperlink r:id="rId9" w:tooltip="Чупан-ата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Чупан-ата</w:t>
        </w:r>
      </w:hyperlink>
      <w:r w:rsidRPr="00734849">
        <w:rPr>
          <w:rFonts w:ascii="Arial" w:hAnsi="Arial" w:cs="Arial"/>
          <w:sz w:val="28"/>
          <w:szCs w:val="28"/>
        </w:rPr>
        <w:t>, далее через северную окраину городища </w:t>
      </w:r>
      <w:hyperlink r:id="rId10" w:tooltip="Афрасиаб (городище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Афрасиаб</w:t>
        </w:r>
      </w:hyperlink>
      <w:r w:rsidRPr="00734849">
        <w:rPr>
          <w:rFonts w:ascii="Arial" w:hAnsi="Arial" w:cs="Arial"/>
          <w:sz w:val="28"/>
          <w:szCs w:val="28"/>
        </w:rPr>
        <w:t>, далее, южнее </w:t>
      </w:r>
      <w:hyperlink r:id="rId11" w:tooltip="Самарканд (аэропорт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международного аэропорта Самарканд</w:t>
        </w:r>
      </w:hyperlink>
      <w:r w:rsidRPr="00734849">
        <w:rPr>
          <w:rFonts w:ascii="Arial" w:hAnsi="Arial" w:cs="Arial"/>
          <w:sz w:val="28"/>
          <w:szCs w:val="28"/>
        </w:rPr>
        <w:t>. Дальше река протекает через территорию Самаркандского района и протекая всего несколько километров по территории Пастдаргомского района, достигает устья.</w:t>
      </w:r>
    </w:p>
    <w:p w14:paraId="7BD45129" w14:textId="0537B14A" w:rsidR="00C5384C" w:rsidRPr="00734849" w:rsidRDefault="00C5384C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734849">
        <w:rPr>
          <w:rFonts w:ascii="Arial" w:hAnsi="Arial" w:cs="Arial"/>
          <w:sz w:val="28"/>
          <w:szCs w:val="28"/>
        </w:rPr>
        <w:t>От реки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берут своё начало несколько ручьёв и каналов, которые протекают по территории города Самарканд. Так, вблизи городища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Афрасиаб,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от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Си</w:t>
      </w:r>
      <w:r w:rsidR="00734849" w:rsidRPr="00734849">
        <w:rPr>
          <w:rFonts w:ascii="Arial" w:hAnsi="Arial" w:cs="Arial"/>
          <w:sz w:val="28"/>
          <w:szCs w:val="28"/>
        </w:rPr>
        <w:t>ёб</w:t>
      </w:r>
      <w:r w:rsidRPr="00734849">
        <w:rPr>
          <w:rFonts w:ascii="Arial" w:hAnsi="Arial" w:cs="Arial"/>
          <w:sz w:val="28"/>
          <w:szCs w:val="28"/>
        </w:rPr>
        <w:t>а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берёт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своё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начало Обимаша́т (иногда Обимашха́д), чуть севернее — Обирахма́т, а далее — Обиси́ё. Река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имеет важное значение в экономике города и Самаркандского района. Сельские угодья северной и северо-западной части района орошаются также через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и другие реки и каналы.</w:t>
      </w:r>
    </w:p>
    <w:p w14:paraId="3CB3D7C3" w14:textId="4E340600" w:rsidR="00734849" w:rsidRDefault="00734849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последнее время ручья река загрязнена разными выбросами со стороны населения, прилегающих к реке предприятиями, самострои стали частыми фактами и многократные предупреждения не дают должных результатов.</w:t>
      </w:r>
    </w:p>
    <w:p w14:paraId="1EA5682E" w14:textId="00C2BBCC" w:rsidR="00734849" w:rsidRDefault="00734849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то же время, на побережье реки Сиёб можно развить инфраструктуру туризма, обустроит для пеших и велосипедных прогулок населения, туристов. Тому яркий пример туристическое село Конигиль, расположенное на побережье реки Сиёб и за короткое время ставшего любимым местом посещения туристов, гостей города.</w:t>
      </w:r>
    </w:p>
    <w:p w14:paraId="466C62EB" w14:textId="32AD2831" w:rsidR="00734849" w:rsidRDefault="000373C0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На очередном совещании Общественного Консультативного Совета Предпринимателей в компании «Зарафшон текстиль» 17 декабря 2022 года предприниматели выступили с инициативой благоустроить побережье реки Сиёб, очистить от незаконных строений, бетонировать побережье для велосипедистов и пешеходов, каждый выступивший обязался благоустроить побережье протяженность 2 км. Первыми инициаторами были</w:t>
      </w:r>
      <w:r w:rsidR="001D227A">
        <w:rPr>
          <w:rFonts w:ascii="Arial" w:hAnsi="Arial" w:cs="Arial"/>
          <w:sz w:val="28"/>
          <w:szCs w:val="28"/>
        </w:rPr>
        <w:t>:</w:t>
      </w:r>
    </w:p>
    <w:p w14:paraId="1254ACF2" w14:textId="77777777" w:rsidR="001D227A" w:rsidRDefault="001D227A" w:rsidP="001D227A">
      <w:pPr>
        <w:jc w:val="center"/>
        <w:rPr>
          <w:b/>
          <w:sz w:val="28"/>
          <w:szCs w:val="28"/>
          <w:lang w:val="uz-Cyrl-UZ"/>
        </w:rPr>
      </w:pPr>
      <w:r w:rsidRPr="009143B3">
        <w:rPr>
          <w:b/>
          <w:sz w:val="28"/>
          <w:szCs w:val="28"/>
          <w:lang w:val="uz-Cyrl-UZ"/>
        </w:rPr>
        <w:t>С</w:t>
      </w:r>
      <w:r>
        <w:rPr>
          <w:b/>
          <w:sz w:val="28"/>
          <w:szCs w:val="28"/>
          <w:lang w:val="uz-Cyrl-UZ"/>
        </w:rPr>
        <w:t xml:space="preserve">ПИСОК </w:t>
      </w:r>
    </w:p>
    <w:p w14:paraId="1B945844" w14:textId="03168764" w:rsidR="001D227A" w:rsidRPr="009143B3" w:rsidRDefault="001D227A" w:rsidP="001D227A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инициаторов благоустройства побережья канала Сиёб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4076"/>
        <w:gridCol w:w="4500"/>
      </w:tblGrid>
      <w:tr w:rsidR="001D227A" w:rsidRPr="009143B3" w14:paraId="47EC87F0" w14:textId="77777777" w:rsidTr="007F2541">
        <w:tc>
          <w:tcPr>
            <w:tcW w:w="509" w:type="dxa"/>
            <w:vAlign w:val="center"/>
          </w:tcPr>
          <w:p w14:paraId="250AFAE7" w14:textId="77777777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9143B3">
              <w:rPr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4076" w:type="dxa"/>
            <w:vAlign w:val="center"/>
          </w:tcPr>
          <w:p w14:paraId="31482D5C" w14:textId="08D92A3E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Названия предприятий</w:t>
            </w:r>
          </w:p>
        </w:tc>
        <w:tc>
          <w:tcPr>
            <w:tcW w:w="4500" w:type="dxa"/>
            <w:vAlign w:val="center"/>
          </w:tcPr>
          <w:p w14:paraId="3C209132" w14:textId="77777777" w:rsidR="001D227A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</w:p>
          <w:p w14:paraId="742FB006" w14:textId="6480CC0A" w:rsidR="001D227A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ФИО инициаторов</w:t>
            </w:r>
          </w:p>
          <w:p w14:paraId="3900FA2A" w14:textId="5F0DF648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</w:p>
        </w:tc>
      </w:tr>
      <w:tr w:rsidR="001D227A" w:rsidRPr="009143B3" w14:paraId="5BB8630F" w14:textId="77777777" w:rsidTr="007F2541">
        <w:tc>
          <w:tcPr>
            <w:tcW w:w="509" w:type="dxa"/>
          </w:tcPr>
          <w:p w14:paraId="5827CB8B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4076" w:type="dxa"/>
          </w:tcPr>
          <w:p w14:paraId="09B866AC" w14:textId="62D092B6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Группа компаний “</w:t>
            </w:r>
            <w:r w:rsidR="007F2541">
              <w:rPr>
                <w:sz w:val="28"/>
                <w:szCs w:val="28"/>
                <w:lang w:val="en-US"/>
              </w:rPr>
              <w:t>SIYOB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0247796E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Марупов Бахтиёр Махмудович</w:t>
            </w:r>
          </w:p>
          <w:p w14:paraId="0B0A1322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2423DF03" w14:textId="77777777" w:rsidTr="007F2541">
        <w:tc>
          <w:tcPr>
            <w:tcW w:w="509" w:type="dxa"/>
          </w:tcPr>
          <w:p w14:paraId="4BBD2F45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2</w:t>
            </w:r>
          </w:p>
        </w:tc>
        <w:tc>
          <w:tcPr>
            <w:tcW w:w="4076" w:type="dxa"/>
          </w:tcPr>
          <w:p w14:paraId="33CB531E" w14:textId="1964883A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Группа компаний “</w:t>
            </w:r>
            <w:r w:rsidR="007F2541">
              <w:rPr>
                <w:sz w:val="28"/>
                <w:szCs w:val="28"/>
                <w:lang w:val="en-US"/>
              </w:rPr>
              <w:t>AGROMIR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1A4072B4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Жалолов Шавкат Амонович</w:t>
            </w:r>
          </w:p>
          <w:p w14:paraId="357D1DD6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4BF4B0FB" w14:textId="77777777" w:rsidTr="007F2541">
        <w:tc>
          <w:tcPr>
            <w:tcW w:w="509" w:type="dxa"/>
          </w:tcPr>
          <w:p w14:paraId="0F2F40CC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3</w:t>
            </w:r>
          </w:p>
        </w:tc>
        <w:tc>
          <w:tcPr>
            <w:tcW w:w="4076" w:type="dxa"/>
          </w:tcPr>
          <w:p w14:paraId="22D58942" w14:textId="3A1E2A25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Концерн “</w:t>
            </w:r>
            <w:r w:rsidR="007F2541">
              <w:rPr>
                <w:sz w:val="28"/>
                <w:szCs w:val="28"/>
                <w:lang w:val="en-US"/>
              </w:rPr>
              <w:t>SHARQ SANOAT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74FF76D3" w14:textId="4AACAAE5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 xml:space="preserve">Шарипов Шавкат </w:t>
            </w:r>
            <w:r>
              <w:rPr>
                <w:sz w:val="28"/>
                <w:szCs w:val="28"/>
                <w:lang w:val="uz-Cyrl-UZ"/>
              </w:rPr>
              <w:t>У</w:t>
            </w:r>
            <w:r w:rsidRPr="009143B3">
              <w:rPr>
                <w:sz w:val="28"/>
                <w:szCs w:val="28"/>
                <w:lang w:val="uz-Cyrl-UZ"/>
              </w:rPr>
              <w:t>ктамович</w:t>
            </w:r>
          </w:p>
          <w:p w14:paraId="077E724B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7607DA81" w14:textId="77777777" w:rsidTr="007F2541">
        <w:tc>
          <w:tcPr>
            <w:tcW w:w="509" w:type="dxa"/>
          </w:tcPr>
          <w:p w14:paraId="05366B13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4</w:t>
            </w:r>
          </w:p>
        </w:tc>
        <w:tc>
          <w:tcPr>
            <w:tcW w:w="4076" w:type="dxa"/>
          </w:tcPr>
          <w:p w14:paraId="13B65BDF" w14:textId="4841DB64" w:rsidR="001D227A" w:rsidRPr="001D227A" w:rsidRDefault="001D227A" w:rsidP="007A0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Группа компаний </w:t>
            </w:r>
            <w:r w:rsidR="004007F6">
              <w:rPr>
                <w:sz w:val="28"/>
                <w:szCs w:val="28"/>
              </w:rPr>
              <w:t>«</w:t>
            </w:r>
            <w:r w:rsidRPr="009143B3">
              <w:rPr>
                <w:sz w:val="28"/>
                <w:szCs w:val="28"/>
                <w:lang w:val="en-US"/>
              </w:rPr>
              <w:t>SAG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4500" w:type="dxa"/>
          </w:tcPr>
          <w:p w14:paraId="55EF34AE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Абдуллаев Камол Талъатович</w:t>
            </w:r>
          </w:p>
          <w:p w14:paraId="54C4D9AA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616F54D5" w14:textId="77777777" w:rsidTr="007F2541">
        <w:tc>
          <w:tcPr>
            <w:tcW w:w="509" w:type="dxa"/>
          </w:tcPr>
          <w:p w14:paraId="2656802D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5</w:t>
            </w:r>
          </w:p>
        </w:tc>
        <w:tc>
          <w:tcPr>
            <w:tcW w:w="4076" w:type="dxa"/>
          </w:tcPr>
          <w:p w14:paraId="5F7FF4D2" w14:textId="7629CD37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“</w:t>
            </w:r>
            <w:r w:rsidR="007F2541">
              <w:rPr>
                <w:sz w:val="28"/>
                <w:szCs w:val="28"/>
                <w:lang w:val="en-US"/>
              </w:rPr>
              <w:t>NURLI KELAJAK STORY INVEST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4ADFF827" w14:textId="52AF214B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</w:t>
            </w:r>
            <w:r w:rsidR="001D227A" w:rsidRPr="009143B3">
              <w:rPr>
                <w:sz w:val="28"/>
                <w:szCs w:val="28"/>
                <w:lang w:val="uz-Cyrl-UZ"/>
              </w:rPr>
              <w:t xml:space="preserve">аюмов Акбар </w:t>
            </w:r>
            <w:r>
              <w:rPr>
                <w:sz w:val="28"/>
                <w:szCs w:val="28"/>
                <w:lang w:val="uz-Cyrl-UZ"/>
              </w:rPr>
              <w:t>К</w:t>
            </w:r>
            <w:r w:rsidR="001D227A" w:rsidRPr="009143B3">
              <w:rPr>
                <w:sz w:val="28"/>
                <w:szCs w:val="28"/>
                <w:lang w:val="uz-Cyrl-UZ"/>
              </w:rPr>
              <w:t>осималиевич</w:t>
            </w:r>
          </w:p>
        </w:tc>
      </w:tr>
      <w:tr w:rsidR="001D227A" w:rsidRPr="009143B3" w14:paraId="0D1EED7C" w14:textId="77777777" w:rsidTr="007F2541">
        <w:tc>
          <w:tcPr>
            <w:tcW w:w="509" w:type="dxa"/>
          </w:tcPr>
          <w:p w14:paraId="071647B9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6</w:t>
            </w:r>
          </w:p>
        </w:tc>
        <w:tc>
          <w:tcPr>
            <w:tcW w:w="4076" w:type="dxa"/>
          </w:tcPr>
          <w:p w14:paraId="7CCA3D99" w14:textId="13421369" w:rsidR="001D227A" w:rsidRPr="009143B3" w:rsidRDefault="00233533" w:rsidP="007A0A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Группа компаний «</w:t>
            </w:r>
            <w:r>
              <w:rPr>
                <w:sz w:val="28"/>
                <w:szCs w:val="28"/>
                <w:lang w:val="en-US"/>
              </w:rPr>
              <w:t>SXF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4500" w:type="dxa"/>
          </w:tcPr>
          <w:p w14:paraId="75AA1C07" w14:textId="40456A29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Т</w:t>
            </w:r>
            <w:r w:rsidR="00233533">
              <w:rPr>
                <w:sz w:val="28"/>
                <w:szCs w:val="28"/>
                <w:lang w:val="uz-Cyrl-UZ"/>
              </w:rPr>
              <w:t>у</w:t>
            </w:r>
            <w:r w:rsidRPr="009143B3">
              <w:rPr>
                <w:sz w:val="28"/>
                <w:szCs w:val="28"/>
                <w:lang w:val="uz-Cyrl-UZ"/>
              </w:rPr>
              <w:t>раев Зафар Суюнович</w:t>
            </w:r>
          </w:p>
          <w:p w14:paraId="1A0225B7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2A34E93A" w14:textId="77777777" w:rsidTr="007F2541">
        <w:tc>
          <w:tcPr>
            <w:tcW w:w="509" w:type="dxa"/>
          </w:tcPr>
          <w:p w14:paraId="768965B7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7</w:t>
            </w:r>
          </w:p>
        </w:tc>
        <w:tc>
          <w:tcPr>
            <w:tcW w:w="4076" w:type="dxa"/>
          </w:tcPr>
          <w:p w14:paraId="10101C1D" w14:textId="6948C3AD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“</w:t>
            </w:r>
            <w:r w:rsidR="007F2541">
              <w:rPr>
                <w:sz w:val="28"/>
                <w:szCs w:val="28"/>
                <w:lang w:val="en-US"/>
              </w:rPr>
              <w:t>ME’MOR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5513371C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Ташев Музроб</w:t>
            </w:r>
          </w:p>
          <w:p w14:paraId="5D361E50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0177675D" w14:textId="77777777" w:rsidTr="007F2541">
        <w:tc>
          <w:tcPr>
            <w:tcW w:w="509" w:type="dxa"/>
          </w:tcPr>
          <w:p w14:paraId="4AE425B8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8</w:t>
            </w:r>
          </w:p>
        </w:tc>
        <w:tc>
          <w:tcPr>
            <w:tcW w:w="4076" w:type="dxa"/>
          </w:tcPr>
          <w:p w14:paraId="2D87EF4B" w14:textId="4EBD3551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СП “</w:t>
            </w:r>
            <w:r w:rsidR="007F2541">
              <w:rPr>
                <w:sz w:val="28"/>
                <w:szCs w:val="28"/>
                <w:lang w:val="en-US"/>
              </w:rPr>
              <w:t>ASIA METALL PROF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52F3D5DB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Бахр</w:t>
            </w:r>
            <w:r>
              <w:rPr>
                <w:sz w:val="28"/>
                <w:szCs w:val="28"/>
                <w:lang w:val="uz-Cyrl-UZ"/>
              </w:rPr>
              <w:t>о</w:t>
            </w:r>
            <w:r w:rsidRPr="009143B3">
              <w:rPr>
                <w:sz w:val="28"/>
                <w:szCs w:val="28"/>
                <w:lang w:val="uz-Cyrl-UZ"/>
              </w:rPr>
              <w:t>нов Дамир Равшанович</w:t>
            </w:r>
          </w:p>
          <w:p w14:paraId="6F600294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</w:tbl>
    <w:p w14:paraId="5CC4FEE6" w14:textId="77777777" w:rsidR="001D227A" w:rsidRDefault="001D227A" w:rsidP="001D227A">
      <w:pPr>
        <w:rPr>
          <w:sz w:val="28"/>
          <w:szCs w:val="28"/>
          <w:lang w:val="en-US"/>
        </w:rPr>
      </w:pPr>
    </w:p>
    <w:p w14:paraId="4B06B39E" w14:textId="20FC52FA" w:rsidR="00EC548B" w:rsidRPr="00EC548B" w:rsidRDefault="00EC548B" w:rsidP="001D227A">
      <w:pPr>
        <w:rPr>
          <w:sz w:val="28"/>
          <w:szCs w:val="28"/>
        </w:rPr>
      </w:pPr>
      <w:r>
        <w:rPr>
          <w:sz w:val="28"/>
          <w:szCs w:val="28"/>
        </w:rPr>
        <w:t>В ходе благоустроительных работ к этой благотворительной акции подключились такие компании, как…</w:t>
      </w:r>
    </w:p>
    <w:p w14:paraId="64C2ADD9" w14:textId="77777777" w:rsidR="001D227A" w:rsidRDefault="001D227A" w:rsidP="005F37B8">
      <w:pPr>
        <w:ind w:firstLine="708"/>
        <w:jc w:val="both"/>
        <w:rPr>
          <w:rFonts w:ascii="Arial" w:hAnsi="Arial" w:cs="Arial"/>
          <w:sz w:val="28"/>
          <w:szCs w:val="28"/>
        </w:rPr>
      </w:pPr>
    </w:p>
    <w:sectPr w:rsidR="001D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C5"/>
    <w:rsid w:val="000373C0"/>
    <w:rsid w:val="001D227A"/>
    <w:rsid w:val="00226ED6"/>
    <w:rsid w:val="00233533"/>
    <w:rsid w:val="00342B36"/>
    <w:rsid w:val="004007F6"/>
    <w:rsid w:val="00545D23"/>
    <w:rsid w:val="005F37B8"/>
    <w:rsid w:val="00734849"/>
    <w:rsid w:val="007F2541"/>
    <w:rsid w:val="0086757B"/>
    <w:rsid w:val="00897AA5"/>
    <w:rsid w:val="00C5384C"/>
    <w:rsid w:val="00D960C5"/>
    <w:rsid w:val="00E020AE"/>
    <w:rsid w:val="00EC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44CE"/>
  <w15:chartTrackingRefBased/>
  <w15:docId w15:val="{42FB3C09-8A33-402D-9DFF-F470B2CC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текст Знак1"/>
    <w:basedOn w:val="DefaultParagraphFont"/>
    <w:uiPriority w:val="99"/>
    <w:locked/>
    <w:rsid w:val="00D960C5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53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8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0%D1%80%D0%B0%D0%B4%D0%B0%D1%80%D1%8C%D1%8F_(%D1%80%D1%83%D0%BA%D0%B0%D0%B2_%D0%97%D0%B5%D1%80%D0%B0%D0%B2%D1%88%D0%B0%D0%BD%D0%B0)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97%D0%B5%D1%80%D0%B0%D0%B2%D1%88%D0%B0%D0%B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A1%D0%B0%D0%BC%D0%B0%D1%80%D0%BA%D0%B0%D0%BD%D0%B4%D1%81%D0%BA%D0%B8%D0%B9_%D0%B3%D1%80%D0%B5%D0%B1%D0%BD%D0%BE%D0%B9_%D0%BA%D0%B0%D0%BD%D0%B0%D0%BB" TargetMode="External"/><Relationship Id="rId11" Type="http://schemas.openxmlformats.org/officeDocument/2006/relationships/hyperlink" Target="https://ru.wikipedia.org/wiki/%D0%A1%D0%B0%D0%BC%D0%B0%D1%80%D0%BA%D0%B0%D0%BD%D0%B4_(%D0%B0%D1%8D%D1%80%D0%BE%D0%BF%D0%BE%D1%80%D1%82)" TargetMode="External"/><Relationship Id="rId5" Type="http://schemas.openxmlformats.org/officeDocument/2006/relationships/hyperlink" Target="https://ru.wikipedia.org/wiki/%D0%9A%D0%B0%D0%BD%D0%B0%D0%BB_(%D0%B3%D0%B8%D0%B4%D1%80%D0%BE%D0%B3%D1%80%D0%B0%D1%84%D0%B8%D1%8F)" TargetMode="External"/><Relationship Id="rId10" Type="http://schemas.openxmlformats.org/officeDocument/2006/relationships/hyperlink" Target="https://ru.wikipedia.org/wiki/%D0%90%D1%84%D1%80%D0%B0%D1%81%D0%B8%D0%B0%D0%B1_(%D0%B3%D0%BE%D1%80%D0%BE%D0%B4%D0%B8%D1%89%D0%B5)" TargetMode="External"/><Relationship Id="rId4" Type="http://schemas.openxmlformats.org/officeDocument/2006/relationships/hyperlink" Target="https://ru.wikipedia.org/wiki/%D0%A1%D0%B0%D0%BC%D0%B0%D1%80%D0%BA%D0%B0%D0%BD%D0%B4" TargetMode="External"/><Relationship Id="rId9" Type="http://schemas.openxmlformats.org/officeDocument/2006/relationships/hyperlink" Target="https://ru.wikipedia.org/wiki/%D0%A7%D1%83%D0%BF%D0%B0%D0%BD-%D0%B0%D1%82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Director of Dual Education Center Ibragimov Nozir</cp:lastModifiedBy>
  <cp:revision>6</cp:revision>
  <dcterms:created xsi:type="dcterms:W3CDTF">2026-05-18T04:39:00Z</dcterms:created>
  <dcterms:modified xsi:type="dcterms:W3CDTF">2026-05-18T05:23:00Z</dcterms:modified>
</cp:coreProperties>
</file>