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eebd341897c6b43f8339c6b8e56e06f01bd6e0"/>
    <w:p>
      <w:pPr>
        <w:pStyle w:val="Heading1"/>
      </w:pPr>
      <w:r>
        <w:t xml:space="preserve">John Locke,</w:t>
      </w:r>
      <w:r>
        <w:t xml:space="preserve"> </w:t>
      </w:r>
      <w:r>
        <w:rPr>
          <w:iCs/>
          <w:i/>
        </w:rPr>
        <w:t xml:space="preserve">Second Treatise on Government</w:t>
      </w:r>
      <w:r>
        <w:t xml:space="preserve">, Chapter V (1690)</w:t>
      </w:r>
    </w:p>
    <w:p>
      <w:pPr>
        <w:pStyle w:val="FirstParagraph"/>
      </w:pPr>
      <w:r>
        <w:t xml:space="preserve">[Sect. 25] Whether we consider natural reason, which tells us, that men, being once born, have a right to their preservation, and consequently to meat and drink, and such other things as nature affords for their subsistence: or revelation, which gives us an account of those grants God made of the world to Adam, and to Noah, and his sons, it is very clear, that God, as king David says, Psal. cxv. 16. has given the earth to the children of men; given it to mankind in common. But this being supposed, it seems to some a very great difficulty, how any one should ever come to have a property in any thing: I will not content myself to answer, that if it be difficult to make out property, upon a supposition that God gave the world to Adam, and his posterity in common, it is impossible that any man, but one universal monarch, should have any property upon a supposition, that God gave the world to Adam, and his heirs in succession, exclusive of all the rest of his posterity. But I shall endeavour to shew, how men might come to have a property in several parts of that which God gave to mankind in common, and that without any express compact of all the commoners.</w:t>
      </w:r>
    </w:p>
    <w:p>
      <w:pPr>
        <w:pStyle w:val="BodyText"/>
      </w:pPr>
      <w:r>
        <w:t xml:space="preserve">[Sect. 26] God, who hath given the world to men in common, hath also given them reason to make use of it to the best advantage of life, and convenience. The earth, and all that is therein, is given to men for the support and comfort of their being. And tho’ all the fruits it naturally produces, and beasts it feeds, belong to mankind in common, as they are produced by the spontaneous hand of nature; and no body has originally a private dominion, exclusive of the rest of mankind, in any of them, as they are thus in their natural state: yet being given for the use of men, there must of necessity be a means to appropriate them some way or other, before they can be of any use, or at all beneficial to any particular man. The fruit, or venison, which nourishes the wild Indian, who knows no enclosure, and is still a tenant in common, must be his, and so his, i.e. a part of him, that another can no longer have any right to it, before it can do him any good for the support of his life.</w:t>
      </w:r>
    </w:p>
    <w:p>
      <w:pPr>
        <w:pStyle w:val="BodyText"/>
      </w:pPr>
      <w:r>
        <w:t xml:space="preserve">[Sect. 27] Though the earth, and all inferior creatures, be common to all men, yet every man has a property in his own person: this no body has any right to but himself. The labour of his body, and the work of his hands, we may say, are properly his. Whatsoever then he removes out of the state that nature hath provided, and left it in, he hath mixed his labour with, and joined to it something that is his own, and thereby makes it his property. It being by him removed from the common state nature hath placed it in, it hath by this labour something annexed to it, that excludes the common right of other men: for this labour being the unquestionable property of the labourer, no man but he can have a right to what that is once joined to, at least where there is enough, and as good, left in common for others.</w:t>
      </w:r>
    </w:p>
    <w:p>
      <w:pPr>
        <w:pStyle w:val="BodyText"/>
      </w:pPr>
      <w:r>
        <w:t xml:space="preserve">[Sect. 28] He that is nourished by the acorns he picked up under an oak, or the apples he gathered from the trees in the wood, has certainly appropriated them to himself. No body can deny but the nourishment is his. I ask then, when did they begin to be his? when he digested? or when he eat? or when he boiled? or when he brought them home? or when he picked them up? and it is plain, if the first gathering made them not his, nothing else could. That labour put a distinction between them and common: that added something to them more than nature, the common mother of all, had done; and so they became his private right. And will any one say, he had no right to those acorns or apples, he thus appropriated, because he had not the consent of all mankind to make them his? Was it a robbery thus to assume to himself what belonged to all in common? If such a consent as that was necessary, man had starved, notwithstanding the plenty God had given him. We see in commons, which remain so by compact, that it is the taking any part of what is common, and removing it out of the state nature leaves it in, which begins the property; without which the common is of no use. And the taking of this or that part, does not depend on the express consent of all the commoners. Thus the grass my horse has bit; the turfs my servant has cut; and the ore I have digged in any place, where I have a right to them in common with others, become my property, without the assignation or consent of any body. The labour that was mine, removing them out of that common state they were in, hath fixed my property in them.</w:t>
      </w:r>
    </w:p>
    <w:p>
      <w:pPr>
        <w:pStyle w:val="BodyText"/>
      </w:pPr>
      <w:r>
        <w:t xml:space="preserve">[Sect. 29] By making an explicit consent of every commoner, necessary to any one’s appropriating to himself any part of what is given in common, children or servants could not cut the meat, which their father or master had provided for them in common, without assigning to every one his peculiar part. Though the water running in the fountain be every one’s, yet who can doubt, but that in the pitcher is his only who drew it out? His labour hath taken it out of the hands of nature, where it was common, and belonged equally to all her children, and hath thereby appropriated it to himself.</w:t>
      </w:r>
    </w:p>
    <w:p>
      <w:pPr>
        <w:pStyle w:val="BodyText"/>
      </w:pPr>
      <w:r>
        <w:t xml:space="preserve">[Sect. 30] Thus this law of reason makes the deer that Indian’s who hath killed it; it is allowed to be his goods, who hath bestowed his labour upon it, though before it was the common right of every one. And amongst those who are counted the civilized part of mankind, who have made and multiplied positive laws to determine property, this original law of nature, for the beginning of property, in what was before common, still takes place; and by virtue thereof, what fish any one catches in the ocean, that great and still remaining common of mankind; or what ambergrise any one takes up here, is by the labour that removes it out of that common state nature left it in, made his property, who takes that pains about it. And even amongst us, the hare that any one is hunting, is thought his who pursues her during the chase: for being a beast that is still looked upon as common, and no man’s private possession; whoever has employed so much labour about any of that kind, as to find and pursue her, has thereby removed her from the state of nature, wherein she was common, and hath begun a property.</w:t>
      </w:r>
    </w:p>
    <w:p>
      <w:pPr>
        <w:pStyle w:val="BodyText"/>
      </w:pPr>
      <w:r>
        <w:t xml:space="preserve">[Sect. 31] It will perhaps be objected to this, that if gathering the acorns, or other fruits of the earth, &amp;c. makes a right to them, then any one may ingross as much as he will. To which I answer, Not so. The same law of nature, that does by this means give us property, does also bound that property too. God has given us all things richly, 1 Tim. vi. 12. is the voice of reason confirmed by inspiration. But how far has he given it us? To enjoy. As much as any one can make use of to any advantage of life before it spoils, so much he may by his labour fix a property in: whatever is beyond this, is more than his share, and belongs to others. Nothing was made by God for man to spoil or destroy. And thus, considering the plenty of natural provisions there was a long time in the world, and the few spenders; and to how small a part of that provision the industry of one man could extend itself, and ingross it to the prejudice of others; especially keeping within the bounds, set by reason, of what might serve for his use; there could be then little room for quarrels or contentions about property so established.</w:t>
      </w:r>
    </w:p>
    <w:p>
      <w:pPr>
        <w:pStyle w:val="BodyText"/>
      </w:pPr>
      <w:r>
        <w:t xml:space="preserve">[Sect. 32] But the chief matter of property being now not the fruits of the earth, and the beasts that subsist on it, but the earth itself; as that which takes in and carries with it all the rest; I think it is plain, that property in that too is acquired as the former. As much land as a man tills, plants, improves, cultivates, and can use the product of, so much is his property. He by his labour does, as it were, inclose it from the common. Nor will it invalidate his right, to say every body else has an equal title to it; and therefore he cannot appropriate, he cannot inclose, without the consent of all his fellow-commoners, all mankind. God, when he gave the world in common to all mankind, commanded man also to labour, and the penury of his condition required it of him. God and his reason commanded him to subdue the earth, i.e. improve it for the benefit of life, and therein lay out something upon it that was his own, his labour. He that in obedience to this command of God, subdued, tilled and sowed any part of it, thereby annexed to it something that was his property, which another had no title to, nor could without injury take from him.</w:t>
      </w:r>
    </w:p>
    <w:p>
      <w:pPr>
        <w:pStyle w:val="BodyText"/>
      </w:pPr>
      <w:r>
        <w:t xml:space="preserve">[Sect. 33] Nor was this appropriation of any parcel of land, by improving it, any prejudice to any other man, since there was still enough, and as good left; and more than the yet unprovided could use. So that, in effect, there was never the less left for others because of his enclosure for himself: for he that leaves as much as another can make use of, does as good as take nothing at all. No body could think himself injured by the drinking of another man, though he took a good draught, who had a whole river of the same water left him to quench his thirst: and the case of land and water, where there is enough of both, is perfectly the same.</w:t>
      </w:r>
    </w:p>
    <w:p>
      <w:pPr>
        <w:pStyle w:val="BodyText"/>
      </w:pPr>
      <w:r>
        <w:t xml:space="preserve">[Sect. 34] God gave the world to men in common; but since he gave it them for their benefit, and the greatest conveniencies of life they were capable to draw from it, it cannot be supposed he meant it should always remain common and uncultivated. He gave it to the use of the industrious and rational, (and labour was to be his title to it;) not to the fancy or covetousness of the quarrelsome and contentious. He that had as good left for his improvement, as was already taken up, needed not complain, ought not to meddle with what was already improved by another’s labour: if he did, it is plain he desired the benefit of another’s pains, which he had no right to, and not the ground which God had given him in common with others to labour on, and whereof there was as good left, as that already possessed, and more than he knew what to do with, or his industry could reach to.</w:t>
      </w:r>
    </w:p>
    <w:p>
      <w:pPr>
        <w:pStyle w:val="BodyText"/>
      </w:pPr>
      <w:r>
        <w:t xml:space="preserve">The normative import of Locke’s argument, which he never addresses explicitly, is that this labour theory of property is thought to privilege industrious, hard-working people rather than those who are simply greedy or lucky. Crucially, there is no recognition in this state of nature that some will be more powerful than others, and that this power would need to be curtailed in order for free competition to succeed. See further Sect. 36 on this.</w:t>
      </w:r>
    </w:p>
    <w:p>
      <w:pPr>
        <w:pStyle w:val="BodyText"/>
      </w:pPr>
      <w:r>
        <w:t xml:space="preserve">In Locke’s view, his proviso (</w:t>
      </w:r>
      <w:r>
        <w:t xml:space="preserve">“</w:t>
      </w:r>
      <w:r>
        <w:t xml:space="preserve">as much and as good</w:t>
      </w:r>
      <w:r>
        <w:t xml:space="preserve">”</w:t>
      </w:r>
      <w:r>
        <w:t xml:space="preserve">) is a sufficient constraint to let free competition prevail as the main mechanism of property.</w:t>
      </w:r>
    </w:p>
    <w:p>
      <w:pPr>
        <w:pStyle w:val="BodyText"/>
      </w:pPr>
      <w:r>
        <w:t xml:space="preserve">But there is also something else here — see Sect 51 — Locke seems to have some idea of markets and scarcity and incentives as bounding over-appropriation and over-accumulation:</w:t>
      </w:r>
      <w:r>
        <w:t xml:space="preserve"> </w:t>
      </w:r>
      <w:r>
        <w:t xml:space="preserve">“</w:t>
      </w:r>
      <w:r>
        <w:t xml:space="preserve">so he had no temptation to labour for more than he could make use of…</w:t>
      </w:r>
      <w:r>
        <w:t xml:space="preserve">”</w:t>
      </w:r>
    </w:p>
    <w:p>
      <w:pPr>
        <w:pStyle w:val="BodyText"/>
      </w:pPr>
      <w:r>
        <w:t xml:space="preserve">[Sect. 35] It is true, in land that is common in England, or any other country, where there is plenty of people under government, who have money and commerce, no one can inclose or appropriate any part, without the consent of all his fellow-commoners; because this is left common by compact, i.e. by the law of the land, which is not to be violated. And though it be common, in respect of some men, it is not so to all mankind; but is the joint property of this country, or this parish. Besides, the remainder, after such enclosure, would not be as good to the rest of the commoners, as the whole was when they could all make use of the whole; whereas in the beginning and first peopling of the great common of the world, it was quite otherwise. The law man was under, was rather for appropriating. God commanded, and his wants forced him to labour. That was his property which could not be taken from him where-ever he had fixed it. And hence subduing or cultivating the earth, and having dominion, we see are joined together. The one gave title to the other. So that God, by commanding to subdue, gave authority so far to appropriate: and the condition of human life, which requires labour and materials to work on, necessarily introduces private possessions.</w:t>
      </w:r>
    </w:p>
    <w:p>
      <w:pPr>
        <w:pStyle w:val="BodyText"/>
      </w:pPr>
      <w:r>
        <w:t xml:space="preserve">[Sect. 36] The measure of property nature has well set by the extent of men’s labour and the conveniences of life: no man’s labour could subdue, or appropriate all; nor could his enjoyment consume more than a small part; so that it was impossible for any man, this way, to intrench upon the right of another, or acquire to himself a property, to the prejudice of his neighbour, who would still have room for as good, and as large a possession (after the other had taken out his) as before it was appropriated. This measure did confine every man’s possession to a very moderate proportion, and such as he might appropriate to himself, without injury to any body, in the first ages of the world, when men were more in danger to be lost, by wandering from their company, in the then vast wilderness of the earth, than to be straitened for want of room to plant in. And the same measure may be allowed still without prejudice to any body, as full as the world seems: for supposing a man, or family, in the state they were at first peopling of the world by the children of Adam, or Noah; let him plant in some inland, vacant places of America, we shall find that the possessions he could make himself, upon the measures we have given, would not be very large, nor, even to this day, prejudice the rest of mankind, or give them reason to complain, or think themselves injured by this man’s incroachment, though the race of men have now spread themselves to all the corners of the world, and do infinitely exceed the small number was at the beginning. Nay, the extent of ground is of so little value, without labour, that I have heard it affirmed, that in Spain itself a man may be permitted to plough, sow and reap, without being disturbed, upon land he has no other title to, but only his making use of it. But, on the contrary, the inhabitants think themselves beholden to him, who, by his industry on neglected, and consequently waste land, has increased the stock of corn, which they wanted. But be this as it will, which I lay no stress on; this I dare boldly affirm, that the same rule of propriety, (viz.) that every man should have as much as he could make use of, would hold still in the world, without straitening any body; since there is land enough in the world to suffice double the inhabitants, had not the invention of money, and the tacit agreement of men to put a value on it, introduced (by consent) larger possessions, and a right to them; which, how it has done, I shall by and by shew more at large.</w:t>
      </w:r>
    </w:p>
    <w:p>
      <w:pPr>
        <w:pStyle w:val="BodyText"/>
      </w:pPr>
      <w:r>
        <w:t xml:space="preserve">[Sect. 37] This is certain, that in the beginning, before the desire of having more than man needed had altered the intrinsic value of things, which depends only on their usefulness to the life of man; or had agreed, that a little piece of yellow metal, which would keep without wasting or decay, should be worth a great piece of flesh, or a whole heap of corn; though men had a right to appropriate, by their labour, each one of himself, as much of the things of nature, as he could use: yet this could not be much, nor to the prejudice of others, where the same plenty was still left to those who would use the same industry. To which let me add, that he who appropriates land to himself by his labour, does not lessen, but increase the common stock of mankind: for the provisions serving to the support of human life, produced by one acre of inclosed and cultivated land, are (to speak much within compass) ten times more than those which are yielded by an acre of land of an equal richness lying waste in common. And therefore he that incloses land, and has a greater plenty of the conveniencies of life from ten acres, than he could have from an hundred left to nature, may truly be said to give ninety acres to mankind: for his labour now supplies him with provisions out of ten acres, which were but the product of an hundred lying in common. I have here rated the improved land very low, in making its product but as ten to one, when it is much nearer an hundred to one: for I ask, whether in the wild woods and uncultivated waste of America, left to nature, without any improvement, tillage or husbandry, a thousand acres yield the needy and wretched inhabitants as many conveniencies of life, as ten acres of equally fertile land do in Devonshire, where they are well cultivated?</w:t>
      </w:r>
    </w:p>
    <w:p>
      <w:pPr>
        <w:pStyle w:val="BodyText"/>
      </w:pPr>
      <w:r>
        <w:t xml:space="preserve">Before the appropriation of land, he who gathered as much of the wild fruit, killed, caught, or tamed, as many of the beasts, as he could; he that so imployed his pains about any of the spontaneous products of nature, as any way to alter them from the state which nature put them in, by placing any of his labour on them, did thereby acquire a propriety in them: but if they perished, in his possession, without their due use; if the fruits rotted, or the venison putrified, before he could spend it, he offended against the common law of nature, and was liable to be punished; he invaded his neighbour’s share, for he had no right, farther than his use called for any of them, and they might serve to afford him conveniencies of life.</w:t>
      </w:r>
    </w:p>
    <w:p>
      <w:pPr>
        <w:pStyle w:val="BodyText"/>
      </w:pPr>
      <w:r>
        <w:t xml:space="preserve">[Sect. 38] The same measures governed the possession of land too: whatsoever he tilled and reaped, laid up and made use of, before it spoiled, that was his peculiar right; whatsoever he enclosed, and could feed, and make use of, the cattle and product was also his. But if either the grass of his enclosure rotted on the ground, or the fruit of his planting perished without gathering, and laying up, this part of the earth, notwithstanding his enclosure, was still to be looked on as waste, and might be the possession of any other. Thus, at the beginning, Cain might take as much ground as he could till, and make it his own land, and yet leave enough to Abel’s sheep to feed on; a few acres would serve for both their possessions. But as families increased, and industry inlarged their stocks, their possessions inlarged with the need of them; but yet it was commonly without any fixed property in the ground they made use of, till they incorporated, settled themselves together, and built cities; and then, by consent, they came in time, to set out the bounds of their distinct territories, and agree on limits between them and their neighbours; and by laws within themselves, settled the properties of those of the same society: for we see, that in that part of the world which was first inhabited, and therefore like to be best peopled, even as low down as Abraham’s time, they wandered with their flocks, and their herds, which was their substance, freely up and down; and this Abraham did, in a country where he was a stranger. Whence it is plain, that at least a great part of the land lay in common; that the inhabitants valued it not, nor claimed property in any more than they made use of. But when there was not room enough in the same place, for their herds to feed together, they by consent, as Abraham and Lot did, Gen. xiii. 5. separated and inlarged their pasture, where it best liked them. And for the same reason Esau went from his father, and his brother, and planted in mount Seir, Gen. xxxvi. 6.</w:t>
      </w:r>
    </w:p>
    <w:p>
      <w:pPr>
        <w:pStyle w:val="BodyText"/>
      </w:pPr>
      <w:r>
        <w:t xml:space="preserve">[Sect. 39] And thus, without supposing any private dominion, and property in Adam, over all the world, exclusive of all other men, which can no way be proved, nor any one’s property be made out from it; but supposing the world given, as it was, to the children of men in common, we see how labour could make men distinct titles to several parcels of it, for their private uses; wherein there could be no doubt of right, no room for quarrel.</w:t>
      </w:r>
    </w:p>
    <w:p>
      <w:pPr>
        <w:pStyle w:val="BodyText"/>
      </w:pPr>
      <w:r>
        <w:t xml:space="preserve">[Sect. 40] Nor is it so strange, as perhaps before consideration it may appear, that the property of labour should be able to over-balance the community of land: for it is labour indeed that puts the difference of value on every thing; and let any one consider what the difference is between an acre of land planted with tobacco or sugar, sown with wheat or barley, and an acre of the same land lying in common, without any husbandry upon it, and he will find, that the improvement of labour makes the far greater part of the value. I think it will be but a very modest computation to say, that of the products of the earth useful to the life of man nine tenths are the effects of labour: nay, if we will rightly estimate things as they come to our use, and cast up the several expences about them, what in them is purely owing to nature, and what to labour, we shall find, that in most of them ninety-nine hundredths are wholly to be put on the account of labour.</w:t>
      </w:r>
    </w:p>
    <w:p>
      <w:pPr>
        <w:pStyle w:val="BodyText"/>
      </w:pPr>
      <w:r>
        <w:t xml:space="preserve">[…]</w:t>
      </w:r>
    </w:p>
    <w:p>
      <w:pPr>
        <w:pStyle w:val="BodyText"/>
      </w:pPr>
      <w:r>
        <w:t xml:space="preserve">[Sect. 51] And thus, I think, it is very easy to conceive, without any difficulty, how labour could at first begin a title of property in the common things of nature, and how the spending it upon our uses bounded it. So that there could then be no reason of quarrelling about title, nor any doubt about the largeness of possession it gave. Right and conveniency went together; for as a man had a right to all he could employ his labour upon, so he had no temptation to labour for more than he could make use of. This left no room for controversy about the title, nor for encroachment on the right of others; what portion a man carved to himself, was easily seen; and it was useless, as well as dishonest, to carve himself too much, or take more than he needed.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2021-10-01T02:11:26Z</dcterms:created>
  <dcterms:modified xsi:type="dcterms:W3CDTF">2021-10-01T02:11:26Z</dcterms:modified>
</cp:coreProperties>
</file>

<file path=docProps/custom.xml><?xml version="1.0" encoding="utf-8"?>
<Properties xmlns="http://schemas.openxmlformats.org/officeDocument/2006/custom-properties" xmlns:vt="http://schemas.openxmlformats.org/officeDocument/2006/docPropsVTypes"/>
</file>