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200"/>
        <w:jc w:val="center"/>
      </w:pPr>
      <w:r>
        <w:rPr>
          <w:noProof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CoverBackground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  <a:solidFill>
                      <a:srgbClr val="66151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737360" cy="1737360"/>
            <wp:effectExtent l="0" t="0" r="0" b="0"/>
            <wp:docPr id="101" name="Cover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over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Georgia" w:eastAsia="Georgia" w:hAnsi="Georgia" w:cs="Georgia"/>
          <w:b/>
          <w:bCs/>
          <w:color w:val="FFFFFF"/>
          <w:sz w:val="44"/>
          <w:szCs w:val="44"/>
        </w:rPr>
        <w:t>PHASE 2 RETAINER PROPOSAL</w:t>
      </w:r>
    </w:p>
    <w:p>
      <w:pPr>
        <w:pBdr>
          <w:bottom w:val="single" w:sz="6" w:space="1" w:color="C9A84C"/>
        </w:pBdr>
        <w:spacing w:after="400"/>
        <w:jc w:val="center"/>
      </w:pPr>
      <w:r>
        <w:rPr>
          <w:rFonts w:ascii="Georgia" w:eastAsia="Georgia" w:hAnsi="Georgia" w:cs="Georgia"/>
          <w:color w:val="FFFFFF"/>
          <w:sz w:val="24"/>
          <w:szCs w:val="24"/>
        </w:rPr>
        <w:t>14-Day Profit Leak &amp; Operational Efficiency Diagnostic</w:t>
      </w:r>
    </w:p>
    <w:p>
      <w:pPr>
        <w:spacing w:before="600"/>
        <w:jc w:val="center"/>
      </w:pPr>
      <w:r>
        <w:rPr>
          <w:color w:val="C9A84C"/>
          <w:sz w:val="20"/>
          <w:szCs w:val="20"/>
        </w:rPr>
        <w:t>Prepared for</w:t>
      </w:r>
    </w:p>
    <w:p>
      <w:pPr>
        <w:spacing w:before="100" w:after="600"/>
        <w:jc w:val="center"/>
      </w:pPr>
      <w:r>
        <w:rPr>
          <w:rFonts w:ascii="Georgia" w:eastAsia="Georgia" w:hAnsi="Georgia" w:cs="Georgia"/>
          <w:b/>
          <w:bCs/>
          <w:color w:val="FFFFFF"/>
          <w:sz w:val="32"/>
          <w:szCs w:val="32"/>
        </w:rPr>
        <w:t>[CLIENT COMPANY NAME]</w:t>
      </w:r>
    </w:p>
    <w:p>
      <w:pPr>
        <w:spacing w:after="200"/>
        <w:jc w:val="center"/>
      </w:pPr>
      <w:r>
        <w:rPr>
          <w:color w:val="FFFFFF"/>
          <w:sz w:val="20"/>
          <w:szCs w:val="20"/>
        </w:rPr>
        <w:t>[ENGAGEMENT DATE]</w:t>
      </w:r>
    </w:p>
    <w:p>
      <w:pPr>
        <w:pBdr>
          <w:top w:val="single" w:sz="4" w:space="1" w:color="C9A84C"/>
        </w:pBdr>
        <w:spacing w:before="600"/>
        <w:jc w:val="center"/>
      </w:pPr>
      <w:r>
        <w:rPr>
          <w:color w:val="C9A84C"/>
          <w:sz w:val="18"/>
          <w:szCs w:val="18"/>
        </w:rPr>
        <w:t>[LEAD_PARTNER_NAME] &amp; [SECOND_PARTNER_NAME]  |  BaxterLabs Advisory</w:t>
      </w:r>
    </w:p>
    <w:p>
      <w:pPr>
        <w:spacing w:before="600"/>
        <w:jc w:val="center"/>
      </w:pPr>
      <w:r>
        <w:rPr>
          <w:color w:val="FFFFFF"/>
          <w:sz w:val="16"/>
          <w:szCs w:val="16"/>
        </w:rPr>
        <w:t>CONFIDENTIAL — Prepared for [CLIENT COMPANY NAME]</w:t>
      </w:r>
    </w:p>
    <w:p w:rsidR="009E1465" w:rsidRDefault="009E1465">
      <w:pPr>
        <w:spacing w:line="1" w:lineRule="exact" w:before="0" w:after="0"/>
        <w:rPr>
          <w:sz w:val="2"/>
          <w:szCs w:val="2"/>
        </w:rPr>
        <w:sectPr w:rsidR="009E146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333108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5E15" w:rsidRDefault="00B15E15">
      <w:r>
        <w:separator/>
      </w:r>
    </w:p>
  </w:endnote>
  <w:endnote w:type="continuationSeparator" w:id="0">
    <w:p w:rsidR="00B15E15" w:rsidRDefault="00B15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56E7" w:rsidRDefault="00EC56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56E7" w:rsidRDefault="00EC56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56E7" w:rsidRDefault="00EC56E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1465" w:rsidRDefault="00000000">
    <w:pPr>
      <w:pBdr>
        <w:top w:val="single" w:sz="4" w:space="4" w:color="005454"/>
      </w:pBdr>
      <w:tabs>
        <w:tab w:val="center" w:pos="4513"/>
        <w:tab w:val="right" w:pos="9026"/>
      </w:tabs>
    </w:pPr>
    <w:r>
      <w:rPr>
        <w:color w:val="A9A9A9"/>
        <w:sz w:val="16"/>
        <w:szCs w:val="16"/>
      </w:rPr>
      <w:t>CONFIDENTIAL</w:t>
    </w:r>
    <w:r>
      <w:rPr>
        <w:sz w:val="16"/>
        <w:szCs w:val="16"/>
      </w:rPr>
      <w:tab/>
    </w:r>
    <w:r>
      <w:rPr>
        <w:color w:val="A9A9A9"/>
        <w:sz w:val="16"/>
        <w:szCs w:val="16"/>
      </w:rPr>
      <w:t>[CLIENT COMPANY NAME]</w:t>
    </w:r>
    <w:r>
      <w:rPr>
        <w:sz w:val="16"/>
        <w:szCs w:val="16"/>
      </w:rPr>
      <w:tab/>
    </w:r>
    <w:r>
      <w:rPr>
        <w:color w:val="A9A9A9"/>
        <w:sz w:val="16"/>
        <w:szCs w:val="16"/>
      </w:rPr>
      <w:t xml:space="preserve">Page </w:t>
    </w:r>
    <w:r>
      <w:rPr>
        <w:color w:val="A9A9A9"/>
        <w:sz w:val="16"/>
        <w:szCs w:val="16"/>
      </w:rPr>
      <w:fldChar w:fldCharType="begin"/>
    </w:r>
    <w:r>
      <w:rPr>
        <w:color w:val="A9A9A9"/>
        <w:sz w:val="16"/>
        <w:szCs w:val="16"/>
      </w:rPr>
      <w:instrText>PAGE</w:instrText>
    </w:r>
    <w:r>
      <w:rPr>
        <w:color w:val="A9A9A9"/>
        <w:sz w:val="16"/>
        <w:szCs w:val="16"/>
      </w:rPr>
      <w:fldChar w:fldCharType="separate"/>
    </w:r>
    <w:r w:rsidR="0040231D">
      <w:rPr>
        <w:noProof/>
        <w:color w:val="A9A9A9"/>
        <w:sz w:val="16"/>
        <w:szCs w:val="16"/>
      </w:rPr>
      <w:t>3</w:t>
    </w:r>
    <w:r>
      <w:rPr>
        <w:color w:val="A9A9A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5E15" w:rsidRDefault="00B15E15">
      <w:r>
        <w:separator/>
      </w:r>
    </w:p>
  </w:footnote>
  <w:footnote w:type="continuationSeparator" w:id="0">
    <w:p w:rsidR="00B15E15" w:rsidRDefault="00B15E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56E7" w:rsidRDefault="00EC56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56E7" w:rsidRDefault="00EC56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C56E7" w:rsidRDefault="00EC56E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1465" w:rsidRDefault="00EC56E7">
    <w:pPr>
      <w:pBdr>
        <w:bottom w:val="single" w:sz="6" w:space="4" w:color="005454"/>
      </w:pBdr>
      <w:jc w:val="right"/>
    </w:pPr>
    <w:r>
      <w:rPr>
        <w:noProof/>
      </w:rPr>
      <w:drawing>
        <wp:inline distT="0" distB="0" distL="0" distR="0">
          <wp:extent cx="457200" cy="457200"/>
          <wp:effectExtent l="0" t="0" r="0" b="0"/>
          <wp:docPr id="4662917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6291732" name="Picture 466291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C32EF"/>
    <w:multiLevelType w:val="hybridMultilevel"/>
    <w:tmpl w:val="6B4A78F0"/>
    <w:lvl w:ilvl="0" w:tplc="10FE44DC">
      <w:start w:val="1"/>
      <w:numFmt w:val="bullet"/>
      <w:lvlText w:val="●"/>
      <w:lvlJc w:val="left"/>
      <w:pPr>
        <w:ind w:left="720" w:hanging="360"/>
      </w:pPr>
    </w:lvl>
    <w:lvl w:ilvl="1" w:tplc="32624042">
      <w:start w:val="1"/>
      <w:numFmt w:val="bullet"/>
      <w:lvlText w:val="○"/>
      <w:lvlJc w:val="left"/>
      <w:pPr>
        <w:ind w:left="1440" w:hanging="360"/>
      </w:pPr>
    </w:lvl>
    <w:lvl w:ilvl="2" w:tplc="AB38045E">
      <w:start w:val="1"/>
      <w:numFmt w:val="bullet"/>
      <w:lvlText w:val="■"/>
      <w:lvlJc w:val="left"/>
      <w:pPr>
        <w:ind w:left="2160" w:hanging="360"/>
      </w:pPr>
    </w:lvl>
    <w:lvl w:ilvl="3" w:tplc="EF6EE570">
      <w:start w:val="1"/>
      <w:numFmt w:val="bullet"/>
      <w:lvlText w:val="●"/>
      <w:lvlJc w:val="left"/>
      <w:pPr>
        <w:ind w:left="2880" w:hanging="360"/>
      </w:pPr>
    </w:lvl>
    <w:lvl w:ilvl="4" w:tplc="B8A66126">
      <w:start w:val="1"/>
      <w:numFmt w:val="bullet"/>
      <w:lvlText w:val="○"/>
      <w:lvlJc w:val="left"/>
      <w:pPr>
        <w:ind w:left="3600" w:hanging="360"/>
      </w:pPr>
    </w:lvl>
    <w:lvl w:ilvl="5" w:tplc="7526980C">
      <w:start w:val="1"/>
      <w:numFmt w:val="bullet"/>
      <w:lvlText w:val="■"/>
      <w:lvlJc w:val="left"/>
      <w:pPr>
        <w:ind w:left="4320" w:hanging="360"/>
      </w:pPr>
    </w:lvl>
    <w:lvl w:ilvl="6" w:tplc="8598C2B0">
      <w:start w:val="1"/>
      <w:numFmt w:val="bullet"/>
      <w:lvlText w:val="●"/>
      <w:lvlJc w:val="left"/>
      <w:pPr>
        <w:ind w:left="5040" w:hanging="360"/>
      </w:pPr>
    </w:lvl>
    <w:lvl w:ilvl="7" w:tplc="5AB0A6A6">
      <w:start w:val="1"/>
      <w:numFmt w:val="bullet"/>
      <w:lvlText w:val="●"/>
      <w:lvlJc w:val="left"/>
      <w:pPr>
        <w:ind w:left="5760" w:hanging="360"/>
      </w:pPr>
    </w:lvl>
    <w:lvl w:ilvl="8" w:tplc="C25268E2">
      <w:start w:val="1"/>
      <w:numFmt w:val="bullet"/>
      <w:lvlText w:val="●"/>
      <w:lvlJc w:val="left"/>
      <w:pPr>
        <w:ind w:left="6480" w:hanging="360"/>
      </w:pPr>
    </w:lvl>
  </w:abstractNum>
  <w:num w:numId="1" w16cid:durableId="49772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65"/>
    <w:rsid w:val="000F7990"/>
    <w:rsid w:val="002152B2"/>
    <w:rsid w:val="002474B3"/>
    <w:rsid w:val="0040231D"/>
    <w:rsid w:val="009E1465"/>
    <w:rsid w:val="00B15E15"/>
    <w:rsid w:val="00EC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BED21D5-C15F-754B-9D86-64C0C534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43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Georgia" w:eastAsia="Georgia" w:hAnsi="Georgia" w:cs="Georgia"/>
      <w:b/>
      <w:bCs/>
      <w:color w:val="66151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rFonts w:ascii="Georgia" w:eastAsia="Georgia" w:hAnsi="Georgia" w:cs="Georgia"/>
      <w:b/>
      <w:bCs/>
      <w:color w:val="66151C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rFonts w:ascii="Georgia" w:eastAsia="Georgia" w:hAnsi="Georgia" w:cs="Georgia"/>
      <w:b/>
      <w:bCs/>
      <w:color w:val="00545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56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56E7"/>
  </w:style>
  <w:style w:type="paragraph" w:styleId="Footer">
    <w:name w:val="footer"/>
    <w:basedOn w:val="Normal"/>
    <w:link w:val="FooterChar"/>
    <w:uiPriority w:val="99"/>
    <w:unhideWhenUsed/>
    <w:rsid w:val="00EC56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5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DeVries</cp:lastModifiedBy>
  <cp:revision>3</cp:revision>
  <dcterms:created xsi:type="dcterms:W3CDTF">2026-03-29T01:54:00Z</dcterms:created>
  <dcterms:modified xsi:type="dcterms:W3CDTF">2026-03-29T15:29:00Z</dcterms:modified>
</cp:coreProperties>
</file>