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90-DAY IMPLEMENTATION ROADMAP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FF46A0" w:rsidRDefault="00FF46A0">
      <w:pPr>
        <w:spacing w:line="1" w:lineRule="exact" w:before="0" w:after="0"/>
        <w:rPr>
          <w:sz w:val="2"/>
          <w:szCs w:val="2"/>
        </w:rPr>
        <w:sectPr w:rsidR="00FF46A0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FF46A0" w:rsidRDefault="00000000">
      <w:pPr>
        <w:pStyle w:val="Heading1"/>
      </w:pPr>
      <w:r>
        <w:lastRenderedPageBreak/>
        <w:t>1. Executive Overview</w:t>
      </w:r>
    </w:p>
    <w:p w:rsidR="00FF46A0" w:rsidRDefault="00000000">
      <w:pPr>
        <w:spacing w:before="120" w:after="120"/>
      </w:pPr>
      <w:r>
        <w:t>[SECTION 1: EXECUTIVE OVERVIEW - 2 paragraphs: total recoverable margin, net recoverable after investment, percentage of revenue, three-phase structure with dollar amounts per phase, monthly cost of inaction.]</w:t>
      </w:r>
    </w:p>
    <w:p w:rsidR="00FF46A0" w:rsidRDefault="00000000">
      <w:pPr>
        <w:pStyle w:val="Heading1"/>
      </w:pPr>
      <w:r>
        <w:t>2. Priority Matrix</w:t>
      </w:r>
    </w:p>
    <w:p w:rsidR="00FF46A0" w:rsidRDefault="00000000">
      <w:pPr>
        <w:spacing w:before="120" w:after="120"/>
      </w:pPr>
      <w:r>
        <w:t>[SECTION 2: PRIORITY MATRIX - Scoring table for all recommendations across 5 dimensions (Impact, Complexity, Time to Value, Resources, Risk) on 1-5 scale. Columns: ID, Recommendation, Moderate $, Imp, Cpx, Time, Res, Risk, Total, Tier. Include scoring legend. Tiers: Quick Win (18+), Efficiency Gain (15-17), Strategic Investment (12-14), Defer (under 12).]</w:t>
      </w:r>
    </w:p>
    <w:p w:rsidR="00FF46A0" w:rsidRDefault="00000000">
      <w:pPr>
        <w:pStyle w:val="Heading1"/>
      </w:pPr>
      <w:r>
        <w:t>3. 90-Day Action Plan</w:t>
      </w:r>
    </w:p>
    <w:p w:rsidR="00FF46A0" w:rsidRDefault="00000000">
      <w:pPr>
        <w:spacing w:before="120" w:after="120"/>
      </w:pPr>
      <w:r>
        <w:t>[SECTION 3: 90-DAY ACTION PLAN - Detailed week-by-week table organized in 3 phases: Phase 1 Quick Wins (Weeks 1-4), Phase 2 Efficiency Gains (Weeks 5-8), Phase 3 Strategic Investments (Weeks 9-12). Columns: Week, Action, Owner, Milestone, RAG status. Each action references its leak ID.]</w:t>
      </w:r>
    </w:p>
    <w:p w:rsidR="00FF46A0" w:rsidRDefault="00000000">
      <w:pPr>
        <w:pStyle w:val="Heading1"/>
      </w:pPr>
      <w:r>
        <w:t>4. Resource Requirements</w:t>
      </w:r>
    </w:p>
    <w:p w:rsidR="00FF46A0" w:rsidRDefault="00000000">
      <w:pPr>
        <w:spacing w:before="120" w:after="120"/>
      </w:pPr>
      <w:r>
        <w:t>[SECTION 4: RESOURCE REQUIREMENTS - Table of all required resources: Role/Resource, Primary Responsibilities, Est. Hours, Est. Cost. Include internal staff, external consultants, and new hires. Summary row with total Year 1 investment and net recoverable.]</w:t>
      </w:r>
    </w:p>
    <w:p w:rsidR="00FF46A0" w:rsidRDefault="00000000">
      <w:pPr>
        <w:pStyle w:val="Heading1"/>
      </w:pPr>
      <w:r>
        <w:t>5. Expected Financial Outcomes by Quarter</w:t>
      </w:r>
    </w:p>
    <w:p w:rsidR="00FF46A0" w:rsidRDefault="00000000">
      <w:pPr>
        <w:spacing w:before="120" w:after="120"/>
      </w:pPr>
      <w:r>
        <w:t>[SECTION 5: EXPECTED FINANCIAL OUTCOMES BY QUARTER - Quarterly ramp table showing cumulative annualized run-rate by category (Quick Wins, Efficiency Gains, Strategic Investments, Investment offset, Net Run-Rate) for Q1-Q4. Include Year 1 financial impact summary callout box.]</w:t>
      </w:r>
    </w:p>
    <w:p w:rsidR="00FF46A0" w:rsidRDefault="00000000">
      <w:pPr>
        <w:pStyle w:val="Heading1"/>
      </w:pPr>
      <w:r>
        <w:t>6. Risk Factors and Mitigation</w:t>
      </w:r>
    </w:p>
    <w:p w:rsidR="00FF46A0" w:rsidRDefault="00000000">
      <w:pPr>
        <w:spacing w:before="120" w:after="120"/>
      </w:pPr>
      <w:r>
        <w:t>[SECTION 6: RISK FACTORS AND MITIGATION - Table of execution risks: Risk Factor, Impact if Unmitigated, Mitigation Strategy, Severity (RAG), Affected Leaks. Cover partner bottleneck, data gaps, comp backlash, pipeline conversion, market premium, and hiring timeline risks.]</w:t>
      </w:r>
    </w:p>
    <w:p w:rsidR="00FF46A0" w:rsidRDefault="00000000">
      <w:pPr>
        <w:pStyle w:val="Heading1"/>
      </w:pPr>
      <w:r>
        <w:t>7. Success Metrics</w:t>
      </w:r>
    </w:p>
    <w:p w:rsidR="00FF46A0" w:rsidRDefault="00000000">
      <w:pPr>
        <w:spacing w:before="120" w:after="120"/>
      </w:pPr>
      <w:r>
        <w:lastRenderedPageBreak/>
        <w:t>[SECTION 7: SUCCESS METRICS - Table of measurable KPIs: Metric, Target, Measurement Method, Review Cadence, Linked Leak ID. Include recommendation for monthly steering committee and 90-day formal checkpoint.]</w:t>
      </w:r>
    </w:p>
    <w:p w:rsidR="00FF46A0" w:rsidRDefault="00000000">
      <w:pPr>
        <w:pStyle w:val="Heading1"/>
        <w:spacing w:before="400"/>
      </w:pPr>
      <w:r>
        <w:t>8. Next Steps</w:t>
      </w:r>
    </w:p>
    <w:p w:rsidR="00FF46A0" w:rsidRDefault="00000000">
      <w:pPr>
        <w:spacing w:before="120" w:after="120"/>
      </w:pPr>
      <w:r>
        <w:t>[SECTION 8: NEXT STEPS - Immediate execution plan for first 14 days with numbered daily actions and dollar impact. Phase 2 retainer pitch ($5,000/$10,000 per month). Partner contact info.]</w:t>
      </w:r>
    </w:p>
    <w:p w:rsidR="00FF46A0" w:rsidRDefault="00000000">
      <w:pPr>
        <w:pStyle w:val="Heading1"/>
      </w:pPr>
      <w:r>
        <w:t>Endnotes — Citation Index</w:t>
      </w:r>
    </w:p>
    <w:p w:rsidR="00FF46A0" w:rsidRDefault="00000000">
      <w:pPr>
        <w:spacing w:before="120" w:after="120"/>
      </w:pPr>
      <w:r>
        <w:t>[ENDNOTES: Full citation index with numbered entries. Each follows BaxterLabs Citation Provenance Standard: [Confidence Level: Source, location].]</w:t>
      </w:r>
    </w:p>
    <w:sectPr w:rsidR="00FF46A0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02C5" w:rsidRDefault="004F02C5">
      <w:r>
        <w:separator/>
      </w:r>
    </w:p>
  </w:endnote>
  <w:endnote w:type="continuationSeparator" w:id="0">
    <w:p w:rsidR="004F02C5" w:rsidRDefault="004F0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C410C5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02C5" w:rsidRDefault="004F02C5">
      <w:r>
        <w:separator/>
      </w:r>
    </w:p>
  </w:footnote>
  <w:footnote w:type="continuationSeparator" w:id="0">
    <w:p w:rsidR="004F02C5" w:rsidRDefault="004F0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751EB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414950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1495038" name="Picture 4414950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0832"/>
    <w:multiLevelType w:val="hybridMultilevel"/>
    <w:tmpl w:val="1138EF58"/>
    <w:lvl w:ilvl="0" w:tplc="AE86F8A6">
      <w:start w:val="1"/>
      <w:numFmt w:val="bullet"/>
      <w:lvlText w:val="•"/>
      <w:lvlJc w:val="left"/>
      <w:pPr>
        <w:ind w:left="720" w:hanging="360"/>
      </w:pPr>
    </w:lvl>
    <w:lvl w:ilvl="1" w:tplc="88C2E13A">
      <w:numFmt w:val="decimal"/>
      <w:lvlText w:val=""/>
      <w:lvlJc w:val="left"/>
    </w:lvl>
    <w:lvl w:ilvl="2" w:tplc="F176FFFC">
      <w:numFmt w:val="decimal"/>
      <w:lvlText w:val=""/>
      <w:lvlJc w:val="left"/>
    </w:lvl>
    <w:lvl w:ilvl="3" w:tplc="115E93B0">
      <w:numFmt w:val="decimal"/>
      <w:lvlText w:val=""/>
      <w:lvlJc w:val="left"/>
    </w:lvl>
    <w:lvl w:ilvl="4" w:tplc="2EC8F610">
      <w:numFmt w:val="decimal"/>
      <w:lvlText w:val=""/>
      <w:lvlJc w:val="left"/>
    </w:lvl>
    <w:lvl w:ilvl="5" w:tplc="8E749CD8">
      <w:numFmt w:val="decimal"/>
      <w:lvlText w:val=""/>
      <w:lvlJc w:val="left"/>
    </w:lvl>
    <w:lvl w:ilvl="6" w:tplc="7280FAA0">
      <w:numFmt w:val="decimal"/>
      <w:lvlText w:val=""/>
      <w:lvlJc w:val="left"/>
    </w:lvl>
    <w:lvl w:ilvl="7" w:tplc="6E80A2FC">
      <w:numFmt w:val="decimal"/>
      <w:lvlText w:val=""/>
      <w:lvlJc w:val="left"/>
    </w:lvl>
    <w:lvl w:ilvl="8" w:tplc="104A3BD4">
      <w:numFmt w:val="decimal"/>
      <w:lvlText w:val=""/>
      <w:lvlJc w:val="left"/>
    </w:lvl>
  </w:abstractNum>
  <w:abstractNum w:abstractNumId="1" w15:restartNumberingAfterBreak="0">
    <w:nsid w:val="63EF2677"/>
    <w:multiLevelType w:val="hybridMultilevel"/>
    <w:tmpl w:val="D9D447A8"/>
    <w:lvl w:ilvl="0" w:tplc="6D7E05E4">
      <w:start w:val="1"/>
      <w:numFmt w:val="bullet"/>
      <w:lvlText w:val="●"/>
      <w:lvlJc w:val="left"/>
      <w:pPr>
        <w:ind w:left="720" w:hanging="360"/>
      </w:pPr>
    </w:lvl>
    <w:lvl w:ilvl="1" w:tplc="4EF45A6A">
      <w:start w:val="1"/>
      <w:numFmt w:val="bullet"/>
      <w:lvlText w:val="○"/>
      <w:lvlJc w:val="left"/>
      <w:pPr>
        <w:ind w:left="1440" w:hanging="360"/>
      </w:pPr>
    </w:lvl>
    <w:lvl w:ilvl="2" w:tplc="E982E634">
      <w:start w:val="1"/>
      <w:numFmt w:val="bullet"/>
      <w:lvlText w:val="■"/>
      <w:lvlJc w:val="left"/>
      <w:pPr>
        <w:ind w:left="2160" w:hanging="360"/>
      </w:pPr>
    </w:lvl>
    <w:lvl w:ilvl="3" w:tplc="10A027E8">
      <w:start w:val="1"/>
      <w:numFmt w:val="bullet"/>
      <w:lvlText w:val="●"/>
      <w:lvlJc w:val="left"/>
      <w:pPr>
        <w:ind w:left="2880" w:hanging="360"/>
      </w:pPr>
    </w:lvl>
    <w:lvl w:ilvl="4" w:tplc="4E0EFAEC">
      <w:start w:val="1"/>
      <w:numFmt w:val="bullet"/>
      <w:lvlText w:val="○"/>
      <w:lvlJc w:val="left"/>
      <w:pPr>
        <w:ind w:left="3600" w:hanging="360"/>
      </w:pPr>
    </w:lvl>
    <w:lvl w:ilvl="5" w:tplc="DB04CA46">
      <w:start w:val="1"/>
      <w:numFmt w:val="bullet"/>
      <w:lvlText w:val="■"/>
      <w:lvlJc w:val="left"/>
      <w:pPr>
        <w:ind w:left="4320" w:hanging="360"/>
      </w:pPr>
    </w:lvl>
    <w:lvl w:ilvl="6" w:tplc="6AC0C4A0">
      <w:start w:val="1"/>
      <w:numFmt w:val="bullet"/>
      <w:lvlText w:val="●"/>
      <w:lvlJc w:val="left"/>
      <w:pPr>
        <w:ind w:left="5040" w:hanging="360"/>
      </w:pPr>
    </w:lvl>
    <w:lvl w:ilvl="7" w:tplc="E006E88C">
      <w:start w:val="1"/>
      <w:numFmt w:val="bullet"/>
      <w:lvlText w:val="●"/>
      <w:lvlJc w:val="left"/>
      <w:pPr>
        <w:ind w:left="5760" w:hanging="360"/>
      </w:pPr>
    </w:lvl>
    <w:lvl w:ilvl="8" w:tplc="F04AD9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CA56E7"/>
    <w:multiLevelType w:val="hybridMultilevel"/>
    <w:tmpl w:val="2AB0219C"/>
    <w:lvl w:ilvl="0" w:tplc="D660BA10">
      <w:start w:val="1"/>
      <w:numFmt w:val="decimal"/>
      <w:lvlText w:val="%1."/>
      <w:lvlJc w:val="left"/>
      <w:pPr>
        <w:ind w:left="720" w:hanging="360"/>
      </w:pPr>
    </w:lvl>
    <w:lvl w:ilvl="1" w:tplc="8FA08270">
      <w:numFmt w:val="decimal"/>
      <w:lvlText w:val=""/>
      <w:lvlJc w:val="left"/>
    </w:lvl>
    <w:lvl w:ilvl="2" w:tplc="94A88470">
      <w:numFmt w:val="decimal"/>
      <w:lvlText w:val=""/>
      <w:lvlJc w:val="left"/>
    </w:lvl>
    <w:lvl w:ilvl="3" w:tplc="42307F6E">
      <w:numFmt w:val="decimal"/>
      <w:lvlText w:val=""/>
      <w:lvlJc w:val="left"/>
    </w:lvl>
    <w:lvl w:ilvl="4" w:tplc="1A1CEF7A">
      <w:numFmt w:val="decimal"/>
      <w:lvlText w:val=""/>
      <w:lvlJc w:val="left"/>
    </w:lvl>
    <w:lvl w:ilvl="5" w:tplc="DAACB898">
      <w:numFmt w:val="decimal"/>
      <w:lvlText w:val=""/>
      <w:lvlJc w:val="left"/>
    </w:lvl>
    <w:lvl w:ilvl="6" w:tplc="1FF42E54">
      <w:numFmt w:val="decimal"/>
      <w:lvlText w:val=""/>
      <w:lvlJc w:val="left"/>
    </w:lvl>
    <w:lvl w:ilvl="7" w:tplc="D780DEE6">
      <w:numFmt w:val="decimal"/>
      <w:lvlText w:val=""/>
      <w:lvlJc w:val="left"/>
    </w:lvl>
    <w:lvl w:ilvl="8" w:tplc="A2AAEB40">
      <w:numFmt w:val="decimal"/>
      <w:lvlText w:val=""/>
      <w:lvlJc w:val="left"/>
    </w:lvl>
  </w:abstractNum>
  <w:num w:numId="1" w16cid:durableId="1656643322">
    <w:abstractNumId w:val="1"/>
    <w:lvlOverride w:ilvl="0">
      <w:startOverride w:val="1"/>
    </w:lvlOverride>
  </w:num>
  <w:num w:numId="2" w16cid:durableId="21278884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6A0"/>
    <w:rsid w:val="00040E44"/>
    <w:rsid w:val="002152B2"/>
    <w:rsid w:val="003B469E"/>
    <w:rsid w:val="004F02C5"/>
    <w:rsid w:val="00751EB7"/>
    <w:rsid w:val="00C2415C"/>
    <w:rsid w:val="00C410C5"/>
    <w:rsid w:val="00FB08E0"/>
    <w:rsid w:val="00FF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246C60F-D154-8345-9D8B-DE3FCAB9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1EB7"/>
  </w:style>
  <w:style w:type="paragraph" w:styleId="Footer">
    <w:name w:val="footer"/>
    <w:basedOn w:val="Normal"/>
    <w:link w:val="Foot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1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403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4</cp:revision>
  <dcterms:created xsi:type="dcterms:W3CDTF">2026-03-29T01:56:00Z</dcterms:created>
  <dcterms:modified xsi:type="dcterms:W3CDTF">2026-03-29T15:24:00Z</dcterms:modified>
</cp:coreProperties>
</file>