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/>
        <w:jc w:val="center"/>
      </w:pPr>
      <w:r>
        <w:rPr>
          <w:noProof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CoverBackgroun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solidFill>
                      <a:srgbClr val="66151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737360" cy="1737360"/>
            <wp:effectExtent l="0" t="0" r="0" b="0"/>
            <wp:docPr id="101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ver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Georgia" w:eastAsia="Georgia" w:hAnsi="Georgia" w:cs="Georgia"/>
          <w:b/>
          <w:bCs/>
          <w:color w:val="FFFFFF"/>
          <w:sz w:val="44"/>
          <w:szCs w:val="44"/>
        </w:rPr>
        <w:t>90-DAY IMPLEMENTATION ROADMAP</w:t>
      </w:r>
    </w:p>
    <w:p>
      <w:pPr>
        <w:pBdr>
          <w:bottom w:val="single" w:sz="6" w:space="1" w:color="C9A84C"/>
        </w:pBdr>
        <w:spacing w:after="400"/>
        <w:jc w:val="center"/>
      </w:pPr>
      <w:r>
        <w:rPr>
          <w:rFonts w:ascii="Georgia" w:eastAsia="Georgia" w:hAnsi="Georgia" w:cs="Georgia"/>
          <w:color w:val="FFFFFF"/>
          <w:sz w:val="24"/>
          <w:szCs w:val="24"/>
        </w:rPr>
        <w:t>14-Day Profit Leak &amp; Operational Efficiency Diagnostic</w:t>
      </w:r>
    </w:p>
    <w:p>
      <w:pPr>
        <w:spacing w:before="600"/>
        <w:jc w:val="center"/>
      </w:pPr>
      <w:r>
        <w:rPr>
          <w:color w:val="C9A84C"/>
          <w:sz w:val="20"/>
          <w:szCs w:val="20"/>
        </w:rPr>
        <w:t>Prepared for</w:t>
      </w:r>
    </w:p>
    <w:p>
      <w:pPr>
        <w:spacing w:before="100" w:after="60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[CLIENT COMPANY NAME]</w:t>
      </w:r>
    </w:p>
    <w:p>
      <w:pPr>
        <w:spacing w:after="200"/>
        <w:jc w:val="center"/>
      </w:pPr>
      <w:r>
        <w:rPr>
          <w:color w:val="FFFFFF"/>
          <w:sz w:val="20"/>
          <w:szCs w:val="20"/>
        </w:rPr>
        <w:t>[ENGAGEMENT DATE]</w:t>
      </w:r>
    </w:p>
    <w:p>
      <w:pPr>
        <w:pBdr>
          <w:top w:val="single" w:sz="4" w:space="1" w:color="C9A84C"/>
        </w:pBdr>
        <w:spacing w:before="600"/>
        <w:jc w:val="center"/>
      </w:pPr>
      <w:r>
        <w:rPr>
          <w:color w:val="C9A84C"/>
          <w:sz w:val="18"/>
          <w:szCs w:val="18"/>
        </w:rPr>
        <w:t>George DeVries &amp; Alfonso Cordon  |  BaxterLabs Advisory</w:t>
      </w:r>
    </w:p>
    <w:p>
      <w:pPr>
        <w:spacing w:before="600"/>
        <w:jc w:val="center"/>
      </w:pPr>
      <w:r>
        <w:rPr>
          <w:color w:val="FFFFFF"/>
          <w:sz w:val="16"/>
          <w:szCs w:val="16"/>
        </w:rPr>
        <w:t>CONFIDENTIAL — Prepared for [CLIENT COMPANY NAME]</w:t>
      </w:r>
    </w:p>
    <w:p w:rsidR="00FF46A0" w:rsidRDefault="00FF46A0">
      <w:pPr>
        <w:spacing w:line="1" w:lineRule="exact" w:before="0" w:after="0"/>
        <w:rPr>
          <w:sz w:val="2"/>
          <w:szCs w:val="2"/>
        </w:rPr>
        <w:sectPr w:rsidR="00FF46A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F46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2C5" w:rsidRDefault="004F02C5">
      <w:r>
        <w:separator/>
      </w:r>
    </w:p>
  </w:endnote>
  <w:endnote w:type="continuationSeparator" w:id="0">
    <w:p w:rsidR="004F02C5" w:rsidRDefault="004F0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46A0" w:rsidRDefault="00000000">
    <w:pPr>
      <w:pBdr>
        <w:top w:val="single" w:sz="4" w:space="4" w:color="C9A84C"/>
      </w:pBdr>
      <w:tabs>
        <w:tab w:val="center" w:pos="4680"/>
        <w:tab w:val="right" w:pos="9026"/>
      </w:tabs>
    </w:pPr>
    <w:r>
      <w:rPr>
        <w:sz w:val="14"/>
        <w:szCs w:val="14"/>
      </w:rPr>
      <w:t>CONFIDENTIAL</w:t>
    </w:r>
    <w:r>
      <w:rPr>
        <w:sz w:val="14"/>
        <w:szCs w:val="14"/>
      </w:rPr>
      <w:tab/>
      <w:t>[CLIENT COMPANY NAME]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C410C5">
      <w:rPr>
        <w:noProof/>
        <w:sz w:val="14"/>
        <w:szCs w:val="14"/>
      </w:rPr>
      <w:t>3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2C5" w:rsidRDefault="004F02C5">
      <w:r>
        <w:separator/>
      </w:r>
    </w:p>
  </w:footnote>
  <w:footnote w:type="continuationSeparator" w:id="0">
    <w:p w:rsidR="004F02C5" w:rsidRDefault="004F0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46A0" w:rsidRDefault="00751EB7">
    <w:pPr>
      <w:pBdr>
        <w:bottom w:val="single" w:sz="6" w:space="4" w:color="66151C"/>
      </w:pBdr>
      <w:jc w:val="right"/>
    </w:pPr>
    <w:r>
      <w:rPr>
        <w:noProof/>
      </w:rPr>
      <w:drawing>
        <wp:inline distT="0" distB="0" distL="0" distR="0">
          <wp:extent cx="457200" cy="457200"/>
          <wp:effectExtent l="0" t="0" r="0" b="0"/>
          <wp:docPr id="4414950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1495038" name="Picture 4414950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0832"/>
    <w:multiLevelType w:val="hybridMultilevel"/>
    <w:tmpl w:val="1138EF58"/>
    <w:lvl w:ilvl="0" w:tplc="AE86F8A6">
      <w:start w:val="1"/>
      <w:numFmt w:val="bullet"/>
      <w:lvlText w:val="•"/>
      <w:lvlJc w:val="left"/>
      <w:pPr>
        <w:ind w:left="720" w:hanging="360"/>
      </w:pPr>
    </w:lvl>
    <w:lvl w:ilvl="1" w:tplc="88C2E13A">
      <w:numFmt w:val="decimal"/>
      <w:lvlText w:val=""/>
      <w:lvlJc w:val="left"/>
    </w:lvl>
    <w:lvl w:ilvl="2" w:tplc="F176FFFC">
      <w:numFmt w:val="decimal"/>
      <w:lvlText w:val=""/>
      <w:lvlJc w:val="left"/>
    </w:lvl>
    <w:lvl w:ilvl="3" w:tplc="115E93B0">
      <w:numFmt w:val="decimal"/>
      <w:lvlText w:val=""/>
      <w:lvlJc w:val="left"/>
    </w:lvl>
    <w:lvl w:ilvl="4" w:tplc="2EC8F610">
      <w:numFmt w:val="decimal"/>
      <w:lvlText w:val=""/>
      <w:lvlJc w:val="left"/>
    </w:lvl>
    <w:lvl w:ilvl="5" w:tplc="8E749CD8">
      <w:numFmt w:val="decimal"/>
      <w:lvlText w:val=""/>
      <w:lvlJc w:val="left"/>
    </w:lvl>
    <w:lvl w:ilvl="6" w:tplc="7280FAA0">
      <w:numFmt w:val="decimal"/>
      <w:lvlText w:val=""/>
      <w:lvlJc w:val="left"/>
    </w:lvl>
    <w:lvl w:ilvl="7" w:tplc="6E80A2FC">
      <w:numFmt w:val="decimal"/>
      <w:lvlText w:val=""/>
      <w:lvlJc w:val="left"/>
    </w:lvl>
    <w:lvl w:ilvl="8" w:tplc="104A3BD4">
      <w:numFmt w:val="decimal"/>
      <w:lvlText w:val=""/>
      <w:lvlJc w:val="left"/>
    </w:lvl>
  </w:abstractNum>
  <w:abstractNum w:abstractNumId="1" w15:restartNumberingAfterBreak="0">
    <w:nsid w:val="63EF2677"/>
    <w:multiLevelType w:val="hybridMultilevel"/>
    <w:tmpl w:val="D9D447A8"/>
    <w:lvl w:ilvl="0" w:tplc="6D7E05E4">
      <w:start w:val="1"/>
      <w:numFmt w:val="bullet"/>
      <w:lvlText w:val="●"/>
      <w:lvlJc w:val="left"/>
      <w:pPr>
        <w:ind w:left="720" w:hanging="360"/>
      </w:pPr>
    </w:lvl>
    <w:lvl w:ilvl="1" w:tplc="4EF45A6A">
      <w:start w:val="1"/>
      <w:numFmt w:val="bullet"/>
      <w:lvlText w:val="○"/>
      <w:lvlJc w:val="left"/>
      <w:pPr>
        <w:ind w:left="1440" w:hanging="360"/>
      </w:pPr>
    </w:lvl>
    <w:lvl w:ilvl="2" w:tplc="E982E634">
      <w:start w:val="1"/>
      <w:numFmt w:val="bullet"/>
      <w:lvlText w:val="■"/>
      <w:lvlJc w:val="left"/>
      <w:pPr>
        <w:ind w:left="2160" w:hanging="360"/>
      </w:pPr>
    </w:lvl>
    <w:lvl w:ilvl="3" w:tplc="10A027E8">
      <w:start w:val="1"/>
      <w:numFmt w:val="bullet"/>
      <w:lvlText w:val="●"/>
      <w:lvlJc w:val="left"/>
      <w:pPr>
        <w:ind w:left="2880" w:hanging="360"/>
      </w:pPr>
    </w:lvl>
    <w:lvl w:ilvl="4" w:tplc="4E0EFAEC">
      <w:start w:val="1"/>
      <w:numFmt w:val="bullet"/>
      <w:lvlText w:val="○"/>
      <w:lvlJc w:val="left"/>
      <w:pPr>
        <w:ind w:left="3600" w:hanging="360"/>
      </w:pPr>
    </w:lvl>
    <w:lvl w:ilvl="5" w:tplc="DB04CA46">
      <w:start w:val="1"/>
      <w:numFmt w:val="bullet"/>
      <w:lvlText w:val="■"/>
      <w:lvlJc w:val="left"/>
      <w:pPr>
        <w:ind w:left="4320" w:hanging="360"/>
      </w:pPr>
    </w:lvl>
    <w:lvl w:ilvl="6" w:tplc="6AC0C4A0">
      <w:start w:val="1"/>
      <w:numFmt w:val="bullet"/>
      <w:lvlText w:val="●"/>
      <w:lvlJc w:val="left"/>
      <w:pPr>
        <w:ind w:left="5040" w:hanging="360"/>
      </w:pPr>
    </w:lvl>
    <w:lvl w:ilvl="7" w:tplc="E006E88C">
      <w:start w:val="1"/>
      <w:numFmt w:val="bullet"/>
      <w:lvlText w:val="●"/>
      <w:lvlJc w:val="left"/>
      <w:pPr>
        <w:ind w:left="5760" w:hanging="360"/>
      </w:pPr>
    </w:lvl>
    <w:lvl w:ilvl="8" w:tplc="F04AD9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CA56E7"/>
    <w:multiLevelType w:val="hybridMultilevel"/>
    <w:tmpl w:val="2AB0219C"/>
    <w:lvl w:ilvl="0" w:tplc="D660BA10">
      <w:start w:val="1"/>
      <w:numFmt w:val="decimal"/>
      <w:lvlText w:val="%1."/>
      <w:lvlJc w:val="left"/>
      <w:pPr>
        <w:ind w:left="720" w:hanging="360"/>
      </w:pPr>
    </w:lvl>
    <w:lvl w:ilvl="1" w:tplc="8FA08270">
      <w:numFmt w:val="decimal"/>
      <w:lvlText w:val=""/>
      <w:lvlJc w:val="left"/>
    </w:lvl>
    <w:lvl w:ilvl="2" w:tplc="94A88470">
      <w:numFmt w:val="decimal"/>
      <w:lvlText w:val=""/>
      <w:lvlJc w:val="left"/>
    </w:lvl>
    <w:lvl w:ilvl="3" w:tplc="42307F6E">
      <w:numFmt w:val="decimal"/>
      <w:lvlText w:val=""/>
      <w:lvlJc w:val="left"/>
    </w:lvl>
    <w:lvl w:ilvl="4" w:tplc="1A1CEF7A">
      <w:numFmt w:val="decimal"/>
      <w:lvlText w:val=""/>
      <w:lvlJc w:val="left"/>
    </w:lvl>
    <w:lvl w:ilvl="5" w:tplc="DAACB898">
      <w:numFmt w:val="decimal"/>
      <w:lvlText w:val=""/>
      <w:lvlJc w:val="left"/>
    </w:lvl>
    <w:lvl w:ilvl="6" w:tplc="1FF42E54">
      <w:numFmt w:val="decimal"/>
      <w:lvlText w:val=""/>
      <w:lvlJc w:val="left"/>
    </w:lvl>
    <w:lvl w:ilvl="7" w:tplc="D780DEE6">
      <w:numFmt w:val="decimal"/>
      <w:lvlText w:val=""/>
      <w:lvlJc w:val="left"/>
    </w:lvl>
    <w:lvl w:ilvl="8" w:tplc="A2AAEB40">
      <w:numFmt w:val="decimal"/>
      <w:lvlText w:val=""/>
      <w:lvlJc w:val="left"/>
    </w:lvl>
  </w:abstractNum>
  <w:num w:numId="1" w16cid:durableId="1656643322">
    <w:abstractNumId w:val="1"/>
    <w:lvlOverride w:ilvl="0">
      <w:startOverride w:val="1"/>
    </w:lvlOverride>
  </w:num>
  <w:num w:numId="2" w16cid:durableId="21278884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6A0"/>
    <w:rsid w:val="00040E44"/>
    <w:rsid w:val="002152B2"/>
    <w:rsid w:val="003B469E"/>
    <w:rsid w:val="004F02C5"/>
    <w:rsid w:val="00751EB7"/>
    <w:rsid w:val="00C2415C"/>
    <w:rsid w:val="00C410C5"/>
    <w:rsid w:val="00FB08E0"/>
    <w:rsid w:val="00FF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46C60F-D154-8345-9D8B-DE3FCAB9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43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66151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rFonts w:ascii="Georgia" w:eastAsia="Georgia" w:hAnsi="Georgia" w:cs="Georgia"/>
      <w:b/>
      <w:bCs/>
      <w:color w:val="66151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rFonts w:ascii="Georgia" w:eastAsia="Georgia" w:hAnsi="Georgia" w:cs="Georgia"/>
      <w:b/>
      <w:bCs/>
      <w:color w:val="00545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1E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EB7"/>
  </w:style>
  <w:style w:type="paragraph" w:styleId="Footer">
    <w:name w:val="footer"/>
    <w:basedOn w:val="Normal"/>
    <w:link w:val="FooterChar"/>
    <w:uiPriority w:val="99"/>
    <w:unhideWhenUsed/>
    <w:rsid w:val="00751E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DeVries</cp:lastModifiedBy>
  <cp:revision>4</cp:revision>
  <dcterms:created xsi:type="dcterms:W3CDTF">2026-03-29T01:56:00Z</dcterms:created>
  <dcterms:modified xsi:type="dcterms:W3CDTF">2026-03-29T15:24:00Z</dcterms:modified>
</cp:coreProperties>
</file>