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434105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0A87B64" w14:textId="7A825A02" w:rsidR="001D1F21" w:rsidRDefault="001D1F21">
          <w:pPr>
            <w:pStyle w:val="TOCHeading"/>
          </w:pPr>
          <w:r>
            <w:t>Table of Contents</w:t>
          </w:r>
        </w:p>
        <w:p w14:paraId="690DCF50" w14:textId="049AE970" w:rsidR="001D1F21" w:rsidRDefault="001D1F2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865631" w:history="1">
            <w:r w:rsidRPr="00975E72">
              <w:rPr>
                <w:rStyle w:val="Hyperlink"/>
                <w:noProof/>
              </w:rPr>
              <w:t>The Evaluation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2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7130B" w14:textId="2921AB0F" w:rsidR="001D1F21" w:rsidRDefault="001D1F2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67865632" w:history="1">
            <w:r w:rsidRPr="00975E72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975E72">
              <w:rPr>
                <w:rStyle w:val="Hyperlink"/>
                <w:noProof/>
              </w:rPr>
              <w:t>Validation Dataset – Default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2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264D0" w14:textId="66DEB8BD" w:rsidR="001D1F21" w:rsidRDefault="001D1F21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67865633" w:history="1">
            <w:r w:rsidRPr="00975E72">
              <w:rPr>
                <w:rStyle w:val="Hyperlink"/>
                <w:noProof/>
              </w:rPr>
              <w:t>1.1.1.</w:t>
            </w:r>
            <w:r>
              <w:rPr>
                <w:noProof/>
              </w:rPr>
              <w:tab/>
            </w:r>
            <w:r w:rsidRPr="00975E72">
              <w:rPr>
                <w:rStyle w:val="Hyperlink"/>
                <w:noProof/>
              </w:rPr>
              <w:t>Error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2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254E8" w14:textId="10C38F22" w:rsidR="001D1F21" w:rsidRDefault="001D1F21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67865634" w:history="1">
            <w:r w:rsidRPr="00975E72">
              <w:rPr>
                <w:rStyle w:val="Hyperlink"/>
                <w:noProof/>
              </w:rPr>
              <w:t>1.1.2.</w:t>
            </w:r>
            <w:r>
              <w:rPr>
                <w:noProof/>
              </w:rPr>
              <w:tab/>
            </w:r>
            <w:r w:rsidRPr="00975E72">
              <w:rPr>
                <w:rStyle w:val="Hyperlink"/>
                <w:noProof/>
              </w:rPr>
              <w:t>Measures of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2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01DD9" w14:textId="4EBB8A02" w:rsidR="001D1F21" w:rsidRDefault="001D1F21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67865635" w:history="1">
            <w:r w:rsidRPr="00975E72">
              <w:rPr>
                <w:rStyle w:val="Hyperlink"/>
                <w:noProof/>
              </w:rPr>
              <w:t>1.1.3.</w:t>
            </w:r>
            <w:r>
              <w:rPr>
                <w:noProof/>
              </w:rPr>
              <w:tab/>
            </w:r>
            <w:r w:rsidRPr="00975E72">
              <w:rPr>
                <w:rStyle w:val="Hyperlink"/>
                <w:noProof/>
              </w:rPr>
              <w:t>Risk Chart Decision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2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5F84D" w14:textId="1EFC50DC" w:rsidR="001D1F21" w:rsidRDefault="001D1F2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67865636" w:history="1">
            <w:r w:rsidRPr="00975E72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975E72">
              <w:rPr>
                <w:rStyle w:val="Hyperlink"/>
                <w:noProof/>
              </w:rPr>
              <w:t>Validation Dataset – Reduced Number of Splits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2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3A685" w14:textId="0DC163E9" w:rsidR="001D1F21" w:rsidRDefault="001D1F21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67865637" w:history="1">
            <w:r w:rsidRPr="00975E72">
              <w:rPr>
                <w:rStyle w:val="Hyperlink"/>
                <w:noProof/>
              </w:rPr>
              <w:t>2.1.1.</w:t>
            </w:r>
            <w:r>
              <w:rPr>
                <w:noProof/>
              </w:rPr>
              <w:tab/>
            </w:r>
            <w:r w:rsidRPr="00975E72">
              <w:rPr>
                <w:rStyle w:val="Hyperlink"/>
                <w:noProof/>
              </w:rPr>
              <w:t>Error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2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82298" w14:textId="7DA2ADB7" w:rsidR="001D1F21" w:rsidRDefault="001D1F21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67865638" w:history="1">
            <w:r w:rsidRPr="00975E72">
              <w:rPr>
                <w:rStyle w:val="Hyperlink"/>
                <w:noProof/>
              </w:rPr>
              <w:t>2.1.2.</w:t>
            </w:r>
            <w:r>
              <w:rPr>
                <w:noProof/>
              </w:rPr>
              <w:tab/>
            </w:r>
            <w:r w:rsidRPr="00975E72">
              <w:rPr>
                <w:rStyle w:val="Hyperlink"/>
                <w:noProof/>
              </w:rPr>
              <w:t>Measures of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2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3F8D0" w14:textId="47741D39" w:rsidR="001D1F21" w:rsidRDefault="001D1F21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67865639" w:history="1">
            <w:r w:rsidRPr="00975E72">
              <w:rPr>
                <w:rStyle w:val="Hyperlink"/>
                <w:noProof/>
              </w:rPr>
              <w:t>2.1.3.</w:t>
            </w:r>
            <w:r>
              <w:rPr>
                <w:noProof/>
              </w:rPr>
              <w:tab/>
            </w:r>
            <w:r w:rsidRPr="00975E72">
              <w:rPr>
                <w:rStyle w:val="Hyperlink"/>
                <w:noProof/>
              </w:rPr>
              <w:t>Comparison/Findings for Error Matrix and Measures of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23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D0400" w14:textId="17836C51" w:rsidR="001D1F21" w:rsidRDefault="001D1F21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67865640" w:history="1">
            <w:r w:rsidRPr="00975E72">
              <w:rPr>
                <w:rStyle w:val="Hyperlink"/>
                <w:noProof/>
              </w:rPr>
              <w:t>2.1.4.</w:t>
            </w:r>
            <w:r>
              <w:rPr>
                <w:noProof/>
              </w:rPr>
              <w:tab/>
            </w:r>
            <w:r w:rsidRPr="00975E72">
              <w:rPr>
                <w:rStyle w:val="Hyperlink"/>
                <w:noProof/>
              </w:rPr>
              <w:t>Risk Chart Decision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2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F55EF" w14:textId="342156E0" w:rsidR="001D1F21" w:rsidRDefault="001D1F21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67865641" w:history="1">
            <w:r w:rsidRPr="00975E72">
              <w:rPr>
                <w:rStyle w:val="Hyperlink"/>
                <w:noProof/>
              </w:rPr>
              <w:t>2.1.5.</w:t>
            </w:r>
            <w:r>
              <w:rPr>
                <w:noProof/>
              </w:rPr>
              <w:tab/>
            </w:r>
            <w:r w:rsidRPr="00975E72">
              <w:rPr>
                <w:rStyle w:val="Hyperlink"/>
                <w:noProof/>
              </w:rPr>
              <w:t>Comparison/Findings for Risk Chart to 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23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074D0" w14:textId="11F4A660" w:rsidR="001D1F21" w:rsidRDefault="001D1F2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67865642" w:history="1">
            <w:r w:rsidRPr="00975E72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975E72">
              <w:rPr>
                <w:rStyle w:val="Hyperlink"/>
                <w:noProof/>
              </w:rPr>
              <w:t>Validation Dataset –Default Settings, Input Variable Modification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2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E11E0" w14:textId="092A75C5" w:rsidR="001D1F21" w:rsidRDefault="001D1F21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67865643" w:history="1">
            <w:r w:rsidRPr="00975E72">
              <w:rPr>
                <w:rStyle w:val="Hyperlink"/>
                <w:noProof/>
              </w:rPr>
              <w:t>3.1.1.</w:t>
            </w:r>
            <w:r>
              <w:rPr>
                <w:noProof/>
              </w:rPr>
              <w:tab/>
            </w:r>
            <w:r w:rsidRPr="00975E72">
              <w:rPr>
                <w:rStyle w:val="Hyperlink"/>
                <w:noProof/>
              </w:rPr>
              <w:t>Error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2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08EB3" w14:textId="142782F2" w:rsidR="001D1F21" w:rsidRDefault="001D1F21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67865644" w:history="1">
            <w:r w:rsidRPr="00975E72">
              <w:rPr>
                <w:rStyle w:val="Hyperlink"/>
                <w:noProof/>
              </w:rPr>
              <w:t>3.1.2.</w:t>
            </w:r>
            <w:r>
              <w:rPr>
                <w:noProof/>
              </w:rPr>
              <w:tab/>
            </w:r>
            <w:r w:rsidRPr="00975E72">
              <w:rPr>
                <w:rStyle w:val="Hyperlink"/>
                <w:noProof/>
              </w:rPr>
              <w:t>Measures of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2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F3814" w14:textId="3EDEC05C" w:rsidR="001D1F21" w:rsidRDefault="001D1F21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67865645" w:history="1">
            <w:r w:rsidRPr="00975E72">
              <w:rPr>
                <w:rStyle w:val="Hyperlink"/>
                <w:noProof/>
              </w:rPr>
              <w:t>3.1.3.</w:t>
            </w:r>
            <w:r>
              <w:rPr>
                <w:noProof/>
              </w:rPr>
              <w:tab/>
            </w:r>
            <w:r w:rsidRPr="00975E72">
              <w:rPr>
                <w:rStyle w:val="Hyperlink"/>
                <w:noProof/>
              </w:rPr>
              <w:t>Comparison/Findings for Error Matrix and Measures of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23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722F1" w14:textId="77CBDC52" w:rsidR="001D1F21" w:rsidRDefault="001D1F21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67865646" w:history="1">
            <w:r w:rsidRPr="00975E72">
              <w:rPr>
                <w:rStyle w:val="Hyperlink"/>
                <w:noProof/>
              </w:rPr>
              <w:t>3.1.4.</w:t>
            </w:r>
            <w:r>
              <w:rPr>
                <w:noProof/>
              </w:rPr>
              <w:tab/>
            </w:r>
            <w:r w:rsidRPr="00975E72">
              <w:rPr>
                <w:rStyle w:val="Hyperlink"/>
                <w:noProof/>
              </w:rPr>
              <w:t>Risk Chart Decision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23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462EC" w14:textId="671C0C4F" w:rsidR="001D1F21" w:rsidRDefault="001D1F21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67865647" w:history="1">
            <w:r w:rsidRPr="00975E72">
              <w:rPr>
                <w:rStyle w:val="Hyperlink"/>
                <w:noProof/>
              </w:rPr>
              <w:t>3.1.5.</w:t>
            </w:r>
            <w:r>
              <w:rPr>
                <w:noProof/>
              </w:rPr>
              <w:tab/>
            </w:r>
            <w:r w:rsidRPr="00975E72">
              <w:rPr>
                <w:rStyle w:val="Hyperlink"/>
                <w:noProof/>
              </w:rPr>
              <w:t>Comparison/Findings for Risk Chart to 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23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3DCBC" w14:textId="40E33934" w:rsidR="001D1F21" w:rsidRDefault="001D1F2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7865648" w:history="1">
            <w:r w:rsidRPr="00975E7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_Toc67865648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23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2A59D" w14:textId="3424955A" w:rsidR="001D1F21" w:rsidRDefault="001D1F21">
          <w:r>
            <w:rPr>
              <w:b/>
              <w:bCs/>
              <w:noProof/>
            </w:rPr>
            <w:fldChar w:fldCharType="end"/>
          </w:r>
        </w:p>
      </w:sdtContent>
    </w:sdt>
    <w:p w14:paraId="251532A3" w14:textId="48D9613C" w:rsidR="004F636D" w:rsidRDefault="008546F5" w:rsidP="004F636D">
      <w:pPr>
        <w:pStyle w:val="Heading1"/>
        <w:rPr>
          <w:noProof/>
        </w:rPr>
      </w:pPr>
      <w:bookmarkStart w:id="0" w:name="_Toc67865631"/>
      <w:r>
        <w:rPr>
          <w:noProof/>
        </w:rPr>
        <w:lastRenderedPageBreak/>
        <w:t xml:space="preserve">The Evaluation </w:t>
      </w:r>
      <w:r w:rsidR="004F636D">
        <w:rPr>
          <w:noProof/>
        </w:rPr>
        <w:t>Tab</w:t>
      </w:r>
      <w:bookmarkEnd w:id="0"/>
    </w:p>
    <w:p w14:paraId="19FCD832" w14:textId="361ABFD6" w:rsidR="008546F5" w:rsidRPr="0075490A" w:rsidRDefault="00600900" w:rsidP="008546F5">
      <w:pPr>
        <w:pStyle w:val="Heading2"/>
        <w:spacing w:after="120"/>
      </w:pPr>
      <w:bookmarkStart w:id="1" w:name="_Toc67865632"/>
      <w:r>
        <w:t>Validation</w:t>
      </w:r>
      <w:r w:rsidR="004F3AEA" w:rsidRPr="00B34EC0">
        <w:t xml:space="preserve"> Dataset</w:t>
      </w:r>
      <w:r w:rsidR="004F3AEA">
        <w:t xml:space="preserve"> –</w:t>
      </w:r>
      <w:r w:rsidR="002E308F">
        <w:t xml:space="preserve"> </w:t>
      </w:r>
      <w:r w:rsidR="004F3AEA">
        <w:t>Default Settings</w:t>
      </w:r>
      <w:bookmarkEnd w:id="1"/>
    </w:p>
    <w:p w14:paraId="744BB1B2" w14:textId="2482E84A" w:rsidR="00905BDA" w:rsidRDefault="002E308F" w:rsidP="00956D26">
      <w:pPr>
        <w:pStyle w:val="Heading2"/>
        <w:numPr>
          <w:ilvl w:val="2"/>
          <w:numId w:val="4"/>
        </w:numPr>
      </w:pPr>
      <w:bookmarkStart w:id="2" w:name="_Ref67848817"/>
      <w:bookmarkStart w:id="3" w:name="_Hlk67838047"/>
      <w:bookmarkStart w:id="4" w:name="_Toc67865633"/>
      <w:r>
        <w:t>Error Matrix</w:t>
      </w:r>
      <w:bookmarkEnd w:id="2"/>
      <w:bookmarkEnd w:id="4"/>
    </w:p>
    <w:bookmarkEnd w:id="3"/>
    <w:p w14:paraId="1CF2831F" w14:textId="4BCEB571" w:rsidR="00905BDA" w:rsidRDefault="00905BDA" w:rsidP="00E36B28">
      <w:pPr>
        <w:spacing w:after="0" w:line="48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696C6C2" wp14:editId="3E348952">
            <wp:extent cx="5538470" cy="2841171"/>
            <wp:effectExtent l="0" t="0" r="5080" b="0"/>
            <wp:docPr id="36" name="Picture 3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793" cy="295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AABE" w14:textId="2A63CAA5" w:rsidR="00B517D6" w:rsidRDefault="00B517D6" w:rsidP="00B517D6">
      <w:pPr>
        <w:pStyle w:val="Heading2"/>
        <w:numPr>
          <w:ilvl w:val="2"/>
          <w:numId w:val="4"/>
        </w:numPr>
      </w:pPr>
      <w:bookmarkStart w:id="5" w:name="_Toc67865634"/>
      <w:r>
        <w:t>Measures of Performance</w:t>
      </w:r>
      <w:bookmarkEnd w:id="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8"/>
        <w:gridCol w:w="5670"/>
      </w:tblGrid>
      <w:tr w:rsidR="00547935" w14:paraId="64E39C01" w14:textId="77777777" w:rsidTr="00E3321E">
        <w:tc>
          <w:tcPr>
            <w:tcW w:w="1458" w:type="dxa"/>
          </w:tcPr>
          <w:p w14:paraId="1C5ABB50" w14:textId="7F95EBFB" w:rsidR="00547935" w:rsidRDefault="00AD79ED" w:rsidP="00A66534">
            <w:pPr>
              <w:keepNext/>
              <w:keepLines/>
              <w:spacing w:line="48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Precision</w:t>
            </w:r>
          </w:p>
        </w:tc>
        <w:tc>
          <w:tcPr>
            <w:tcW w:w="5670" w:type="dxa"/>
          </w:tcPr>
          <w:p w14:paraId="5FD0B604" w14:textId="48956709" w:rsidR="00547935" w:rsidRDefault="00A66534" w:rsidP="00A66534">
            <w:pPr>
              <w:keepNext/>
              <w:keepLines/>
              <w:spacing w:line="48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TP/(TP+FP)</w:t>
            </w:r>
            <w:r w:rsidR="004778D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35/(35+</w:t>
            </w:r>
            <w:r w:rsidR="0001752A"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  <w:r w:rsidR="004778D9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  <w:r w:rsidR="008C705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35/50 = .70 = </w:t>
            </w:r>
            <w:r w:rsidR="00E0662C" w:rsidRPr="00E3321E">
              <w:rPr>
                <w:rFonts w:ascii="Times New Roman" w:hAnsi="Times New Roman" w:cs="Times New Roman"/>
                <w:b/>
                <w:sz w:val="24"/>
                <w:szCs w:val="24"/>
              </w:rPr>
              <w:t>70%</w:t>
            </w:r>
          </w:p>
        </w:tc>
      </w:tr>
      <w:tr w:rsidR="00547935" w14:paraId="34937710" w14:textId="77777777" w:rsidTr="00E3321E">
        <w:tc>
          <w:tcPr>
            <w:tcW w:w="1458" w:type="dxa"/>
          </w:tcPr>
          <w:p w14:paraId="0AE4C96E" w14:textId="6FB7FDD3" w:rsidR="00547935" w:rsidRDefault="00B3081D" w:rsidP="00A66534">
            <w:pPr>
              <w:keepNext/>
              <w:keepLines/>
              <w:spacing w:line="48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Sensitivity</w:t>
            </w:r>
          </w:p>
        </w:tc>
        <w:tc>
          <w:tcPr>
            <w:tcW w:w="5670" w:type="dxa"/>
          </w:tcPr>
          <w:p w14:paraId="06102621" w14:textId="58AFF96F" w:rsidR="00547935" w:rsidRDefault="00E0662C" w:rsidP="00A66534">
            <w:pPr>
              <w:keepNext/>
              <w:keepLines/>
              <w:spacing w:line="48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TP/(TP+FN) = 35/(35+31) = </w:t>
            </w:r>
            <w:r w:rsidR="00B47DC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35/66 = .53 = </w:t>
            </w:r>
            <w:r w:rsidR="00B47DCE" w:rsidRPr="00E3321E">
              <w:rPr>
                <w:rFonts w:ascii="Times New Roman" w:hAnsi="Times New Roman" w:cs="Times New Roman"/>
                <w:b/>
                <w:sz w:val="24"/>
                <w:szCs w:val="24"/>
              </w:rPr>
              <w:t>53%</w:t>
            </w:r>
          </w:p>
        </w:tc>
      </w:tr>
      <w:tr w:rsidR="00547935" w14:paraId="6CA77EA8" w14:textId="77777777" w:rsidTr="00E3321E">
        <w:tc>
          <w:tcPr>
            <w:tcW w:w="1458" w:type="dxa"/>
          </w:tcPr>
          <w:p w14:paraId="184B67B3" w14:textId="1DDAD8B3" w:rsidR="00547935" w:rsidRDefault="00C90481" w:rsidP="00085001">
            <w:pPr>
              <w:spacing w:line="48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Specif</w:t>
            </w:r>
            <w:r w:rsidR="00E3321E">
              <w:rPr>
                <w:rFonts w:ascii="Times New Roman" w:hAnsi="Times New Roman" w:cs="Times New Roman"/>
                <w:bCs/>
                <w:sz w:val="24"/>
                <w:szCs w:val="24"/>
              </w:rPr>
              <w:t>ic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ity</w:t>
            </w:r>
          </w:p>
        </w:tc>
        <w:tc>
          <w:tcPr>
            <w:tcW w:w="5670" w:type="dxa"/>
          </w:tcPr>
          <w:p w14:paraId="1FD5EB10" w14:textId="6B0E838F" w:rsidR="00547935" w:rsidRDefault="00B47DCE" w:rsidP="00085001">
            <w:pPr>
              <w:spacing w:line="48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TN/(TN+FP) = </w:t>
            </w:r>
            <w:r w:rsidR="00F574F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219/(219+15) = </w:t>
            </w:r>
            <w:r w:rsidR="00C055B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219/234 = </w:t>
            </w:r>
            <w:r w:rsidR="00B1764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.94 = </w:t>
            </w:r>
            <w:r w:rsidR="00B1764A" w:rsidRPr="00E3321E">
              <w:rPr>
                <w:rFonts w:ascii="Times New Roman" w:hAnsi="Times New Roman" w:cs="Times New Roman"/>
                <w:b/>
                <w:sz w:val="24"/>
                <w:szCs w:val="24"/>
              </w:rPr>
              <w:t>94%</w:t>
            </w:r>
          </w:p>
        </w:tc>
      </w:tr>
    </w:tbl>
    <w:p w14:paraId="6FC2405D" w14:textId="773753C3" w:rsidR="00003238" w:rsidRDefault="00003238" w:rsidP="00085001">
      <w:pPr>
        <w:pStyle w:val="Heading2"/>
        <w:numPr>
          <w:ilvl w:val="2"/>
          <w:numId w:val="4"/>
        </w:numPr>
      </w:pPr>
      <w:bookmarkStart w:id="6" w:name="_Toc67865635"/>
      <w:r>
        <w:lastRenderedPageBreak/>
        <w:t>Risk Chart Decision Tree</w:t>
      </w:r>
      <w:bookmarkEnd w:id="6"/>
    </w:p>
    <w:p w14:paraId="2CF28AC4" w14:textId="6D67A02C" w:rsidR="00003238" w:rsidRDefault="00FC44B2" w:rsidP="00E36B28">
      <w:pPr>
        <w:spacing w:after="0" w:line="48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78ADEC" wp14:editId="222EFF59">
            <wp:extent cx="5943600" cy="49053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8B62" w14:textId="6FC55B30" w:rsidR="0057449C" w:rsidRDefault="00600900" w:rsidP="0057449C">
      <w:pPr>
        <w:pStyle w:val="Heading2"/>
        <w:spacing w:after="120"/>
      </w:pPr>
      <w:bookmarkStart w:id="7" w:name="_Toc67865636"/>
      <w:r>
        <w:lastRenderedPageBreak/>
        <w:t xml:space="preserve">Validation </w:t>
      </w:r>
      <w:r w:rsidR="0057449C" w:rsidRPr="00B34EC0">
        <w:t>Dataset</w:t>
      </w:r>
      <w:r w:rsidR="0057449C">
        <w:t xml:space="preserve"> –</w:t>
      </w:r>
      <w:r w:rsidR="00CE2A0C">
        <w:t xml:space="preserve"> </w:t>
      </w:r>
      <w:r w:rsidR="00796028">
        <w:t>Reduced Number of Splits</w:t>
      </w:r>
      <w:bookmarkEnd w:id="7"/>
    </w:p>
    <w:p w14:paraId="59667489" w14:textId="3F254BD2" w:rsidR="006946E2" w:rsidRDefault="006946E2" w:rsidP="006946E2">
      <w:pPr>
        <w:pStyle w:val="Heading2"/>
        <w:numPr>
          <w:ilvl w:val="2"/>
          <w:numId w:val="4"/>
        </w:numPr>
      </w:pPr>
      <w:bookmarkStart w:id="8" w:name="_Toc67865637"/>
      <w:r>
        <w:t>Error Matrix</w:t>
      </w:r>
      <w:bookmarkEnd w:id="8"/>
    </w:p>
    <w:p w14:paraId="14DA8046" w14:textId="23D86442" w:rsidR="00C94FFC" w:rsidRPr="005C13AD" w:rsidRDefault="007A1445" w:rsidP="005C13AD">
      <w:pPr>
        <w:spacing w:after="0" w:line="48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F8AEE4D" wp14:editId="5E4B393C">
            <wp:extent cx="5345035" cy="2562446"/>
            <wp:effectExtent l="0" t="0" r="8255" b="9525"/>
            <wp:docPr id="42" name="Picture 4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33" cy="258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8B57" w14:textId="77777777" w:rsidR="006946E2" w:rsidRDefault="006946E2" w:rsidP="006946E2">
      <w:pPr>
        <w:pStyle w:val="Heading2"/>
        <w:numPr>
          <w:ilvl w:val="2"/>
          <w:numId w:val="4"/>
        </w:numPr>
      </w:pPr>
      <w:bookmarkStart w:id="9" w:name="_Toc67865638"/>
      <w:r>
        <w:t>Measures of Performance</w:t>
      </w:r>
      <w:bookmarkEnd w:id="9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8"/>
        <w:gridCol w:w="5670"/>
      </w:tblGrid>
      <w:tr w:rsidR="00EF6CE0" w14:paraId="312147E9" w14:textId="77777777" w:rsidTr="006576CE">
        <w:tc>
          <w:tcPr>
            <w:tcW w:w="1458" w:type="dxa"/>
          </w:tcPr>
          <w:p w14:paraId="10E25DE3" w14:textId="77777777" w:rsidR="00EF6CE0" w:rsidRDefault="00EF6CE0" w:rsidP="006576CE">
            <w:pPr>
              <w:keepNext/>
              <w:keepLines/>
              <w:spacing w:line="48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Precision</w:t>
            </w:r>
          </w:p>
        </w:tc>
        <w:tc>
          <w:tcPr>
            <w:tcW w:w="5670" w:type="dxa"/>
          </w:tcPr>
          <w:p w14:paraId="573897B8" w14:textId="5B4B4CC1" w:rsidR="00EF6CE0" w:rsidRDefault="00EF6CE0" w:rsidP="006576CE">
            <w:pPr>
              <w:keepNext/>
              <w:keepLines/>
              <w:spacing w:line="48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TP/(TP+FP) = 3</w:t>
            </w:r>
            <w:r w:rsidR="00E11583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/(3</w:t>
            </w:r>
            <w:r w:rsidR="00E11583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+1</w:t>
            </w:r>
            <w:r w:rsidR="004D0BFB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 = 3</w:t>
            </w:r>
            <w:r w:rsidR="001A26CF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/5</w:t>
            </w:r>
            <w:r w:rsidR="00EC078D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.</w:t>
            </w:r>
            <w:r w:rsidR="00EC078D">
              <w:rPr>
                <w:rFonts w:ascii="Times New Roman" w:hAnsi="Times New Roman" w:cs="Times New Roman"/>
                <w:bCs/>
                <w:sz w:val="24"/>
                <w:szCs w:val="24"/>
              </w:rPr>
              <w:t>68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r w:rsidR="00EC078D">
              <w:rPr>
                <w:rFonts w:ascii="Times New Roman" w:hAnsi="Times New Roman" w:cs="Times New Roman"/>
                <w:b/>
                <w:sz w:val="24"/>
                <w:szCs w:val="24"/>
              </w:rPr>
              <w:t>68</w:t>
            </w:r>
            <w:r w:rsidRPr="00E3321E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</w:tr>
      <w:tr w:rsidR="00EF6CE0" w14:paraId="1EF64AA1" w14:textId="77777777" w:rsidTr="006576CE">
        <w:tc>
          <w:tcPr>
            <w:tcW w:w="1458" w:type="dxa"/>
          </w:tcPr>
          <w:p w14:paraId="64D075DB" w14:textId="77777777" w:rsidR="00EF6CE0" w:rsidRDefault="00EF6CE0" w:rsidP="006576CE">
            <w:pPr>
              <w:keepNext/>
              <w:keepLines/>
              <w:spacing w:line="48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Sensitivity</w:t>
            </w:r>
          </w:p>
        </w:tc>
        <w:tc>
          <w:tcPr>
            <w:tcW w:w="5670" w:type="dxa"/>
          </w:tcPr>
          <w:p w14:paraId="2C4645F3" w14:textId="4F54E73B" w:rsidR="00EF6CE0" w:rsidRDefault="00EF6CE0" w:rsidP="006576CE">
            <w:pPr>
              <w:keepNext/>
              <w:keepLines/>
              <w:spacing w:line="48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TP/(TP+FN) = 3</w:t>
            </w:r>
            <w:r w:rsidR="00E11583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/(3</w:t>
            </w:r>
            <w:r w:rsidR="00E11583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r w:rsidR="004D0BFB">
              <w:rPr>
                <w:rFonts w:ascii="Times New Roman" w:hAnsi="Times New Roman" w:cs="Times New Roman"/>
                <w:bCs/>
                <w:sz w:val="24"/>
                <w:szCs w:val="24"/>
              </w:rPr>
              <w:t>28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 = 3</w:t>
            </w:r>
            <w:r w:rsidR="001A26CF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/66 = .5</w:t>
            </w:r>
            <w:r w:rsidR="00274940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r w:rsidRPr="00E3321E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274940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E3321E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</w:tr>
      <w:tr w:rsidR="00EF6CE0" w14:paraId="257A78CD" w14:textId="77777777" w:rsidTr="006576CE">
        <w:tc>
          <w:tcPr>
            <w:tcW w:w="1458" w:type="dxa"/>
          </w:tcPr>
          <w:p w14:paraId="6999C3AC" w14:textId="77777777" w:rsidR="00EF6CE0" w:rsidRDefault="00EF6CE0" w:rsidP="006576CE">
            <w:pPr>
              <w:keepNext/>
              <w:keepLines/>
              <w:spacing w:line="48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Specificity</w:t>
            </w:r>
          </w:p>
        </w:tc>
        <w:tc>
          <w:tcPr>
            <w:tcW w:w="5670" w:type="dxa"/>
          </w:tcPr>
          <w:p w14:paraId="4AF49EBC" w14:textId="023F96A4" w:rsidR="00EF6CE0" w:rsidRDefault="00EF6CE0" w:rsidP="006576CE">
            <w:pPr>
              <w:keepNext/>
              <w:keepLines/>
              <w:spacing w:line="48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TN/(TN+FP) = 21</w:t>
            </w:r>
            <w:r w:rsidR="004D0BFB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/(21</w:t>
            </w:r>
            <w:r w:rsidR="004D0BFB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+1</w:t>
            </w:r>
            <w:r w:rsidR="004D0BFB"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 = 21</w:t>
            </w:r>
            <w:r w:rsidR="001A26CF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/234 = .9</w:t>
            </w:r>
            <w:r w:rsidR="00D90DA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r w:rsidRPr="00E3321E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D90DA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E3321E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</w:tr>
    </w:tbl>
    <w:p w14:paraId="49914CD3" w14:textId="3A4C05D4" w:rsidR="00C94FFC" w:rsidRDefault="00C94FFC" w:rsidP="00C94FFC">
      <w:pPr>
        <w:pStyle w:val="Heading2"/>
        <w:numPr>
          <w:ilvl w:val="2"/>
          <w:numId w:val="4"/>
        </w:numPr>
      </w:pPr>
      <w:bookmarkStart w:id="10" w:name="_Toc67865639"/>
      <w:r>
        <w:t>Comparison/Findings for Error Matrix and Measures of Performance</w:t>
      </w:r>
      <w:bookmarkEnd w:id="10"/>
    </w:p>
    <w:p w14:paraId="11886D03" w14:textId="50BDAC3A" w:rsidR="005C13AD" w:rsidRPr="005C13AD" w:rsidRDefault="009C3DD1" w:rsidP="009162C5">
      <w:pPr>
        <w:spacing w:after="0" w:line="480" w:lineRule="auto"/>
        <w:ind w:left="720" w:firstLine="50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When comparing</w:t>
      </w:r>
      <w:r w:rsidR="001A2A82">
        <w:rPr>
          <w:rFonts w:ascii="Times New Roman" w:hAnsi="Times New Roman" w:cs="Times New Roman"/>
          <w:bCs/>
          <w:sz w:val="24"/>
          <w:szCs w:val="24"/>
        </w:rPr>
        <w:t xml:space="preserve"> the Error Matrix and </w:t>
      </w:r>
      <w:r w:rsidR="004233BC">
        <w:rPr>
          <w:rFonts w:ascii="Times New Roman" w:hAnsi="Times New Roman" w:cs="Times New Roman"/>
          <w:bCs/>
          <w:sz w:val="24"/>
          <w:szCs w:val="24"/>
        </w:rPr>
        <w:t xml:space="preserve">Performance </w:t>
      </w:r>
      <w:r w:rsidR="001A2A82">
        <w:rPr>
          <w:rFonts w:ascii="Times New Roman" w:hAnsi="Times New Roman" w:cs="Times New Roman"/>
          <w:bCs/>
          <w:sz w:val="24"/>
          <w:szCs w:val="24"/>
        </w:rPr>
        <w:t xml:space="preserve">Measure numbers to the default </w:t>
      </w:r>
      <w:r w:rsidR="00934DD1">
        <w:rPr>
          <w:rFonts w:ascii="Times New Roman" w:hAnsi="Times New Roman" w:cs="Times New Roman"/>
          <w:bCs/>
          <w:sz w:val="24"/>
          <w:szCs w:val="24"/>
        </w:rPr>
        <w:t xml:space="preserve">settings </w:t>
      </w:r>
      <w:r w:rsidR="000F3A72">
        <w:rPr>
          <w:rFonts w:ascii="Times New Roman" w:hAnsi="Times New Roman" w:cs="Times New Roman"/>
          <w:bCs/>
          <w:sz w:val="24"/>
          <w:szCs w:val="24"/>
        </w:rPr>
        <w:t>model</w:t>
      </w:r>
      <w:r w:rsidR="00B861A9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F3001E" w:rsidRPr="006246F4">
        <w:rPr>
          <w:rFonts w:ascii="Times New Roman" w:hAnsi="Times New Roman" w:cs="Times New Roman"/>
          <w:bCs/>
          <w:color w:val="0000FF"/>
          <w:sz w:val="24"/>
          <w:szCs w:val="24"/>
        </w:rPr>
        <w:t xml:space="preserve">Section </w:t>
      </w:r>
      <w:r w:rsidR="004311EC" w:rsidRPr="006246F4">
        <w:rPr>
          <w:rFonts w:ascii="Times New Roman" w:hAnsi="Times New Roman" w:cs="Times New Roman"/>
          <w:bCs/>
          <w:color w:val="0000FF"/>
          <w:sz w:val="24"/>
          <w:szCs w:val="24"/>
        </w:rPr>
        <w:fldChar w:fldCharType="begin"/>
      </w:r>
      <w:r w:rsidR="004311EC" w:rsidRPr="006246F4">
        <w:rPr>
          <w:rFonts w:ascii="Times New Roman" w:hAnsi="Times New Roman" w:cs="Times New Roman"/>
          <w:bCs/>
          <w:color w:val="0000FF"/>
          <w:sz w:val="24"/>
          <w:szCs w:val="24"/>
        </w:rPr>
        <w:instrText xml:space="preserve"> REF _Ref67848817 \w \h </w:instrText>
      </w:r>
      <w:r w:rsidR="004311EC" w:rsidRPr="006246F4">
        <w:rPr>
          <w:rFonts w:ascii="Times New Roman" w:hAnsi="Times New Roman" w:cs="Times New Roman"/>
          <w:bCs/>
          <w:color w:val="0000FF"/>
          <w:sz w:val="24"/>
          <w:szCs w:val="24"/>
        </w:rPr>
      </w:r>
      <w:r w:rsidR="004311EC" w:rsidRPr="006246F4">
        <w:rPr>
          <w:rFonts w:ascii="Times New Roman" w:hAnsi="Times New Roman" w:cs="Times New Roman"/>
          <w:bCs/>
          <w:color w:val="0000FF"/>
          <w:sz w:val="24"/>
          <w:szCs w:val="24"/>
        </w:rPr>
        <w:fldChar w:fldCharType="separate"/>
      </w:r>
      <w:r w:rsidR="004311EC" w:rsidRPr="006246F4">
        <w:rPr>
          <w:rFonts w:ascii="Times New Roman" w:hAnsi="Times New Roman" w:cs="Times New Roman"/>
          <w:bCs/>
          <w:color w:val="0000FF"/>
          <w:sz w:val="24"/>
          <w:szCs w:val="24"/>
        </w:rPr>
        <w:t>6.1.1</w:t>
      </w:r>
      <w:r w:rsidR="004311EC" w:rsidRPr="006246F4">
        <w:rPr>
          <w:rFonts w:ascii="Times New Roman" w:hAnsi="Times New Roman" w:cs="Times New Roman"/>
          <w:bCs/>
          <w:color w:val="0000FF"/>
          <w:sz w:val="24"/>
          <w:szCs w:val="24"/>
        </w:rPr>
        <w:fldChar w:fldCharType="end"/>
      </w:r>
      <w:r w:rsidR="00B861A9">
        <w:rPr>
          <w:rFonts w:ascii="Times New Roman" w:hAnsi="Times New Roman" w:cs="Times New Roman"/>
          <w:bCs/>
          <w:sz w:val="24"/>
          <w:szCs w:val="24"/>
        </w:rPr>
        <w:t>)</w:t>
      </w:r>
      <w:r w:rsidR="001A2A8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6F6355">
        <w:rPr>
          <w:rFonts w:ascii="Times New Roman" w:hAnsi="Times New Roman" w:cs="Times New Roman"/>
          <w:bCs/>
          <w:sz w:val="24"/>
          <w:szCs w:val="24"/>
        </w:rPr>
        <w:t xml:space="preserve">this </w:t>
      </w:r>
      <w:r w:rsidR="00B47B3C">
        <w:rPr>
          <w:rFonts w:ascii="Times New Roman" w:hAnsi="Times New Roman" w:cs="Times New Roman"/>
          <w:bCs/>
          <w:sz w:val="24"/>
          <w:szCs w:val="24"/>
        </w:rPr>
        <w:t>model</w:t>
      </w:r>
      <w:r w:rsidR="006156FB">
        <w:rPr>
          <w:rFonts w:ascii="Times New Roman" w:hAnsi="Times New Roman" w:cs="Times New Roman"/>
          <w:bCs/>
          <w:sz w:val="24"/>
          <w:szCs w:val="24"/>
        </w:rPr>
        <w:t>,</w:t>
      </w:r>
      <w:r w:rsidR="00B47B3C">
        <w:rPr>
          <w:rFonts w:ascii="Times New Roman" w:hAnsi="Times New Roman" w:cs="Times New Roman"/>
          <w:bCs/>
          <w:sz w:val="24"/>
          <w:szCs w:val="24"/>
        </w:rPr>
        <w:t xml:space="preserve"> using a Max Depth of 5</w:t>
      </w:r>
      <w:r w:rsidR="000020AE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6F6355">
        <w:rPr>
          <w:rFonts w:ascii="Times New Roman" w:hAnsi="Times New Roman" w:cs="Times New Roman"/>
          <w:bCs/>
          <w:sz w:val="24"/>
          <w:szCs w:val="24"/>
        </w:rPr>
        <w:t xml:space="preserve">is </w:t>
      </w:r>
      <w:r w:rsidR="000D300E">
        <w:rPr>
          <w:rFonts w:ascii="Times New Roman" w:hAnsi="Times New Roman" w:cs="Times New Roman"/>
          <w:bCs/>
          <w:sz w:val="24"/>
          <w:szCs w:val="24"/>
        </w:rPr>
        <w:t xml:space="preserve">only a few percentage points </w:t>
      </w:r>
      <w:r w:rsidR="006F6355">
        <w:rPr>
          <w:rFonts w:ascii="Times New Roman" w:hAnsi="Times New Roman" w:cs="Times New Roman"/>
          <w:bCs/>
          <w:sz w:val="24"/>
          <w:szCs w:val="24"/>
        </w:rPr>
        <w:t xml:space="preserve">less </w:t>
      </w:r>
      <w:r w:rsidR="00996F5E">
        <w:rPr>
          <w:rFonts w:ascii="Times New Roman" w:hAnsi="Times New Roman" w:cs="Times New Roman"/>
          <w:bCs/>
          <w:sz w:val="24"/>
          <w:szCs w:val="24"/>
        </w:rPr>
        <w:t xml:space="preserve">than the original model which was set at </w:t>
      </w:r>
      <w:r w:rsidR="00070BE0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996F5E">
        <w:rPr>
          <w:rFonts w:ascii="Times New Roman" w:hAnsi="Times New Roman" w:cs="Times New Roman"/>
          <w:bCs/>
          <w:sz w:val="24"/>
          <w:szCs w:val="24"/>
        </w:rPr>
        <w:t>Max Depth</w:t>
      </w:r>
      <w:r w:rsidR="00070BE0">
        <w:rPr>
          <w:rFonts w:ascii="Times New Roman" w:hAnsi="Times New Roman" w:cs="Times New Roman"/>
          <w:bCs/>
          <w:sz w:val="24"/>
          <w:szCs w:val="24"/>
        </w:rPr>
        <w:t xml:space="preserve"> of 30</w:t>
      </w:r>
      <w:r w:rsidR="00996F5E">
        <w:rPr>
          <w:rFonts w:ascii="Times New Roman" w:hAnsi="Times New Roman" w:cs="Times New Roman"/>
          <w:bCs/>
          <w:sz w:val="24"/>
          <w:szCs w:val="24"/>
        </w:rPr>
        <w:t xml:space="preserve">.  </w:t>
      </w:r>
      <w:r w:rsidR="009F4159">
        <w:rPr>
          <w:rFonts w:ascii="Times New Roman" w:hAnsi="Times New Roman" w:cs="Times New Roman"/>
          <w:bCs/>
          <w:sz w:val="24"/>
          <w:szCs w:val="24"/>
        </w:rPr>
        <w:t>The Overall error for both models is 15.3%</w:t>
      </w:r>
      <w:r w:rsidR="00A91BE2">
        <w:rPr>
          <w:rFonts w:ascii="Times New Roman" w:hAnsi="Times New Roman" w:cs="Times New Roman"/>
          <w:bCs/>
          <w:sz w:val="24"/>
          <w:szCs w:val="24"/>
        </w:rPr>
        <w:t xml:space="preserve"> and the Averaged class er</w:t>
      </w:r>
      <w:r w:rsidR="003E3122">
        <w:rPr>
          <w:rFonts w:ascii="Times New Roman" w:hAnsi="Times New Roman" w:cs="Times New Roman"/>
          <w:bCs/>
          <w:sz w:val="24"/>
          <w:szCs w:val="24"/>
        </w:rPr>
        <w:t xml:space="preserve">ror is a </w:t>
      </w:r>
      <w:r w:rsidR="006246F4">
        <w:rPr>
          <w:rFonts w:ascii="Times New Roman" w:hAnsi="Times New Roman" w:cs="Times New Roman"/>
          <w:bCs/>
          <w:sz w:val="24"/>
          <w:szCs w:val="24"/>
        </w:rPr>
        <w:t>point lower than the default settings value</w:t>
      </w:r>
      <w:r w:rsidR="00654167">
        <w:rPr>
          <w:rFonts w:ascii="Times New Roman" w:hAnsi="Times New Roman" w:cs="Times New Roman"/>
          <w:bCs/>
          <w:sz w:val="24"/>
          <w:szCs w:val="24"/>
        </w:rPr>
        <w:t>.</w:t>
      </w:r>
      <w:r w:rsidR="006246F4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6F2C3D">
        <w:rPr>
          <w:rFonts w:ascii="Times New Roman" w:hAnsi="Times New Roman" w:cs="Times New Roman"/>
          <w:bCs/>
          <w:sz w:val="24"/>
          <w:szCs w:val="24"/>
        </w:rPr>
        <w:t>Although</w:t>
      </w:r>
      <w:r w:rsidR="006708D4">
        <w:rPr>
          <w:rFonts w:ascii="Times New Roman" w:hAnsi="Times New Roman" w:cs="Times New Roman"/>
          <w:bCs/>
          <w:sz w:val="24"/>
          <w:szCs w:val="24"/>
        </w:rPr>
        <w:t xml:space="preserve"> the </w:t>
      </w:r>
      <w:r w:rsidR="00C90E10">
        <w:rPr>
          <w:rFonts w:ascii="Times New Roman" w:hAnsi="Times New Roman" w:cs="Times New Roman"/>
          <w:bCs/>
          <w:sz w:val="24"/>
          <w:szCs w:val="24"/>
        </w:rPr>
        <w:t xml:space="preserve">‘Reduced Number of Splits’ </w:t>
      </w:r>
      <w:r w:rsidR="006708D4">
        <w:rPr>
          <w:rFonts w:ascii="Times New Roman" w:hAnsi="Times New Roman" w:cs="Times New Roman"/>
          <w:bCs/>
          <w:sz w:val="24"/>
          <w:szCs w:val="24"/>
        </w:rPr>
        <w:t xml:space="preserve">model has </w:t>
      </w:r>
      <w:r w:rsidR="005919FE">
        <w:rPr>
          <w:rFonts w:ascii="Times New Roman" w:hAnsi="Times New Roman" w:cs="Times New Roman"/>
          <w:bCs/>
          <w:sz w:val="24"/>
          <w:szCs w:val="24"/>
        </w:rPr>
        <w:t xml:space="preserve">slightly </w:t>
      </w:r>
      <w:r w:rsidR="006708D4">
        <w:rPr>
          <w:rFonts w:ascii="Times New Roman" w:hAnsi="Times New Roman" w:cs="Times New Roman"/>
          <w:bCs/>
          <w:sz w:val="24"/>
          <w:szCs w:val="24"/>
        </w:rPr>
        <w:t>lower values for</w:t>
      </w:r>
      <w:r w:rsidR="00272541">
        <w:rPr>
          <w:rFonts w:ascii="Times New Roman" w:hAnsi="Times New Roman" w:cs="Times New Roman"/>
          <w:bCs/>
          <w:sz w:val="24"/>
          <w:szCs w:val="24"/>
        </w:rPr>
        <w:t xml:space="preserve"> Precision, Sensitivity, and Specificity</w:t>
      </w:r>
      <w:r w:rsidR="00D80E2E">
        <w:rPr>
          <w:rFonts w:ascii="Times New Roman" w:hAnsi="Times New Roman" w:cs="Times New Roman"/>
          <w:bCs/>
          <w:sz w:val="24"/>
          <w:szCs w:val="24"/>
        </w:rPr>
        <w:t xml:space="preserve">, it may be worth using </w:t>
      </w:r>
      <w:r w:rsidR="009F6FB5">
        <w:rPr>
          <w:rFonts w:ascii="Times New Roman" w:hAnsi="Times New Roman" w:cs="Times New Roman"/>
          <w:bCs/>
          <w:sz w:val="24"/>
          <w:szCs w:val="24"/>
        </w:rPr>
        <w:t>the smaller, less complicated model</w:t>
      </w:r>
      <w:r w:rsidR="001A6063">
        <w:rPr>
          <w:rFonts w:ascii="Times New Roman" w:hAnsi="Times New Roman" w:cs="Times New Roman"/>
          <w:bCs/>
          <w:sz w:val="24"/>
          <w:szCs w:val="24"/>
        </w:rPr>
        <w:t>.</w:t>
      </w:r>
    </w:p>
    <w:p w14:paraId="663D1982" w14:textId="77777777" w:rsidR="00C94FFC" w:rsidRDefault="00C94FFC" w:rsidP="00C94FFC">
      <w:pPr>
        <w:pStyle w:val="Heading2"/>
        <w:numPr>
          <w:ilvl w:val="2"/>
          <w:numId w:val="4"/>
        </w:numPr>
      </w:pPr>
      <w:bookmarkStart w:id="11" w:name="_Ref67852159"/>
      <w:bookmarkStart w:id="12" w:name="_Toc67865640"/>
      <w:r>
        <w:lastRenderedPageBreak/>
        <w:t>Risk Chart Decision Tree</w:t>
      </w:r>
      <w:bookmarkEnd w:id="11"/>
      <w:bookmarkEnd w:id="12"/>
    </w:p>
    <w:p w14:paraId="5548CEF2" w14:textId="6D72A681" w:rsidR="00CE2A0C" w:rsidRDefault="00102C4C" w:rsidP="005C13AD">
      <w:pPr>
        <w:spacing w:after="0" w:line="48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26A8AF0" wp14:editId="28DC5614">
            <wp:extent cx="5943600" cy="49053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844B" w14:textId="44C53AEC" w:rsidR="00BC0964" w:rsidRDefault="00BC0964" w:rsidP="00BC0964">
      <w:pPr>
        <w:pStyle w:val="Heading2"/>
        <w:numPr>
          <w:ilvl w:val="2"/>
          <w:numId w:val="4"/>
        </w:numPr>
      </w:pPr>
      <w:bookmarkStart w:id="13" w:name="_Toc67865641"/>
      <w:r>
        <w:t xml:space="preserve">Comparison/Findings for </w:t>
      </w:r>
      <w:r w:rsidR="00B8400B">
        <w:t>Risk Chart to Default</w:t>
      </w:r>
      <w:bookmarkEnd w:id="13"/>
    </w:p>
    <w:p w14:paraId="05D101CC" w14:textId="7A52251B" w:rsidR="00BC0964" w:rsidRPr="00D00C7C" w:rsidRDefault="007508D7" w:rsidP="009162C5">
      <w:pPr>
        <w:spacing w:after="0" w:line="480" w:lineRule="auto"/>
        <w:ind w:left="720" w:firstLine="50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When comparing the visual</w:t>
      </w:r>
      <w:r w:rsidR="00FF0DFF">
        <w:rPr>
          <w:rFonts w:ascii="Times New Roman" w:hAnsi="Times New Roman" w:cs="Times New Roman"/>
          <w:bCs/>
          <w:sz w:val="24"/>
          <w:szCs w:val="24"/>
        </w:rPr>
        <w:t xml:space="preserve"> representation</w:t>
      </w:r>
      <w:r>
        <w:rPr>
          <w:rFonts w:ascii="Times New Roman" w:hAnsi="Times New Roman" w:cs="Times New Roman"/>
          <w:bCs/>
          <w:sz w:val="24"/>
          <w:szCs w:val="24"/>
        </w:rPr>
        <w:t xml:space="preserve"> of t</w:t>
      </w:r>
      <w:r w:rsidR="00E23C09">
        <w:rPr>
          <w:rFonts w:ascii="Times New Roman" w:hAnsi="Times New Roman" w:cs="Times New Roman"/>
          <w:bCs/>
          <w:sz w:val="24"/>
          <w:szCs w:val="24"/>
        </w:rPr>
        <w:t xml:space="preserve">his model and the </w:t>
      </w:r>
      <w:r w:rsidR="00F8213F">
        <w:rPr>
          <w:rFonts w:ascii="Times New Roman" w:hAnsi="Times New Roman" w:cs="Times New Roman"/>
          <w:bCs/>
          <w:sz w:val="24"/>
          <w:szCs w:val="24"/>
        </w:rPr>
        <w:t>Default Settings (Original) model</w:t>
      </w:r>
      <w:r w:rsidR="00FF0DFF">
        <w:rPr>
          <w:rFonts w:ascii="Times New Roman" w:hAnsi="Times New Roman" w:cs="Times New Roman"/>
          <w:bCs/>
          <w:sz w:val="24"/>
          <w:szCs w:val="24"/>
        </w:rPr>
        <w:t xml:space="preserve"> they</w:t>
      </w:r>
      <w:r w:rsidR="00F8213F">
        <w:rPr>
          <w:rFonts w:ascii="Times New Roman" w:hAnsi="Times New Roman" w:cs="Times New Roman"/>
          <w:bCs/>
          <w:sz w:val="24"/>
          <w:szCs w:val="24"/>
        </w:rPr>
        <w:t xml:space="preserve"> are again very similar in </w:t>
      </w:r>
      <w:r w:rsidR="00D6440C">
        <w:rPr>
          <w:rFonts w:ascii="Times New Roman" w:hAnsi="Times New Roman" w:cs="Times New Roman"/>
          <w:bCs/>
          <w:sz w:val="24"/>
          <w:szCs w:val="24"/>
        </w:rPr>
        <w:t>performance and l</w:t>
      </w:r>
      <w:r w:rsidR="000D4A81">
        <w:rPr>
          <w:rFonts w:ascii="Times New Roman" w:hAnsi="Times New Roman" w:cs="Times New Roman"/>
          <w:bCs/>
          <w:sz w:val="24"/>
          <w:szCs w:val="24"/>
        </w:rPr>
        <w:t>ift</w:t>
      </w:r>
      <w:r w:rsidR="00C40EB1">
        <w:rPr>
          <w:rFonts w:ascii="Times New Roman" w:hAnsi="Times New Roman" w:cs="Times New Roman"/>
          <w:bCs/>
          <w:sz w:val="24"/>
          <w:szCs w:val="24"/>
        </w:rPr>
        <w:t xml:space="preserve">; </w:t>
      </w:r>
      <w:r w:rsidR="00B3207B">
        <w:rPr>
          <w:rFonts w:ascii="Times New Roman" w:hAnsi="Times New Roman" w:cs="Times New Roman"/>
          <w:bCs/>
          <w:sz w:val="24"/>
          <w:szCs w:val="24"/>
        </w:rPr>
        <w:t>however,</w:t>
      </w:r>
      <w:r w:rsidR="00C40EB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D6B7F">
        <w:rPr>
          <w:rFonts w:ascii="Times New Roman" w:hAnsi="Times New Roman" w:cs="Times New Roman"/>
          <w:bCs/>
          <w:sz w:val="24"/>
          <w:szCs w:val="24"/>
        </w:rPr>
        <w:t xml:space="preserve">the </w:t>
      </w:r>
      <w:r w:rsidR="00093526">
        <w:rPr>
          <w:rFonts w:ascii="Times New Roman" w:hAnsi="Times New Roman" w:cs="Times New Roman"/>
          <w:bCs/>
          <w:sz w:val="24"/>
          <w:szCs w:val="24"/>
        </w:rPr>
        <w:t>r</w:t>
      </w:r>
      <w:r w:rsidR="002D6B7F">
        <w:rPr>
          <w:rFonts w:ascii="Times New Roman" w:hAnsi="Times New Roman" w:cs="Times New Roman"/>
          <w:bCs/>
          <w:sz w:val="24"/>
          <w:szCs w:val="24"/>
        </w:rPr>
        <w:t xml:space="preserve">isk </w:t>
      </w:r>
      <w:r w:rsidR="00093526">
        <w:rPr>
          <w:rFonts w:ascii="Times New Roman" w:hAnsi="Times New Roman" w:cs="Times New Roman"/>
          <w:bCs/>
          <w:sz w:val="24"/>
          <w:szCs w:val="24"/>
        </w:rPr>
        <w:t>c</w:t>
      </w:r>
      <w:r w:rsidR="002D6B7F">
        <w:rPr>
          <w:rFonts w:ascii="Times New Roman" w:hAnsi="Times New Roman" w:cs="Times New Roman"/>
          <w:bCs/>
          <w:sz w:val="24"/>
          <w:szCs w:val="24"/>
        </w:rPr>
        <w:t>hart above</w:t>
      </w:r>
      <w:r w:rsidR="00C40EB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93526">
        <w:rPr>
          <w:rFonts w:ascii="Times New Roman" w:hAnsi="Times New Roman" w:cs="Times New Roman"/>
          <w:bCs/>
          <w:sz w:val="24"/>
          <w:szCs w:val="24"/>
        </w:rPr>
        <w:t>(</w:t>
      </w:r>
      <w:r w:rsidR="00B25218" w:rsidRPr="00B25218">
        <w:rPr>
          <w:rFonts w:ascii="Times New Roman" w:hAnsi="Times New Roman" w:cs="Times New Roman"/>
          <w:bCs/>
          <w:color w:val="0000FF"/>
          <w:sz w:val="24"/>
          <w:szCs w:val="24"/>
        </w:rPr>
        <w:t xml:space="preserve">Section </w:t>
      </w:r>
      <w:r w:rsidR="00093526" w:rsidRPr="00B25218">
        <w:rPr>
          <w:rFonts w:ascii="Times New Roman" w:hAnsi="Times New Roman" w:cs="Times New Roman"/>
          <w:bCs/>
          <w:color w:val="0000FF"/>
          <w:sz w:val="24"/>
          <w:szCs w:val="24"/>
        </w:rPr>
        <w:fldChar w:fldCharType="begin"/>
      </w:r>
      <w:r w:rsidR="00093526" w:rsidRPr="00B25218">
        <w:rPr>
          <w:rFonts w:ascii="Times New Roman" w:hAnsi="Times New Roman" w:cs="Times New Roman"/>
          <w:bCs/>
          <w:color w:val="0000FF"/>
          <w:sz w:val="24"/>
          <w:szCs w:val="24"/>
        </w:rPr>
        <w:instrText xml:space="preserve"> REF _Ref67852159 \w \h </w:instrText>
      </w:r>
      <w:r w:rsidR="00093526" w:rsidRPr="00B25218">
        <w:rPr>
          <w:rFonts w:ascii="Times New Roman" w:hAnsi="Times New Roman" w:cs="Times New Roman"/>
          <w:bCs/>
          <w:color w:val="0000FF"/>
          <w:sz w:val="24"/>
          <w:szCs w:val="24"/>
        </w:rPr>
      </w:r>
      <w:r w:rsidR="00093526" w:rsidRPr="00B25218">
        <w:rPr>
          <w:rFonts w:ascii="Times New Roman" w:hAnsi="Times New Roman" w:cs="Times New Roman"/>
          <w:bCs/>
          <w:color w:val="0000FF"/>
          <w:sz w:val="24"/>
          <w:szCs w:val="24"/>
        </w:rPr>
        <w:fldChar w:fldCharType="separate"/>
      </w:r>
      <w:r w:rsidR="00093526" w:rsidRPr="00B25218">
        <w:rPr>
          <w:rFonts w:ascii="Times New Roman" w:hAnsi="Times New Roman" w:cs="Times New Roman"/>
          <w:bCs/>
          <w:color w:val="0000FF"/>
          <w:sz w:val="24"/>
          <w:szCs w:val="24"/>
        </w:rPr>
        <w:t>7.1.4</w:t>
      </w:r>
      <w:r w:rsidR="00093526" w:rsidRPr="00B25218">
        <w:rPr>
          <w:rFonts w:ascii="Times New Roman" w:hAnsi="Times New Roman" w:cs="Times New Roman"/>
          <w:bCs/>
          <w:color w:val="0000FF"/>
          <w:sz w:val="24"/>
          <w:szCs w:val="24"/>
        </w:rPr>
        <w:fldChar w:fldCharType="end"/>
      </w:r>
      <w:r w:rsidR="00093526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="00C40EB1">
        <w:rPr>
          <w:rFonts w:ascii="Times New Roman" w:hAnsi="Times New Roman" w:cs="Times New Roman"/>
          <w:bCs/>
          <w:sz w:val="24"/>
          <w:szCs w:val="24"/>
        </w:rPr>
        <w:t>confirms</w:t>
      </w:r>
      <w:r w:rsidR="0034029D">
        <w:rPr>
          <w:rFonts w:ascii="Times New Roman" w:hAnsi="Times New Roman" w:cs="Times New Roman"/>
          <w:bCs/>
          <w:sz w:val="24"/>
          <w:szCs w:val="24"/>
        </w:rPr>
        <w:t xml:space="preserve"> that this </w:t>
      </w:r>
      <w:r w:rsidR="00856DE8">
        <w:rPr>
          <w:rFonts w:ascii="Times New Roman" w:hAnsi="Times New Roman" w:cs="Times New Roman"/>
          <w:bCs/>
          <w:sz w:val="24"/>
          <w:szCs w:val="24"/>
        </w:rPr>
        <w:t xml:space="preserve">is a better </w:t>
      </w:r>
      <w:r w:rsidR="0034029D">
        <w:rPr>
          <w:rFonts w:ascii="Times New Roman" w:hAnsi="Times New Roman" w:cs="Times New Roman"/>
          <w:bCs/>
          <w:sz w:val="24"/>
          <w:szCs w:val="24"/>
        </w:rPr>
        <w:t>model</w:t>
      </w:r>
      <w:r w:rsidR="00C8627B">
        <w:rPr>
          <w:rFonts w:ascii="Times New Roman" w:hAnsi="Times New Roman" w:cs="Times New Roman"/>
          <w:bCs/>
          <w:sz w:val="24"/>
          <w:szCs w:val="24"/>
        </w:rPr>
        <w:t xml:space="preserve">.  Stated another way, </w:t>
      </w:r>
      <w:r w:rsidR="000D6362">
        <w:rPr>
          <w:rFonts w:ascii="Times New Roman" w:hAnsi="Times New Roman" w:cs="Times New Roman"/>
          <w:bCs/>
          <w:sz w:val="24"/>
          <w:szCs w:val="24"/>
        </w:rPr>
        <w:t>when our caseload (or</w:t>
      </w:r>
      <w:r w:rsidR="00617F7B">
        <w:rPr>
          <w:rFonts w:ascii="Times New Roman" w:hAnsi="Times New Roman" w:cs="Times New Roman"/>
          <w:bCs/>
          <w:sz w:val="24"/>
          <w:szCs w:val="24"/>
        </w:rPr>
        <w:t xml:space="preserve"> percentage of taxpayers that we sampled) is between 20</w:t>
      </w:r>
      <w:r w:rsidR="00B05B6C">
        <w:rPr>
          <w:rFonts w:ascii="Times New Roman" w:hAnsi="Times New Roman" w:cs="Times New Roman"/>
          <w:bCs/>
          <w:sz w:val="24"/>
          <w:szCs w:val="24"/>
        </w:rPr>
        <w:t>% and 50%</w:t>
      </w:r>
      <w:r w:rsidR="0064162B">
        <w:rPr>
          <w:rFonts w:ascii="Times New Roman" w:hAnsi="Times New Roman" w:cs="Times New Roman"/>
          <w:bCs/>
          <w:sz w:val="24"/>
          <w:szCs w:val="24"/>
        </w:rPr>
        <w:t xml:space="preserve"> the use of this</w:t>
      </w:r>
      <w:r w:rsidR="00856DE8">
        <w:rPr>
          <w:rFonts w:ascii="Times New Roman" w:hAnsi="Times New Roman" w:cs="Times New Roman"/>
          <w:bCs/>
          <w:sz w:val="24"/>
          <w:szCs w:val="24"/>
        </w:rPr>
        <w:t xml:space="preserve"> model </w:t>
      </w:r>
      <w:r w:rsidR="0064162B">
        <w:rPr>
          <w:rFonts w:ascii="Times New Roman" w:hAnsi="Times New Roman" w:cs="Times New Roman"/>
          <w:bCs/>
          <w:sz w:val="24"/>
          <w:szCs w:val="24"/>
        </w:rPr>
        <w:t xml:space="preserve">on the Validation Dataset will </w:t>
      </w:r>
      <w:r w:rsidR="00856DE8">
        <w:rPr>
          <w:rFonts w:ascii="Times New Roman" w:hAnsi="Times New Roman" w:cs="Times New Roman"/>
          <w:bCs/>
          <w:sz w:val="24"/>
          <w:szCs w:val="24"/>
        </w:rPr>
        <w:t>provide twice the performance.</w:t>
      </w:r>
    </w:p>
    <w:p w14:paraId="30D3EC83" w14:textId="1DF0278F" w:rsidR="00CC75FB" w:rsidRDefault="00600900" w:rsidP="00CE2A0C">
      <w:pPr>
        <w:pStyle w:val="Heading2"/>
      </w:pPr>
      <w:bookmarkStart w:id="14" w:name="_Ref67857231"/>
      <w:bookmarkStart w:id="15" w:name="_Toc67865642"/>
      <w:r>
        <w:lastRenderedPageBreak/>
        <w:t xml:space="preserve">Validation </w:t>
      </w:r>
      <w:r w:rsidR="00CE2A0C" w:rsidRPr="00B34EC0">
        <w:t>Dataset</w:t>
      </w:r>
      <w:r w:rsidR="00CE2A0C">
        <w:t xml:space="preserve"> –Default</w:t>
      </w:r>
      <w:r w:rsidR="00176D26">
        <w:t xml:space="preserve"> Settings</w:t>
      </w:r>
      <w:r w:rsidR="00CE2A0C">
        <w:t>, Input Variable Modification</w:t>
      </w:r>
      <w:bookmarkEnd w:id="14"/>
      <w:bookmarkEnd w:id="15"/>
    </w:p>
    <w:p w14:paraId="05E64B19" w14:textId="77777777" w:rsidR="00D50A1E" w:rsidRDefault="00D50A1E" w:rsidP="00D50A1E">
      <w:pPr>
        <w:pStyle w:val="Heading2"/>
        <w:numPr>
          <w:ilvl w:val="2"/>
          <w:numId w:val="4"/>
        </w:numPr>
      </w:pPr>
      <w:bookmarkStart w:id="16" w:name="_Toc67865643"/>
      <w:r>
        <w:t>Error Matrix</w:t>
      </w:r>
      <w:bookmarkEnd w:id="16"/>
    </w:p>
    <w:p w14:paraId="6EDBB4DA" w14:textId="3BB4ACEC" w:rsidR="00D50A1E" w:rsidRPr="005C13AD" w:rsidRDefault="009030A3" w:rsidP="005C150B">
      <w:pPr>
        <w:spacing w:after="12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D5AB72C" wp14:editId="24450AC5">
            <wp:extent cx="4954772" cy="2349500"/>
            <wp:effectExtent l="0" t="0" r="0" b="0"/>
            <wp:docPr id="45" name="Picture 4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583" cy="242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06ED" w14:textId="77777777" w:rsidR="00D50A1E" w:rsidRDefault="00D50A1E" w:rsidP="00D50A1E">
      <w:pPr>
        <w:pStyle w:val="Heading2"/>
        <w:numPr>
          <w:ilvl w:val="2"/>
          <w:numId w:val="4"/>
        </w:numPr>
      </w:pPr>
      <w:bookmarkStart w:id="17" w:name="_Toc67865644"/>
      <w:r>
        <w:t>Measures of Performance</w:t>
      </w:r>
      <w:bookmarkEnd w:id="1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8"/>
        <w:gridCol w:w="5670"/>
      </w:tblGrid>
      <w:tr w:rsidR="00B46532" w14:paraId="06A73C1F" w14:textId="77777777" w:rsidTr="006576CE">
        <w:tc>
          <w:tcPr>
            <w:tcW w:w="1458" w:type="dxa"/>
          </w:tcPr>
          <w:p w14:paraId="09FB9B9A" w14:textId="77777777" w:rsidR="00B46532" w:rsidRDefault="00B46532" w:rsidP="006576CE">
            <w:pPr>
              <w:keepNext/>
              <w:keepLines/>
              <w:spacing w:line="48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Precision</w:t>
            </w:r>
          </w:p>
        </w:tc>
        <w:tc>
          <w:tcPr>
            <w:tcW w:w="5670" w:type="dxa"/>
          </w:tcPr>
          <w:p w14:paraId="148D2A94" w14:textId="5126A92A" w:rsidR="00B46532" w:rsidRDefault="00B46532" w:rsidP="006576CE">
            <w:pPr>
              <w:keepNext/>
              <w:keepLines/>
              <w:spacing w:line="48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TP/(TP+FP) = 3</w:t>
            </w:r>
            <w:r w:rsidR="0007635B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/(3</w:t>
            </w:r>
            <w:r w:rsidR="0007635B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+1</w:t>
            </w:r>
            <w:r w:rsidR="0007635B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 = 3</w:t>
            </w:r>
            <w:r w:rsidR="0007635B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/5</w:t>
            </w:r>
            <w:r w:rsidR="00833E1A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.7</w:t>
            </w:r>
            <w:r w:rsidR="00254E2A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r w:rsidRPr="00E3321E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254E2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E3321E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</w:tr>
      <w:tr w:rsidR="00B46532" w14:paraId="460B5F21" w14:textId="77777777" w:rsidTr="006576CE">
        <w:tc>
          <w:tcPr>
            <w:tcW w:w="1458" w:type="dxa"/>
          </w:tcPr>
          <w:p w14:paraId="58BA2842" w14:textId="77777777" w:rsidR="00B46532" w:rsidRDefault="00B46532" w:rsidP="006576CE">
            <w:pPr>
              <w:keepNext/>
              <w:keepLines/>
              <w:spacing w:line="48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Sensitivity</w:t>
            </w:r>
          </w:p>
        </w:tc>
        <w:tc>
          <w:tcPr>
            <w:tcW w:w="5670" w:type="dxa"/>
          </w:tcPr>
          <w:p w14:paraId="78A75240" w14:textId="695436E4" w:rsidR="00B46532" w:rsidRDefault="00B46532" w:rsidP="006576CE">
            <w:pPr>
              <w:keepNext/>
              <w:keepLines/>
              <w:spacing w:line="48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TP/(TP+FN) = 3</w:t>
            </w:r>
            <w:r w:rsidR="0007635B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/(3</w:t>
            </w:r>
            <w:r w:rsidR="0007635B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</w:t>
            </w:r>
            <w:r w:rsidR="00833E1A">
              <w:rPr>
                <w:rFonts w:ascii="Times New Roman" w:hAnsi="Times New Roman" w:cs="Times New Roman"/>
                <w:bCs/>
                <w:sz w:val="24"/>
                <w:szCs w:val="24"/>
              </w:rPr>
              <w:t>29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 = 3</w:t>
            </w:r>
            <w:r w:rsidR="0007635B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/66 = .5</w:t>
            </w:r>
            <w:r w:rsidR="00D43CD1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= </w:t>
            </w:r>
            <w:r w:rsidRPr="00E3321E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D43CD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E3321E">
              <w:rPr>
                <w:rFonts w:ascii="Times New Roman" w:hAnsi="Times New Roman" w:cs="Times New Roman"/>
                <w:b/>
                <w:sz w:val="24"/>
                <w:szCs w:val="24"/>
              </w:rPr>
              <w:t>%</w:t>
            </w:r>
          </w:p>
        </w:tc>
      </w:tr>
      <w:tr w:rsidR="00B46532" w14:paraId="74E70C94" w14:textId="77777777" w:rsidTr="006576CE">
        <w:tc>
          <w:tcPr>
            <w:tcW w:w="1458" w:type="dxa"/>
          </w:tcPr>
          <w:p w14:paraId="3D4D54D2" w14:textId="77777777" w:rsidR="00B46532" w:rsidRDefault="00B46532" w:rsidP="006576CE">
            <w:pPr>
              <w:keepNext/>
              <w:keepLines/>
              <w:spacing w:line="48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Specificity</w:t>
            </w:r>
          </w:p>
        </w:tc>
        <w:tc>
          <w:tcPr>
            <w:tcW w:w="5670" w:type="dxa"/>
          </w:tcPr>
          <w:p w14:paraId="5ABBE257" w14:textId="61D8FCF0" w:rsidR="00B46532" w:rsidRDefault="00B46532" w:rsidP="006576CE">
            <w:pPr>
              <w:keepNext/>
              <w:keepLines/>
              <w:spacing w:line="48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TN/(TN+FP) = 2</w:t>
            </w:r>
            <w:r w:rsidR="00833E1A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/(2</w:t>
            </w:r>
            <w:r w:rsidR="00833E1A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+1</w:t>
            </w:r>
            <w:r w:rsidR="00833E1A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 = 2</w:t>
            </w:r>
            <w:r w:rsidR="00D43CD1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/234 = .94 = </w:t>
            </w:r>
            <w:r w:rsidRPr="00E3321E">
              <w:rPr>
                <w:rFonts w:ascii="Times New Roman" w:hAnsi="Times New Roman" w:cs="Times New Roman"/>
                <w:b/>
                <w:sz w:val="24"/>
                <w:szCs w:val="24"/>
              </w:rPr>
              <w:t>94%</w:t>
            </w:r>
          </w:p>
        </w:tc>
      </w:tr>
    </w:tbl>
    <w:p w14:paraId="412FF422" w14:textId="77777777" w:rsidR="00D50A1E" w:rsidRDefault="00D50A1E" w:rsidP="00D50A1E">
      <w:pPr>
        <w:pStyle w:val="Heading2"/>
        <w:numPr>
          <w:ilvl w:val="2"/>
          <w:numId w:val="4"/>
        </w:numPr>
      </w:pPr>
      <w:bookmarkStart w:id="18" w:name="_Toc67865645"/>
      <w:r>
        <w:t>Comparison/Findings for Error Matrix and Measures of Performance</w:t>
      </w:r>
      <w:bookmarkEnd w:id="18"/>
    </w:p>
    <w:p w14:paraId="67B58554" w14:textId="42FD3756" w:rsidR="00D50A1E" w:rsidRPr="005C13AD" w:rsidRDefault="00665E4C" w:rsidP="009162C5">
      <w:pPr>
        <w:spacing w:after="0" w:line="480" w:lineRule="auto"/>
        <w:ind w:left="720" w:firstLine="50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When comparing this model’s Performance Measures </w:t>
      </w:r>
      <w:r w:rsidR="003733D0">
        <w:rPr>
          <w:rFonts w:ascii="Times New Roman" w:hAnsi="Times New Roman" w:cs="Times New Roman"/>
          <w:bCs/>
          <w:sz w:val="24"/>
          <w:szCs w:val="24"/>
        </w:rPr>
        <w:t xml:space="preserve">to </w:t>
      </w:r>
      <w:r>
        <w:rPr>
          <w:rFonts w:ascii="Times New Roman" w:hAnsi="Times New Roman" w:cs="Times New Roman"/>
          <w:bCs/>
          <w:sz w:val="24"/>
          <w:szCs w:val="24"/>
        </w:rPr>
        <w:t>those of the Default Settings model</w:t>
      </w:r>
      <w:r w:rsidR="003733D0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863EAE">
        <w:rPr>
          <w:rFonts w:ascii="Times New Roman" w:hAnsi="Times New Roman" w:cs="Times New Roman"/>
          <w:bCs/>
          <w:sz w:val="24"/>
          <w:szCs w:val="24"/>
        </w:rPr>
        <w:t xml:space="preserve">we find that </w:t>
      </w:r>
      <w:r w:rsidR="003733D0">
        <w:rPr>
          <w:rFonts w:ascii="Times New Roman" w:hAnsi="Times New Roman" w:cs="Times New Roman"/>
          <w:bCs/>
          <w:sz w:val="24"/>
          <w:szCs w:val="24"/>
        </w:rPr>
        <w:t>the Specificity measurement</w:t>
      </w:r>
      <w:r w:rsidR="00FD1F0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733D0">
        <w:rPr>
          <w:rFonts w:ascii="Times New Roman" w:hAnsi="Times New Roman" w:cs="Times New Roman"/>
          <w:bCs/>
          <w:sz w:val="24"/>
          <w:szCs w:val="24"/>
        </w:rPr>
        <w:t>is the same</w:t>
      </w:r>
      <w:r w:rsidR="00863EAE">
        <w:rPr>
          <w:rFonts w:ascii="Times New Roman" w:hAnsi="Times New Roman" w:cs="Times New Roman"/>
          <w:bCs/>
          <w:sz w:val="24"/>
          <w:szCs w:val="24"/>
        </w:rPr>
        <w:t xml:space="preserve"> at 94%</w:t>
      </w:r>
      <w:r w:rsidR="00FD1F01">
        <w:rPr>
          <w:rFonts w:ascii="Times New Roman" w:hAnsi="Times New Roman" w:cs="Times New Roman"/>
          <w:bCs/>
          <w:sz w:val="24"/>
          <w:szCs w:val="24"/>
        </w:rPr>
        <w:t xml:space="preserve"> which </w:t>
      </w:r>
      <w:r w:rsidR="009C49A9">
        <w:rPr>
          <w:rFonts w:ascii="Times New Roman" w:hAnsi="Times New Roman" w:cs="Times New Roman"/>
          <w:bCs/>
          <w:sz w:val="24"/>
          <w:szCs w:val="24"/>
        </w:rPr>
        <w:t xml:space="preserve">shows </w:t>
      </w:r>
      <w:r w:rsidR="00FD1F01">
        <w:rPr>
          <w:rFonts w:ascii="Times New Roman" w:hAnsi="Times New Roman" w:cs="Times New Roman"/>
          <w:bCs/>
          <w:sz w:val="24"/>
          <w:szCs w:val="24"/>
        </w:rPr>
        <w:t xml:space="preserve">that both models </w:t>
      </w:r>
      <w:r w:rsidR="00365218">
        <w:rPr>
          <w:rFonts w:ascii="Times New Roman" w:hAnsi="Times New Roman" w:cs="Times New Roman"/>
          <w:bCs/>
          <w:sz w:val="24"/>
          <w:szCs w:val="24"/>
        </w:rPr>
        <w:t>can</w:t>
      </w:r>
      <w:r w:rsidR="00C361F2">
        <w:rPr>
          <w:rFonts w:ascii="Times New Roman" w:hAnsi="Times New Roman" w:cs="Times New Roman"/>
          <w:bCs/>
          <w:sz w:val="24"/>
          <w:szCs w:val="24"/>
        </w:rPr>
        <w:t xml:space="preserve"> find 94%</w:t>
      </w:r>
      <w:r w:rsidR="00365218">
        <w:rPr>
          <w:rFonts w:ascii="Times New Roman" w:hAnsi="Times New Roman" w:cs="Times New Roman"/>
          <w:bCs/>
          <w:sz w:val="24"/>
          <w:szCs w:val="24"/>
        </w:rPr>
        <w:t xml:space="preserve"> of the true negatives within the Validation Dataset.  When </w:t>
      </w:r>
      <w:r w:rsidR="00B37A2D">
        <w:rPr>
          <w:rFonts w:ascii="Times New Roman" w:hAnsi="Times New Roman" w:cs="Times New Roman"/>
          <w:bCs/>
          <w:sz w:val="24"/>
          <w:szCs w:val="24"/>
        </w:rPr>
        <w:t xml:space="preserve">reviewing the </w:t>
      </w:r>
      <w:r w:rsidR="00F2104C">
        <w:rPr>
          <w:rFonts w:ascii="Times New Roman" w:hAnsi="Times New Roman" w:cs="Times New Roman"/>
          <w:bCs/>
          <w:sz w:val="24"/>
          <w:szCs w:val="24"/>
        </w:rPr>
        <w:t>Sensitivity performance measure, this model is finding 56%</w:t>
      </w:r>
      <w:r w:rsidR="006849DC">
        <w:rPr>
          <w:rFonts w:ascii="Times New Roman" w:hAnsi="Times New Roman" w:cs="Times New Roman"/>
          <w:bCs/>
          <w:sz w:val="24"/>
          <w:szCs w:val="24"/>
        </w:rPr>
        <w:t xml:space="preserve"> of the actual positives versus the Default Settings model which is finding</w:t>
      </w:r>
      <w:r w:rsidR="009672D8">
        <w:rPr>
          <w:rFonts w:ascii="Times New Roman" w:hAnsi="Times New Roman" w:cs="Times New Roman"/>
          <w:bCs/>
          <w:sz w:val="24"/>
          <w:szCs w:val="24"/>
        </w:rPr>
        <w:t xml:space="preserve"> 53%.  </w:t>
      </w:r>
      <w:r w:rsidR="00462D9A">
        <w:rPr>
          <w:rFonts w:ascii="Times New Roman" w:hAnsi="Times New Roman" w:cs="Times New Roman"/>
          <w:bCs/>
          <w:sz w:val="24"/>
          <w:szCs w:val="24"/>
        </w:rPr>
        <w:t>T</w:t>
      </w:r>
      <w:r w:rsidR="009672D8">
        <w:rPr>
          <w:rFonts w:ascii="Times New Roman" w:hAnsi="Times New Roman" w:cs="Times New Roman"/>
          <w:bCs/>
          <w:sz w:val="24"/>
          <w:szCs w:val="24"/>
        </w:rPr>
        <w:t>he Precision performance measure</w:t>
      </w:r>
      <w:r w:rsidR="00462D9A">
        <w:rPr>
          <w:rFonts w:ascii="Times New Roman" w:hAnsi="Times New Roman" w:cs="Times New Roman"/>
          <w:bCs/>
          <w:sz w:val="24"/>
          <w:szCs w:val="24"/>
        </w:rPr>
        <w:t xml:space="preserve"> for this model comes in a</w:t>
      </w:r>
      <w:r w:rsidR="00214962">
        <w:rPr>
          <w:rFonts w:ascii="Times New Roman" w:hAnsi="Times New Roman" w:cs="Times New Roman"/>
          <w:bCs/>
          <w:sz w:val="24"/>
          <w:szCs w:val="24"/>
        </w:rPr>
        <w:t xml:space="preserve">t </w:t>
      </w:r>
      <w:r w:rsidR="00462D9A">
        <w:rPr>
          <w:rFonts w:ascii="Times New Roman" w:hAnsi="Times New Roman" w:cs="Times New Roman"/>
          <w:bCs/>
          <w:sz w:val="24"/>
          <w:szCs w:val="24"/>
        </w:rPr>
        <w:t xml:space="preserve">73% and </w:t>
      </w:r>
      <w:r w:rsidR="00595C70">
        <w:rPr>
          <w:rFonts w:ascii="Times New Roman" w:hAnsi="Times New Roman" w:cs="Times New Roman"/>
          <w:bCs/>
          <w:sz w:val="24"/>
          <w:szCs w:val="24"/>
        </w:rPr>
        <w:t xml:space="preserve">the Default Settings model </w:t>
      </w:r>
      <w:r w:rsidR="00214962">
        <w:rPr>
          <w:rFonts w:ascii="Times New Roman" w:hAnsi="Times New Roman" w:cs="Times New Roman"/>
          <w:bCs/>
          <w:sz w:val="24"/>
          <w:szCs w:val="24"/>
        </w:rPr>
        <w:t>has a 3% lower accuracy</w:t>
      </w:r>
      <w:r w:rsidR="00763B31">
        <w:rPr>
          <w:rFonts w:ascii="Times New Roman" w:hAnsi="Times New Roman" w:cs="Times New Roman"/>
          <w:bCs/>
          <w:sz w:val="24"/>
          <w:szCs w:val="24"/>
        </w:rPr>
        <w:t xml:space="preserve"> in predicting positive targets.</w:t>
      </w:r>
      <w:r w:rsidR="00DD1991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7B26B3">
        <w:rPr>
          <w:rFonts w:ascii="Times New Roman" w:hAnsi="Times New Roman" w:cs="Times New Roman"/>
          <w:bCs/>
          <w:sz w:val="24"/>
          <w:szCs w:val="24"/>
        </w:rPr>
        <w:t xml:space="preserve">Lastly, </w:t>
      </w:r>
      <w:r w:rsidR="0024314C">
        <w:rPr>
          <w:rFonts w:ascii="Times New Roman" w:hAnsi="Times New Roman" w:cs="Times New Roman"/>
          <w:bCs/>
          <w:sz w:val="24"/>
          <w:szCs w:val="24"/>
        </w:rPr>
        <w:t xml:space="preserve">the Overall Error and Averaged Class Error are lower for this model, 14.4% and </w:t>
      </w:r>
      <w:r w:rsidR="002A272A">
        <w:rPr>
          <w:rFonts w:ascii="Times New Roman" w:hAnsi="Times New Roman" w:cs="Times New Roman"/>
          <w:bCs/>
          <w:sz w:val="24"/>
          <w:szCs w:val="24"/>
        </w:rPr>
        <w:t xml:space="preserve">24.95% respectively.  As a result, </w:t>
      </w:r>
      <w:r w:rsidR="00B65100">
        <w:rPr>
          <w:rFonts w:ascii="Times New Roman" w:hAnsi="Times New Roman" w:cs="Times New Roman"/>
          <w:bCs/>
          <w:sz w:val="24"/>
          <w:szCs w:val="24"/>
        </w:rPr>
        <w:t>the recommendation would be to use this model over the Default Settings model.</w:t>
      </w:r>
    </w:p>
    <w:p w14:paraId="39C8E492" w14:textId="77777777" w:rsidR="00D50A1E" w:rsidRDefault="00D50A1E" w:rsidP="00D50A1E">
      <w:pPr>
        <w:pStyle w:val="Heading2"/>
        <w:numPr>
          <w:ilvl w:val="2"/>
          <w:numId w:val="4"/>
        </w:numPr>
      </w:pPr>
      <w:bookmarkStart w:id="19" w:name="_Toc67865646"/>
      <w:r>
        <w:lastRenderedPageBreak/>
        <w:t>Risk Chart Decision Tree</w:t>
      </w:r>
      <w:bookmarkEnd w:id="19"/>
    </w:p>
    <w:p w14:paraId="6AF594F2" w14:textId="418F964A" w:rsidR="00D50A1E" w:rsidRDefault="009F50AF" w:rsidP="00D50A1E">
      <w:pPr>
        <w:spacing w:after="0" w:line="48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C85674E" wp14:editId="7992A97C">
            <wp:extent cx="5943600" cy="49053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F4EF" w14:textId="77777777" w:rsidR="00D50A1E" w:rsidRDefault="00D50A1E" w:rsidP="00D50A1E">
      <w:pPr>
        <w:pStyle w:val="Heading2"/>
        <w:numPr>
          <w:ilvl w:val="2"/>
          <w:numId w:val="4"/>
        </w:numPr>
      </w:pPr>
      <w:bookmarkStart w:id="20" w:name="_Toc67865647"/>
      <w:r>
        <w:t>Comparison/Findings for Risk Chart to Default</w:t>
      </w:r>
      <w:bookmarkEnd w:id="20"/>
    </w:p>
    <w:p w14:paraId="7E4459C0" w14:textId="005E8AFE" w:rsidR="00D50A1E" w:rsidRDefault="00DE7A9B" w:rsidP="009162C5">
      <w:pPr>
        <w:spacing w:after="0" w:line="480" w:lineRule="auto"/>
        <w:ind w:left="720" w:firstLine="504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</w:t>
      </w:r>
      <w:r w:rsidR="002F4305">
        <w:rPr>
          <w:rFonts w:ascii="Times New Roman" w:hAnsi="Times New Roman" w:cs="Times New Roman"/>
          <w:bCs/>
          <w:sz w:val="24"/>
          <w:szCs w:val="24"/>
        </w:rPr>
        <w:t>he visual representation</w:t>
      </w:r>
      <w:r w:rsidR="0013700A">
        <w:rPr>
          <w:rFonts w:ascii="Times New Roman" w:hAnsi="Times New Roman" w:cs="Times New Roman"/>
          <w:bCs/>
          <w:sz w:val="24"/>
          <w:szCs w:val="24"/>
        </w:rPr>
        <w:t>s</w:t>
      </w:r>
      <w:r w:rsidR="002F4305">
        <w:rPr>
          <w:rFonts w:ascii="Times New Roman" w:hAnsi="Times New Roman" w:cs="Times New Roman"/>
          <w:bCs/>
          <w:sz w:val="24"/>
          <w:szCs w:val="24"/>
        </w:rPr>
        <w:t xml:space="preserve"> of this model and the Default Settings (Original) model are again very similar in performance and lift; however, the risk chart </w:t>
      </w:r>
      <w:r w:rsidR="004663D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F4305">
        <w:rPr>
          <w:rFonts w:ascii="Times New Roman" w:hAnsi="Times New Roman" w:cs="Times New Roman"/>
          <w:bCs/>
          <w:sz w:val="24"/>
          <w:szCs w:val="24"/>
        </w:rPr>
        <w:t>above (</w:t>
      </w:r>
      <w:r w:rsidR="002F4305" w:rsidRPr="00B25218">
        <w:rPr>
          <w:rFonts w:ascii="Times New Roman" w:hAnsi="Times New Roman" w:cs="Times New Roman"/>
          <w:bCs/>
          <w:color w:val="0000FF"/>
          <w:sz w:val="24"/>
          <w:szCs w:val="24"/>
        </w:rPr>
        <w:t>Section</w:t>
      </w:r>
      <w:r w:rsidR="00921AE0">
        <w:rPr>
          <w:rFonts w:ascii="Times New Roman" w:hAnsi="Times New Roman" w:cs="Times New Roman"/>
          <w:bCs/>
          <w:color w:val="0000FF"/>
          <w:sz w:val="24"/>
          <w:szCs w:val="24"/>
        </w:rPr>
        <w:t> </w:t>
      </w:r>
      <w:r w:rsidR="002F4305" w:rsidRPr="00B25218">
        <w:rPr>
          <w:rFonts w:ascii="Times New Roman" w:hAnsi="Times New Roman" w:cs="Times New Roman"/>
          <w:bCs/>
          <w:color w:val="0000FF"/>
          <w:sz w:val="24"/>
          <w:szCs w:val="24"/>
        </w:rPr>
        <w:fldChar w:fldCharType="begin"/>
      </w:r>
      <w:r w:rsidR="002F4305" w:rsidRPr="00B25218">
        <w:rPr>
          <w:rFonts w:ascii="Times New Roman" w:hAnsi="Times New Roman" w:cs="Times New Roman"/>
          <w:bCs/>
          <w:color w:val="0000FF"/>
          <w:sz w:val="24"/>
          <w:szCs w:val="24"/>
        </w:rPr>
        <w:instrText xml:space="preserve"> REF _Ref67852159 \w \h </w:instrText>
      </w:r>
      <w:r w:rsidR="002F4305" w:rsidRPr="00B25218">
        <w:rPr>
          <w:rFonts w:ascii="Times New Roman" w:hAnsi="Times New Roman" w:cs="Times New Roman"/>
          <w:bCs/>
          <w:color w:val="0000FF"/>
          <w:sz w:val="24"/>
          <w:szCs w:val="24"/>
        </w:rPr>
      </w:r>
      <w:r w:rsidR="002F4305" w:rsidRPr="00B25218">
        <w:rPr>
          <w:rFonts w:ascii="Times New Roman" w:hAnsi="Times New Roman" w:cs="Times New Roman"/>
          <w:bCs/>
          <w:color w:val="0000FF"/>
          <w:sz w:val="24"/>
          <w:szCs w:val="24"/>
        </w:rPr>
        <w:fldChar w:fldCharType="separate"/>
      </w:r>
      <w:r w:rsidR="002F4305" w:rsidRPr="00B25218">
        <w:rPr>
          <w:rFonts w:ascii="Times New Roman" w:hAnsi="Times New Roman" w:cs="Times New Roman"/>
          <w:bCs/>
          <w:color w:val="0000FF"/>
          <w:sz w:val="24"/>
          <w:szCs w:val="24"/>
        </w:rPr>
        <w:t>7.1.4</w:t>
      </w:r>
      <w:r w:rsidR="002F4305" w:rsidRPr="00B25218">
        <w:rPr>
          <w:rFonts w:ascii="Times New Roman" w:hAnsi="Times New Roman" w:cs="Times New Roman"/>
          <w:bCs/>
          <w:color w:val="0000FF"/>
          <w:sz w:val="24"/>
          <w:szCs w:val="24"/>
        </w:rPr>
        <w:fldChar w:fldCharType="end"/>
      </w:r>
      <w:r w:rsidR="002F4305">
        <w:rPr>
          <w:rFonts w:ascii="Times New Roman" w:hAnsi="Times New Roman" w:cs="Times New Roman"/>
          <w:bCs/>
          <w:sz w:val="24"/>
          <w:szCs w:val="24"/>
        </w:rPr>
        <w:t>) confirms that this is a better model.  Stated another way, when our caseload (or percentage of taxpayers that we sampled) is between 20% and 50% the use of this model on the Validation Dataset will provide twice the performanc</w:t>
      </w:r>
      <w:r w:rsidR="00FA528E">
        <w:rPr>
          <w:rFonts w:ascii="Times New Roman" w:hAnsi="Times New Roman" w:cs="Times New Roman"/>
          <w:bCs/>
          <w:sz w:val="24"/>
          <w:szCs w:val="24"/>
        </w:rPr>
        <w:t>e.</w:t>
      </w:r>
    </w:p>
    <w:p w14:paraId="544C4A55" w14:textId="77777777" w:rsidR="00D0461D" w:rsidRDefault="00D0461D" w:rsidP="00D0461D">
      <w:pPr>
        <w:pStyle w:val="Heading1"/>
      </w:pPr>
      <w:bookmarkStart w:id="21" w:name="_Toc67865648"/>
      <w:r>
        <w:lastRenderedPageBreak/>
        <w:t>References</w:t>
      </w:r>
      <w:bookmarkEnd w:id="21"/>
    </w:p>
    <w:p w14:paraId="0DCC7E57" w14:textId="77777777" w:rsidR="00D0461D" w:rsidRDefault="00D0461D" w:rsidP="00D0461D">
      <w:pPr>
        <w:pStyle w:val="ListParagraph"/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Core Team (2021). R: A language and environment for statistical</w:t>
      </w:r>
      <w:r>
        <w:rPr>
          <w:rFonts w:ascii="Times New Roman" w:hAnsi="Times New Roman" w:cs="Times New Roman"/>
          <w:sz w:val="24"/>
          <w:szCs w:val="24"/>
        </w:rPr>
        <w:br/>
        <w:t xml:space="preserve">computing. R Foundation for Statistical Computing, Vienna, Austria. </w:t>
      </w:r>
      <w:r>
        <w:rPr>
          <w:rFonts w:ascii="Times New Roman" w:hAnsi="Times New Roman" w:cs="Times New Roman"/>
          <w:sz w:val="24"/>
          <w:szCs w:val="24"/>
        </w:rPr>
        <w:br/>
        <w:t>URL https://www.R-project.org/.</w:t>
      </w:r>
    </w:p>
    <w:p w14:paraId="791792D0" w14:textId="77777777" w:rsidR="00D0461D" w:rsidRDefault="00D0461D" w:rsidP="00D0461D">
      <w:pPr>
        <w:pStyle w:val="ListParagraph"/>
        <w:spacing w:after="0" w:line="48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Berry, G.S.L.M. J. (2010). </w:t>
      </w:r>
      <w:r>
        <w:rPr>
          <w:rFonts w:ascii="Times New Roman" w:hAnsi="Times New Roman" w:cs="Times New Roman"/>
          <w:i/>
          <w:iCs/>
          <w:sz w:val="24"/>
          <w:szCs w:val="24"/>
        </w:rPr>
        <w:t>Data Mining Techniques: For Marketing, Sales, and Customer Relationship Management</w:t>
      </w:r>
      <w:r>
        <w:rPr>
          <w:rFonts w:ascii="Times New Roman" w:hAnsi="Times New Roman" w:cs="Times New Roman"/>
          <w:sz w:val="24"/>
          <w:szCs w:val="24"/>
        </w:rPr>
        <w:t>. [</w:t>
      </w:r>
      <w:proofErr w:type="spellStart"/>
      <w:r>
        <w:rPr>
          <w:rFonts w:ascii="Times New Roman" w:hAnsi="Times New Roman" w:cs="Times New Roman"/>
          <w:sz w:val="24"/>
          <w:szCs w:val="24"/>
        </w:rPr>
        <w:t>devry</w:t>
      </w:r>
      <w:proofErr w:type="spellEnd"/>
      <w:r>
        <w:rPr>
          <w:rFonts w:ascii="Times New Roman" w:hAnsi="Times New Roman" w:cs="Times New Roman"/>
          <w:sz w:val="24"/>
          <w:szCs w:val="24"/>
        </w:rPr>
        <w:t>]. Retrieved from https://devry.vitalsource.com/#/books/9781118275603/</w:t>
      </w:r>
    </w:p>
    <w:sectPr w:rsidR="00D0461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D86D80" w14:textId="77777777" w:rsidR="00184D1A" w:rsidRDefault="00184D1A" w:rsidP="0092068F">
      <w:pPr>
        <w:spacing w:after="0" w:line="240" w:lineRule="auto"/>
      </w:pPr>
      <w:r>
        <w:separator/>
      </w:r>
    </w:p>
  </w:endnote>
  <w:endnote w:type="continuationSeparator" w:id="0">
    <w:p w14:paraId="15F55619" w14:textId="77777777" w:rsidR="00184D1A" w:rsidRDefault="00184D1A" w:rsidP="00920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3FDF18" w14:textId="77777777" w:rsidR="00184D1A" w:rsidRDefault="00184D1A" w:rsidP="0092068F">
      <w:pPr>
        <w:spacing w:after="0" w:line="240" w:lineRule="auto"/>
      </w:pPr>
      <w:r>
        <w:separator/>
      </w:r>
    </w:p>
  </w:footnote>
  <w:footnote w:type="continuationSeparator" w:id="0">
    <w:p w14:paraId="022A8AA8" w14:textId="77777777" w:rsidR="00184D1A" w:rsidRDefault="00184D1A" w:rsidP="00920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E8854" w14:textId="50ECFBDA" w:rsidR="001E7B0F" w:rsidRDefault="001E7B0F" w:rsidP="00986846">
    <w:pPr>
      <w:pStyle w:val="Header"/>
      <w:tabs>
        <w:tab w:val="clear" w:pos="4680"/>
        <w:tab w:val="right" w:pos="12960"/>
      </w:tabs>
    </w:pPr>
    <w:r w:rsidRPr="00616537">
      <w:t xml:space="preserve">BIAM510 Week </w:t>
    </w:r>
    <w:r w:rsidR="00986846">
      <w:t>4</w:t>
    </w:r>
    <w:r w:rsidRPr="00616537">
      <w:t xml:space="preserve"> </w:t>
    </w:r>
    <w:proofErr w:type="spellStart"/>
    <w:r w:rsidRPr="00616537">
      <w:t>iLab</w:t>
    </w:r>
    <w:proofErr w:type="spellEnd"/>
    <w:r w:rsidRPr="00616537">
      <w:t xml:space="preserve"> </w:t>
    </w:r>
    <w:r w:rsidR="008C35FD">
      <w:t>Decision Trees</w:t>
    </w:r>
    <w:r w:rsidR="00986846">
      <w:tab/>
    </w:r>
    <w:proofErr w:type="spellStart"/>
    <w:r>
      <w:t>C.Baxter</w:t>
    </w:r>
    <w:proofErr w:type="spellEnd"/>
    <w:r>
      <w:t xml:space="preserve">, </w:t>
    </w:r>
    <w:r w:rsidRPr="003B6303">
      <w:t xml:space="preserve">Page </w:t>
    </w:r>
    <w:r w:rsidRPr="003B6303">
      <w:fldChar w:fldCharType="begin"/>
    </w:r>
    <w:r w:rsidRPr="003B6303">
      <w:instrText xml:space="preserve"> PAGE  \* Arabic  \* MERGEFORMAT </w:instrText>
    </w:r>
    <w:r w:rsidRPr="003B6303">
      <w:fldChar w:fldCharType="separate"/>
    </w:r>
    <w:r>
      <w:t>1</w:t>
    </w:r>
    <w:r w:rsidRPr="003B6303">
      <w:fldChar w:fldCharType="end"/>
    </w:r>
    <w:r w:rsidRPr="003B6303">
      <w:t xml:space="preserve"> of </w:t>
    </w:r>
    <w:fldSimple w:instr=" NUMPAGES  \* Arabic  \* MERGEFORMAT ">
      <w:r>
        <w:t>13</w:t>
      </w:r>
    </w:fldSimple>
  </w:p>
  <w:p w14:paraId="3F545384" w14:textId="3623A966" w:rsidR="0075490A" w:rsidRPr="001E7B0F" w:rsidRDefault="00613990" w:rsidP="001E7B0F">
    <w:pPr>
      <w:pStyle w:val="Header"/>
    </w:pPr>
    <w:r>
      <w:t>Lab Two Additional Models</w:t>
    </w:r>
  </w:p>
  <w:p w14:paraId="3B9D3CFB" w14:textId="77777777" w:rsidR="00D80C55" w:rsidRDefault="00D80C5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C75AA"/>
    <w:multiLevelType w:val="hybridMultilevel"/>
    <w:tmpl w:val="B76E9B82"/>
    <w:lvl w:ilvl="0" w:tplc="E8F24B3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6B23C2"/>
    <w:multiLevelType w:val="hybridMultilevel"/>
    <w:tmpl w:val="BC50DC74"/>
    <w:lvl w:ilvl="0" w:tplc="20C0F18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54B5C"/>
    <w:multiLevelType w:val="hybridMultilevel"/>
    <w:tmpl w:val="309E8E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562815"/>
    <w:multiLevelType w:val="multilevel"/>
    <w:tmpl w:val="BB4A8400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772D"/>
    <w:rsid w:val="00001934"/>
    <w:rsid w:val="00001EC9"/>
    <w:rsid w:val="000020AE"/>
    <w:rsid w:val="00003238"/>
    <w:rsid w:val="00006893"/>
    <w:rsid w:val="000151E7"/>
    <w:rsid w:val="000152CD"/>
    <w:rsid w:val="0001752A"/>
    <w:rsid w:val="00032915"/>
    <w:rsid w:val="0004050D"/>
    <w:rsid w:val="000406A0"/>
    <w:rsid w:val="00040F32"/>
    <w:rsid w:val="00053D10"/>
    <w:rsid w:val="00060003"/>
    <w:rsid w:val="000643C6"/>
    <w:rsid w:val="00067831"/>
    <w:rsid w:val="00070BE0"/>
    <w:rsid w:val="0007331D"/>
    <w:rsid w:val="00075C0F"/>
    <w:rsid w:val="0007635B"/>
    <w:rsid w:val="000811BE"/>
    <w:rsid w:val="000821BB"/>
    <w:rsid w:val="00082903"/>
    <w:rsid w:val="00083C63"/>
    <w:rsid w:val="00085001"/>
    <w:rsid w:val="0009146F"/>
    <w:rsid w:val="00091889"/>
    <w:rsid w:val="00093526"/>
    <w:rsid w:val="00096C10"/>
    <w:rsid w:val="000975B3"/>
    <w:rsid w:val="000A1167"/>
    <w:rsid w:val="000A509F"/>
    <w:rsid w:val="000B24AC"/>
    <w:rsid w:val="000B3498"/>
    <w:rsid w:val="000B34C5"/>
    <w:rsid w:val="000C0BCD"/>
    <w:rsid w:val="000C3559"/>
    <w:rsid w:val="000C49CA"/>
    <w:rsid w:val="000D25BA"/>
    <w:rsid w:val="000D26AB"/>
    <w:rsid w:val="000D300E"/>
    <w:rsid w:val="000D4A81"/>
    <w:rsid w:val="000D5213"/>
    <w:rsid w:val="000D6362"/>
    <w:rsid w:val="000D70E3"/>
    <w:rsid w:val="000D72C0"/>
    <w:rsid w:val="000D7421"/>
    <w:rsid w:val="000E3236"/>
    <w:rsid w:val="000E3D10"/>
    <w:rsid w:val="000F3A59"/>
    <w:rsid w:val="000F3A72"/>
    <w:rsid w:val="001016B3"/>
    <w:rsid w:val="00102C4C"/>
    <w:rsid w:val="0010323D"/>
    <w:rsid w:val="0010635D"/>
    <w:rsid w:val="001113D2"/>
    <w:rsid w:val="001212FC"/>
    <w:rsid w:val="00124EE9"/>
    <w:rsid w:val="00130C42"/>
    <w:rsid w:val="0013700A"/>
    <w:rsid w:val="001420A0"/>
    <w:rsid w:val="001572D9"/>
    <w:rsid w:val="001630D2"/>
    <w:rsid w:val="00166462"/>
    <w:rsid w:val="001712D6"/>
    <w:rsid w:val="001753C8"/>
    <w:rsid w:val="001768A5"/>
    <w:rsid w:val="00176D26"/>
    <w:rsid w:val="00177578"/>
    <w:rsid w:val="001839AF"/>
    <w:rsid w:val="00184D1A"/>
    <w:rsid w:val="001853B1"/>
    <w:rsid w:val="00190D4A"/>
    <w:rsid w:val="00196861"/>
    <w:rsid w:val="00196E0C"/>
    <w:rsid w:val="001A26CF"/>
    <w:rsid w:val="001A2A82"/>
    <w:rsid w:val="001A6063"/>
    <w:rsid w:val="001A6B0F"/>
    <w:rsid w:val="001B20F7"/>
    <w:rsid w:val="001B6900"/>
    <w:rsid w:val="001C15F9"/>
    <w:rsid w:val="001C67B2"/>
    <w:rsid w:val="001D1F21"/>
    <w:rsid w:val="001D2815"/>
    <w:rsid w:val="001D41ED"/>
    <w:rsid w:val="001D72F5"/>
    <w:rsid w:val="001E0DAB"/>
    <w:rsid w:val="001E3A95"/>
    <w:rsid w:val="001E5D8A"/>
    <w:rsid w:val="001E6131"/>
    <w:rsid w:val="001E752A"/>
    <w:rsid w:val="001E7B0F"/>
    <w:rsid w:val="001F3F68"/>
    <w:rsid w:val="001F5A58"/>
    <w:rsid w:val="001F6674"/>
    <w:rsid w:val="00205130"/>
    <w:rsid w:val="00212206"/>
    <w:rsid w:val="00214962"/>
    <w:rsid w:val="002251B1"/>
    <w:rsid w:val="00226111"/>
    <w:rsid w:val="002264AC"/>
    <w:rsid w:val="002305FC"/>
    <w:rsid w:val="00235DAA"/>
    <w:rsid w:val="002379C4"/>
    <w:rsid w:val="0024314C"/>
    <w:rsid w:val="00244254"/>
    <w:rsid w:val="002460F9"/>
    <w:rsid w:val="002503CB"/>
    <w:rsid w:val="00254E2A"/>
    <w:rsid w:val="00256F31"/>
    <w:rsid w:val="00260D84"/>
    <w:rsid w:val="002710DE"/>
    <w:rsid w:val="00271429"/>
    <w:rsid w:val="00272541"/>
    <w:rsid w:val="002735E6"/>
    <w:rsid w:val="00274940"/>
    <w:rsid w:val="00274C4F"/>
    <w:rsid w:val="0027762A"/>
    <w:rsid w:val="002810D2"/>
    <w:rsid w:val="002815CD"/>
    <w:rsid w:val="00281C67"/>
    <w:rsid w:val="00292DC0"/>
    <w:rsid w:val="002935DD"/>
    <w:rsid w:val="00294865"/>
    <w:rsid w:val="002A272A"/>
    <w:rsid w:val="002A4F6A"/>
    <w:rsid w:val="002A6341"/>
    <w:rsid w:val="002B2369"/>
    <w:rsid w:val="002B3D21"/>
    <w:rsid w:val="002B4582"/>
    <w:rsid w:val="002C6D90"/>
    <w:rsid w:val="002D209E"/>
    <w:rsid w:val="002D5AE9"/>
    <w:rsid w:val="002D65D7"/>
    <w:rsid w:val="002D6B7F"/>
    <w:rsid w:val="002D7F19"/>
    <w:rsid w:val="002E0652"/>
    <w:rsid w:val="002E139D"/>
    <w:rsid w:val="002E308F"/>
    <w:rsid w:val="002F4305"/>
    <w:rsid w:val="002F4A29"/>
    <w:rsid w:val="002F7E22"/>
    <w:rsid w:val="003033A7"/>
    <w:rsid w:val="00305F26"/>
    <w:rsid w:val="00311945"/>
    <w:rsid w:val="003137CF"/>
    <w:rsid w:val="003311E9"/>
    <w:rsid w:val="00332703"/>
    <w:rsid w:val="00332829"/>
    <w:rsid w:val="00333468"/>
    <w:rsid w:val="00334979"/>
    <w:rsid w:val="003371DB"/>
    <w:rsid w:val="0034029D"/>
    <w:rsid w:val="003424AC"/>
    <w:rsid w:val="0035018B"/>
    <w:rsid w:val="00352EC4"/>
    <w:rsid w:val="00353C13"/>
    <w:rsid w:val="003544E9"/>
    <w:rsid w:val="00357E27"/>
    <w:rsid w:val="003618A5"/>
    <w:rsid w:val="00361E99"/>
    <w:rsid w:val="0036352C"/>
    <w:rsid w:val="00365218"/>
    <w:rsid w:val="00365DA8"/>
    <w:rsid w:val="00372AF6"/>
    <w:rsid w:val="003733D0"/>
    <w:rsid w:val="00383158"/>
    <w:rsid w:val="003835E0"/>
    <w:rsid w:val="0038515C"/>
    <w:rsid w:val="00386362"/>
    <w:rsid w:val="003A1A85"/>
    <w:rsid w:val="003A2B00"/>
    <w:rsid w:val="003A2EB5"/>
    <w:rsid w:val="003A6B47"/>
    <w:rsid w:val="003B031C"/>
    <w:rsid w:val="003B098A"/>
    <w:rsid w:val="003B1407"/>
    <w:rsid w:val="003B1676"/>
    <w:rsid w:val="003B50D9"/>
    <w:rsid w:val="003C5D02"/>
    <w:rsid w:val="003D0409"/>
    <w:rsid w:val="003D0DBE"/>
    <w:rsid w:val="003D32E5"/>
    <w:rsid w:val="003D6669"/>
    <w:rsid w:val="003E0099"/>
    <w:rsid w:val="003E08BF"/>
    <w:rsid w:val="003E1499"/>
    <w:rsid w:val="003E1A4B"/>
    <w:rsid w:val="003E20A0"/>
    <w:rsid w:val="003E2D86"/>
    <w:rsid w:val="003E3122"/>
    <w:rsid w:val="003E70BA"/>
    <w:rsid w:val="003E7327"/>
    <w:rsid w:val="003F4BD1"/>
    <w:rsid w:val="004030F7"/>
    <w:rsid w:val="00407C4B"/>
    <w:rsid w:val="00413531"/>
    <w:rsid w:val="0041653E"/>
    <w:rsid w:val="00417360"/>
    <w:rsid w:val="004233BC"/>
    <w:rsid w:val="004311EC"/>
    <w:rsid w:val="00433FE7"/>
    <w:rsid w:val="00434454"/>
    <w:rsid w:val="004345BD"/>
    <w:rsid w:val="00437AEB"/>
    <w:rsid w:val="004405D0"/>
    <w:rsid w:val="00442F05"/>
    <w:rsid w:val="004455EE"/>
    <w:rsid w:val="00447D43"/>
    <w:rsid w:val="00452AF3"/>
    <w:rsid w:val="0045448A"/>
    <w:rsid w:val="00455DC3"/>
    <w:rsid w:val="00462D9A"/>
    <w:rsid w:val="00463B41"/>
    <w:rsid w:val="00465E7C"/>
    <w:rsid w:val="004663D2"/>
    <w:rsid w:val="004663D9"/>
    <w:rsid w:val="00470238"/>
    <w:rsid w:val="004778D9"/>
    <w:rsid w:val="00487184"/>
    <w:rsid w:val="00490907"/>
    <w:rsid w:val="00491F38"/>
    <w:rsid w:val="00493C8D"/>
    <w:rsid w:val="00496739"/>
    <w:rsid w:val="00497A19"/>
    <w:rsid w:val="004A3FB3"/>
    <w:rsid w:val="004B126E"/>
    <w:rsid w:val="004B1CC3"/>
    <w:rsid w:val="004B38A0"/>
    <w:rsid w:val="004B55D0"/>
    <w:rsid w:val="004B6D60"/>
    <w:rsid w:val="004C1EFC"/>
    <w:rsid w:val="004C4830"/>
    <w:rsid w:val="004D0BFB"/>
    <w:rsid w:val="004D446E"/>
    <w:rsid w:val="004D5144"/>
    <w:rsid w:val="004E4185"/>
    <w:rsid w:val="004F2E25"/>
    <w:rsid w:val="004F3AEA"/>
    <w:rsid w:val="004F4F1B"/>
    <w:rsid w:val="004F636D"/>
    <w:rsid w:val="00501CE9"/>
    <w:rsid w:val="00503B88"/>
    <w:rsid w:val="00511A90"/>
    <w:rsid w:val="0051326F"/>
    <w:rsid w:val="0052392E"/>
    <w:rsid w:val="00530B8C"/>
    <w:rsid w:val="00531E9F"/>
    <w:rsid w:val="005347D5"/>
    <w:rsid w:val="00535FA9"/>
    <w:rsid w:val="00547935"/>
    <w:rsid w:val="00547CA9"/>
    <w:rsid w:val="00552997"/>
    <w:rsid w:val="0055393C"/>
    <w:rsid w:val="00553D1D"/>
    <w:rsid w:val="00554AF3"/>
    <w:rsid w:val="00556E0C"/>
    <w:rsid w:val="00556F62"/>
    <w:rsid w:val="0055770C"/>
    <w:rsid w:val="00560C12"/>
    <w:rsid w:val="00563AD0"/>
    <w:rsid w:val="005722D1"/>
    <w:rsid w:val="0057346A"/>
    <w:rsid w:val="005742B8"/>
    <w:rsid w:val="0057449C"/>
    <w:rsid w:val="005751FE"/>
    <w:rsid w:val="0057738C"/>
    <w:rsid w:val="00577ED4"/>
    <w:rsid w:val="00580021"/>
    <w:rsid w:val="005834E4"/>
    <w:rsid w:val="005839AA"/>
    <w:rsid w:val="0058623F"/>
    <w:rsid w:val="005919FE"/>
    <w:rsid w:val="00592A80"/>
    <w:rsid w:val="00595C70"/>
    <w:rsid w:val="005A26F5"/>
    <w:rsid w:val="005B6897"/>
    <w:rsid w:val="005C01EB"/>
    <w:rsid w:val="005C13AD"/>
    <w:rsid w:val="005C150B"/>
    <w:rsid w:val="005C2B83"/>
    <w:rsid w:val="005C5E6D"/>
    <w:rsid w:val="005C6AA4"/>
    <w:rsid w:val="005D2B2B"/>
    <w:rsid w:val="005D512A"/>
    <w:rsid w:val="005D76CA"/>
    <w:rsid w:val="005F0130"/>
    <w:rsid w:val="005F066D"/>
    <w:rsid w:val="005F0892"/>
    <w:rsid w:val="005F2EB6"/>
    <w:rsid w:val="005F3520"/>
    <w:rsid w:val="005F5E67"/>
    <w:rsid w:val="005F71F8"/>
    <w:rsid w:val="005F7CA0"/>
    <w:rsid w:val="00600900"/>
    <w:rsid w:val="00604014"/>
    <w:rsid w:val="00613990"/>
    <w:rsid w:val="006156FB"/>
    <w:rsid w:val="00616D1D"/>
    <w:rsid w:val="00616F87"/>
    <w:rsid w:val="00617F7B"/>
    <w:rsid w:val="006246F4"/>
    <w:rsid w:val="00630451"/>
    <w:rsid w:val="0063050F"/>
    <w:rsid w:val="0063167C"/>
    <w:rsid w:val="00634AA9"/>
    <w:rsid w:val="00636285"/>
    <w:rsid w:val="0063673D"/>
    <w:rsid w:val="00637EA8"/>
    <w:rsid w:val="0064162B"/>
    <w:rsid w:val="006469DD"/>
    <w:rsid w:val="00647427"/>
    <w:rsid w:val="00654167"/>
    <w:rsid w:val="0065498D"/>
    <w:rsid w:val="00662BD3"/>
    <w:rsid w:val="00663E64"/>
    <w:rsid w:val="00663EC2"/>
    <w:rsid w:val="0066439F"/>
    <w:rsid w:val="00665E4C"/>
    <w:rsid w:val="006661ED"/>
    <w:rsid w:val="0066692E"/>
    <w:rsid w:val="00667D6E"/>
    <w:rsid w:val="006708D4"/>
    <w:rsid w:val="0067144D"/>
    <w:rsid w:val="006745A9"/>
    <w:rsid w:val="006836B1"/>
    <w:rsid w:val="006849DC"/>
    <w:rsid w:val="0069417A"/>
    <w:rsid w:val="006942A8"/>
    <w:rsid w:val="006946E2"/>
    <w:rsid w:val="006963D5"/>
    <w:rsid w:val="006A3BA5"/>
    <w:rsid w:val="006B20C0"/>
    <w:rsid w:val="006B4FE1"/>
    <w:rsid w:val="006B7895"/>
    <w:rsid w:val="006C4538"/>
    <w:rsid w:val="006D30B4"/>
    <w:rsid w:val="006D38B9"/>
    <w:rsid w:val="006D797D"/>
    <w:rsid w:val="006E017E"/>
    <w:rsid w:val="006E0399"/>
    <w:rsid w:val="006E09EE"/>
    <w:rsid w:val="006E0B5F"/>
    <w:rsid w:val="006F2C3D"/>
    <w:rsid w:val="006F3EDD"/>
    <w:rsid w:val="006F4436"/>
    <w:rsid w:val="006F6355"/>
    <w:rsid w:val="00700E80"/>
    <w:rsid w:val="00705DA8"/>
    <w:rsid w:val="00707B00"/>
    <w:rsid w:val="00713145"/>
    <w:rsid w:val="00713759"/>
    <w:rsid w:val="00714516"/>
    <w:rsid w:val="0072027B"/>
    <w:rsid w:val="0072243B"/>
    <w:rsid w:val="00724DBF"/>
    <w:rsid w:val="0072628B"/>
    <w:rsid w:val="00732D17"/>
    <w:rsid w:val="00740447"/>
    <w:rsid w:val="00743EF4"/>
    <w:rsid w:val="00746031"/>
    <w:rsid w:val="007508D7"/>
    <w:rsid w:val="0075490A"/>
    <w:rsid w:val="007551BA"/>
    <w:rsid w:val="0075573F"/>
    <w:rsid w:val="00760463"/>
    <w:rsid w:val="00760606"/>
    <w:rsid w:val="007622E0"/>
    <w:rsid w:val="00763B31"/>
    <w:rsid w:val="007656D3"/>
    <w:rsid w:val="007740F4"/>
    <w:rsid w:val="00780975"/>
    <w:rsid w:val="0078298E"/>
    <w:rsid w:val="00784B0C"/>
    <w:rsid w:val="00787BC0"/>
    <w:rsid w:val="007909AE"/>
    <w:rsid w:val="007918AF"/>
    <w:rsid w:val="00792DD3"/>
    <w:rsid w:val="00796028"/>
    <w:rsid w:val="007973C3"/>
    <w:rsid w:val="007A1445"/>
    <w:rsid w:val="007A2EBD"/>
    <w:rsid w:val="007B245C"/>
    <w:rsid w:val="007B26B3"/>
    <w:rsid w:val="007B2F08"/>
    <w:rsid w:val="007B43AA"/>
    <w:rsid w:val="007B5CAC"/>
    <w:rsid w:val="007B7362"/>
    <w:rsid w:val="007B76B9"/>
    <w:rsid w:val="007C5F55"/>
    <w:rsid w:val="007C646E"/>
    <w:rsid w:val="007C73B2"/>
    <w:rsid w:val="007C78A2"/>
    <w:rsid w:val="007E2F40"/>
    <w:rsid w:val="007E3804"/>
    <w:rsid w:val="007E4B7A"/>
    <w:rsid w:val="007E4E2D"/>
    <w:rsid w:val="007E64B5"/>
    <w:rsid w:val="007F3466"/>
    <w:rsid w:val="008045C7"/>
    <w:rsid w:val="00806BAF"/>
    <w:rsid w:val="00813867"/>
    <w:rsid w:val="00815AA8"/>
    <w:rsid w:val="0082177F"/>
    <w:rsid w:val="008220CA"/>
    <w:rsid w:val="00822CB2"/>
    <w:rsid w:val="0082362C"/>
    <w:rsid w:val="0083329F"/>
    <w:rsid w:val="00833E1A"/>
    <w:rsid w:val="00843596"/>
    <w:rsid w:val="00854316"/>
    <w:rsid w:val="008545DB"/>
    <w:rsid w:val="008546F5"/>
    <w:rsid w:val="00856DE8"/>
    <w:rsid w:val="008624D2"/>
    <w:rsid w:val="00863EAE"/>
    <w:rsid w:val="00867697"/>
    <w:rsid w:val="00877E44"/>
    <w:rsid w:val="0088118C"/>
    <w:rsid w:val="0088199F"/>
    <w:rsid w:val="00882534"/>
    <w:rsid w:val="00884763"/>
    <w:rsid w:val="008932FA"/>
    <w:rsid w:val="0089652C"/>
    <w:rsid w:val="00896B8D"/>
    <w:rsid w:val="008A6EDB"/>
    <w:rsid w:val="008A7613"/>
    <w:rsid w:val="008B2291"/>
    <w:rsid w:val="008B23B3"/>
    <w:rsid w:val="008B4239"/>
    <w:rsid w:val="008C35FD"/>
    <w:rsid w:val="008C5F5E"/>
    <w:rsid w:val="008C7057"/>
    <w:rsid w:val="008C705C"/>
    <w:rsid w:val="008D1034"/>
    <w:rsid w:val="008D220C"/>
    <w:rsid w:val="008D376E"/>
    <w:rsid w:val="008D4822"/>
    <w:rsid w:val="008E2BD6"/>
    <w:rsid w:val="008E2D52"/>
    <w:rsid w:val="008E2DB0"/>
    <w:rsid w:val="008F3317"/>
    <w:rsid w:val="008F3676"/>
    <w:rsid w:val="008F65EC"/>
    <w:rsid w:val="008F7220"/>
    <w:rsid w:val="009030A3"/>
    <w:rsid w:val="009053C1"/>
    <w:rsid w:val="00905596"/>
    <w:rsid w:val="00905BDA"/>
    <w:rsid w:val="009162C5"/>
    <w:rsid w:val="00916413"/>
    <w:rsid w:val="009171B1"/>
    <w:rsid w:val="0092068F"/>
    <w:rsid w:val="00921538"/>
    <w:rsid w:val="00921AE0"/>
    <w:rsid w:val="009237DE"/>
    <w:rsid w:val="00925E43"/>
    <w:rsid w:val="00927C8E"/>
    <w:rsid w:val="00934DD1"/>
    <w:rsid w:val="009409F5"/>
    <w:rsid w:val="00941108"/>
    <w:rsid w:val="009438CF"/>
    <w:rsid w:val="00944023"/>
    <w:rsid w:val="009520D9"/>
    <w:rsid w:val="0095385C"/>
    <w:rsid w:val="00956D26"/>
    <w:rsid w:val="0096199A"/>
    <w:rsid w:val="00962A89"/>
    <w:rsid w:val="0096375E"/>
    <w:rsid w:val="009672D8"/>
    <w:rsid w:val="00967CB2"/>
    <w:rsid w:val="00982C9D"/>
    <w:rsid w:val="0098542B"/>
    <w:rsid w:val="00985BFD"/>
    <w:rsid w:val="00986846"/>
    <w:rsid w:val="00996712"/>
    <w:rsid w:val="00996F5E"/>
    <w:rsid w:val="0099702C"/>
    <w:rsid w:val="009974C3"/>
    <w:rsid w:val="009A09F7"/>
    <w:rsid w:val="009A4079"/>
    <w:rsid w:val="009A5E84"/>
    <w:rsid w:val="009A7DFA"/>
    <w:rsid w:val="009B3CD2"/>
    <w:rsid w:val="009C0CFD"/>
    <w:rsid w:val="009C207B"/>
    <w:rsid w:val="009C2B05"/>
    <w:rsid w:val="009C3DD1"/>
    <w:rsid w:val="009C49A9"/>
    <w:rsid w:val="009D4099"/>
    <w:rsid w:val="009D569C"/>
    <w:rsid w:val="009D5B3A"/>
    <w:rsid w:val="009E72AF"/>
    <w:rsid w:val="009F23F8"/>
    <w:rsid w:val="009F4159"/>
    <w:rsid w:val="009F4424"/>
    <w:rsid w:val="009F50AF"/>
    <w:rsid w:val="009F59D1"/>
    <w:rsid w:val="009F6FB5"/>
    <w:rsid w:val="00A00BEE"/>
    <w:rsid w:val="00A06167"/>
    <w:rsid w:val="00A12D7D"/>
    <w:rsid w:val="00A135EB"/>
    <w:rsid w:val="00A13F74"/>
    <w:rsid w:val="00A16690"/>
    <w:rsid w:val="00A178E7"/>
    <w:rsid w:val="00A222F0"/>
    <w:rsid w:val="00A3025A"/>
    <w:rsid w:val="00A351EE"/>
    <w:rsid w:val="00A36DAE"/>
    <w:rsid w:val="00A4452E"/>
    <w:rsid w:val="00A468E8"/>
    <w:rsid w:val="00A506A6"/>
    <w:rsid w:val="00A54ABB"/>
    <w:rsid w:val="00A55138"/>
    <w:rsid w:val="00A57444"/>
    <w:rsid w:val="00A614F0"/>
    <w:rsid w:val="00A62D0F"/>
    <w:rsid w:val="00A64594"/>
    <w:rsid w:val="00A66534"/>
    <w:rsid w:val="00A67EC4"/>
    <w:rsid w:val="00A73A99"/>
    <w:rsid w:val="00A73F7E"/>
    <w:rsid w:val="00A74242"/>
    <w:rsid w:val="00A91BE2"/>
    <w:rsid w:val="00A9524F"/>
    <w:rsid w:val="00AA0471"/>
    <w:rsid w:val="00AA4797"/>
    <w:rsid w:val="00AB0A65"/>
    <w:rsid w:val="00AB5E54"/>
    <w:rsid w:val="00AB5EFF"/>
    <w:rsid w:val="00AC0CCA"/>
    <w:rsid w:val="00AC1BA0"/>
    <w:rsid w:val="00AD0A7A"/>
    <w:rsid w:val="00AD612B"/>
    <w:rsid w:val="00AD79ED"/>
    <w:rsid w:val="00AE4193"/>
    <w:rsid w:val="00AF495D"/>
    <w:rsid w:val="00AF54F8"/>
    <w:rsid w:val="00AF588E"/>
    <w:rsid w:val="00B0406E"/>
    <w:rsid w:val="00B05B6C"/>
    <w:rsid w:val="00B072B4"/>
    <w:rsid w:val="00B12BD3"/>
    <w:rsid w:val="00B13471"/>
    <w:rsid w:val="00B161DA"/>
    <w:rsid w:val="00B1764A"/>
    <w:rsid w:val="00B207A2"/>
    <w:rsid w:val="00B224B0"/>
    <w:rsid w:val="00B2256E"/>
    <w:rsid w:val="00B25218"/>
    <w:rsid w:val="00B3081D"/>
    <w:rsid w:val="00B30C8C"/>
    <w:rsid w:val="00B3207B"/>
    <w:rsid w:val="00B34EC0"/>
    <w:rsid w:val="00B3735E"/>
    <w:rsid w:val="00B37925"/>
    <w:rsid w:val="00B37A2D"/>
    <w:rsid w:val="00B407EF"/>
    <w:rsid w:val="00B46172"/>
    <w:rsid w:val="00B46532"/>
    <w:rsid w:val="00B47B3C"/>
    <w:rsid w:val="00B47DCE"/>
    <w:rsid w:val="00B512F1"/>
    <w:rsid w:val="00B517D6"/>
    <w:rsid w:val="00B65100"/>
    <w:rsid w:val="00B73494"/>
    <w:rsid w:val="00B768A1"/>
    <w:rsid w:val="00B77202"/>
    <w:rsid w:val="00B80DF7"/>
    <w:rsid w:val="00B82160"/>
    <w:rsid w:val="00B8400B"/>
    <w:rsid w:val="00B851A9"/>
    <w:rsid w:val="00B855C6"/>
    <w:rsid w:val="00B861A9"/>
    <w:rsid w:val="00B910E3"/>
    <w:rsid w:val="00B96632"/>
    <w:rsid w:val="00BA6BF5"/>
    <w:rsid w:val="00BA7C49"/>
    <w:rsid w:val="00BB0763"/>
    <w:rsid w:val="00BB1629"/>
    <w:rsid w:val="00BB7283"/>
    <w:rsid w:val="00BB7E93"/>
    <w:rsid w:val="00BC0964"/>
    <w:rsid w:val="00BC1D4E"/>
    <w:rsid w:val="00BC4615"/>
    <w:rsid w:val="00BC4B3D"/>
    <w:rsid w:val="00BC4CDF"/>
    <w:rsid w:val="00BC6C9E"/>
    <w:rsid w:val="00BD0616"/>
    <w:rsid w:val="00BE60C5"/>
    <w:rsid w:val="00BF45EC"/>
    <w:rsid w:val="00BF53D5"/>
    <w:rsid w:val="00C055BA"/>
    <w:rsid w:val="00C0790E"/>
    <w:rsid w:val="00C10970"/>
    <w:rsid w:val="00C11DCD"/>
    <w:rsid w:val="00C14EBC"/>
    <w:rsid w:val="00C35CC6"/>
    <w:rsid w:val="00C361F2"/>
    <w:rsid w:val="00C40EB1"/>
    <w:rsid w:val="00C475BF"/>
    <w:rsid w:val="00C47AB2"/>
    <w:rsid w:val="00C50814"/>
    <w:rsid w:val="00C51058"/>
    <w:rsid w:val="00C5167F"/>
    <w:rsid w:val="00C56881"/>
    <w:rsid w:val="00C6016E"/>
    <w:rsid w:val="00C60D06"/>
    <w:rsid w:val="00C70910"/>
    <w:rsid w:val="00C73D07"/>
    <w:rsid w:val="00C74B81"/>
    <w:rsid w:val="00C8097E"/>
    <w:rsid w:val="00C81326"/>
    <w:rsid w:val="00C8627B"/>
    <w:rsid w:val="00C90481"/>
    <w:rsid w:val="00C90E10"/>
    <w:rsid w:val="00C94FFC"/>
    <w:rsid w:val="00C95B75"/>
    <w:rsid w:val="00CA12E4"/>
    <w:rsid w:val="00CA13A3"/>
    <w:rsid w:val="00CA49B1"/>
    <w:rsid w:val="00CA4C1A"/>
    <w:rsid w:val="00CA7AE3"/>
    <w:rsid w:val="00CB0942"/>
    <w:rsid w:val="00CB0AA7"/>
    <w:rsid w:val="00CB5C4D"/>
    <w:rsid w:val="00CB7E38"/>
    <w:rsid w:val="00CC0D6C"/>
    <w:rsid w:val="00CC6D29"/>
    <w:rsid w:val="00CC75FB"/>
    <w:rsid w:val="00CD210A"/>
    <w:rsid w:val="00CE17E5"/>
    <w:rsid w:val="00CE2A0C"/>
    <w:rsid w:val="00CE3AB8"/>
    <w:rsid w:val="00D00C7C"/>
    <w:rsid w:val="00D0461D"/>
    <w:rsid w:val="00D14AF1"/>
    <w:rsid w:val="00D17F1E"/>
    <w:rsid w:val="00D20A76"/>
    <w:rsid w:val="00D27B8A"/>
    <w:rsid w:val="00D3233F"/>
    <w:rsid w:val="00D35345"/>
    <w:rsid w:val="00D4000B"/>
    <w:rsid w:val="00D41D52"/>
    <w:rsid w:val="00D43CD1"/>
    <w:rsid w:val="00D44BA3"/>
    <w:rsid w:val="00D459C6"/>
    <w:rsid w:val="00D4772D"/>
    <w:rsid w:val="00D50A1E"/>
    <w:rsid w:val="00D5106D"/>
    <w:rsid w:val="00D530C5"/>
    <w:rsid w:val="00D54980"/>
    <w:rsid w:val="00D619A7"/>
    <w:rsid w:val="00D61D2A"/>
    <w:rsid w:val="00D6440C"/>
    <w:rsid w:val="00D6484D"/>
    <w:rsid w:val="00D64B0C"/>
    <w:rsid w:val="00D66886"/>
    <w:rsid w:val="00D701AA"/>
    <w:rsid w:val="00D77422"/>
    <w:rsid w:val="00D80C55"/>
    <w:rsid w:val="00D80E2E"/>
    <w:rsid w:val="00D815BA"/>
    <w:rsid w:val="00D90DA1"/>
    <w:rsid w:val="00D93259"/>
    <w:rsid w:val="00D952CF"/>
    <w:rsid w:val="00DA3B59"/>
    <w:rsid w:val="00DA6C90"/>
    <w:rsid w:val="00DA7E9E"/>
    <w:rsid w:val="00DC0E14"/>
    <w:rsid w:val="00DC21C5"/>
    <w:rsid w:val="00DC56F6"/>
    <w:rsid w:val="00DD05BC"/>
    <w:rsid w:val="00DD1991"/>
    <w:rsid w:val="00DD2B8D"/>
    <w:rsid w:val="00DD4DAF"/>
    <w:rsid w:val="00DD7829"/>
    <w:rsid w:val="00DD7E6F"/>
    <w:rsid w:val="00DE023F"/>
    <w:rsid w:val="00DE1ACF"/>
    <w:rsid w:val="00DE3E68"/>
    <w:rsid w:val="00DE7A9B"/>
    <w:rsid w:val="00DF1069"/>
    <w:rsid w:val="00DF27F9"/>
    <w:rsid w:val="00E0662C"/>
    <w:rsid w:val="00E11583"/>
    <w:rsid w:val="00E11A49"/>
    <w:rsid w:val="00E121C6"/>
    <w:rsid w:val="00E203D1"/>
    <w:rsid w:val="00E2142D"/>
    <w:rsid w:val="00E23C09"/>
    <w:rsid w:val="00E331B8"/>
    <w:rsid w:val="00E3321E"/>
    <w:rsid w:val="00E36B28"/>
    <w:rsid w:val="00E37071"/>
    <w:rsid w:val="00E43C87"/>
    <w:rsid w:val="00E43E32"/>
    <w:rsid w:val="00E45268"/>
    <w:rsid w:val="00E45CD3"/>
    <w:rsid w:val="00E539CD"/>
    <w:rsid w:val="00E546B4"/>
    <w:rsid w:val="00E622E7"/>
    <w:rsid w:val="00E629B7"/>
    <w:rsid w:val="00E67ABF"/>
    <w:rsid w:val="00E70273"/>
    <w:rsid w:val="00E71564"/>
    <w:rsid w:val="00E722C1"/>
    <w:rsid w:val="00E72A29"/>
    <w:rsid w:val="00E74A3A"/>
    <w:rsid w:val="00E847A7"/>
    <w:rsid w:val="00E95916"/>
    <w:rsid w:val="00E9616D"/>
    <w:rsid w:val="00EA255E"/>
    <w:rsid w:val="00EA27CE"/>
    <w:rsid w:val="00EA5307"/>
    <w:rsid w:val="00EB21A7"/>
    <w:rsid w:val="00EB6809"/>
    <w:rsid w:val="00EB7032"/>
    <w:rsid w:val="00EC078D"/>
    <w:rsid w:val="00EC1372"/>
    <w:rsid w:val="00EC2DF7"/>
    <w:rsid w:val="00EC2FDD"/>
    <w:rsid w:val="00EC3D8E"/>
    <w:rsid w:val="00EC4865"/>
    <w:rsid w:val="00ED20CC"/>
    <w:rsid w:val="00EE55A0"/>
    <w:rsid w:val="00EE7965"/>
    <w:rsid w:val="00EF01FA"/>
    <w:rsid w:val="00EF6CE0"/>
    <w:rsid w:val="00EF7C07"/>
    <w:rsid w:val="00EF7C46"/>
    <w:rsid w:val="00F011D7"/>
    <w:rsid w:val="00F016E3"/>
    <w:rsid w:val="00F060C2"/>
    <w:rsid w:val="00F063F3"/>
    <w:rsid w:val="00F11195"/>
    <w:rsid w:val="00F14672"/>
    <w:rsid w:val="00F167FC"/>
    <w:rsid w:val="00F170CA"/>
    <w:rsid w:val="00F2104C"/>
    <w:rsid w:val="00F27C97"/>
    <w:rsid w:val="00F3001E"/>
    <w:rsid w:val="00F427D2"/>
    <w:rsid w:val="00F5563D"/>
    <w:rsid w:val="00F556C6"/>
    <w:rsid w:val="00F574F7"/>
    <w:rsid w:val="00F6094F"/>
    <w:rsid w:val="00F60ED4"/>
    <w:rsid w:val="00F62D84"/>
    <w:rsid w:val="00F63250"/>
    <w:rsid w:val="00F63D38"/>
    <w:rsid w:val="00F70E82"/>
    <w:rsid w:val="00F71394"/>
    <w:rsid w:val="00F71A1A"/>
    <w:rsid w:val="00F74A9B"/>
    <w:rsid w:val="00F80F56"/>
    <w:rsid w:val="00F819EF"/>
    <w:rsid w:val="00F8213F"/>
    <w:rsid w:val="00FA2A0F"/>
    <w:rsid w:val="00FA528E"/>
    <w:rsid w:val="00FA6231"/>
    <w:rsid w:val="00FB0FB9"/>
    <w:rsid w:val="00FB593C"/>
    <w:rsid w:val="00FC055E"/>
    <w:rsid w:val="00FC20FE"/>
    <w:rsid w:val="00FC23D3"/>
    <w:rsid w:val="00FC326D"/>
    <w:rsid w:val="00FC3A1B"/>
    <w:rsid w:val="00FC3CA5"/>
    <w:rsid w:val="00FC44B2"/>
    <w:rsid w:val="00FC4EF9"/>
    <w:rsid w:val="00FC78B0"/>
    <w:rsid w:val="00FD1F01"/>
    <w:rsid w:val="00FD36D2"/>
    <w:rsid w:val="00FD43AF"/>
    <w:rsid w:val="00FE5C35"/>
    <w:rsid w:val="00FF0DFF"/>
    <w:rsid w:val="00FF37ED"/>
    <w:rsid w:val="00FF4214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F545351"/>
  <w15:docId w15:val="{AB66E94F-BA0B-471A-8523-10C23DF2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058"/>
  </w:style>
  <w:style w:type="paragraph" w:styleId="Heading1">
    <w:name w:val="heading 1"/>
    <w:basedOn w:val="Normal"/>
    <w:next w:val="Normal"/>
    <w:link w:val="Heading1Char"/>
    <w:uiPriority w:val="9"/>
    <w:qFormat/>
    <w:rsid w:val="004E4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3494"/>
    <w:pPr>
      <w:keepNext/>
      <w:keepLines/>
      <w:numPr>
        <w:numId w:val="4"/>
      </w:numPr>
      <w:spacing w:before="360" w:after="0"/>
      <w:outlineLvl w:val="1"/>
    </w:pPr>
    <w:rPr>
      <w:rFonts w:asciiTheme="majorHAnsi" w:eastAsiaTheme="majorEastAsia" w:hAnsiTheme="majorHAnsi" w:cstheme="majorBidi"/>
      <w:noProof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0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7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7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245C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69417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9417A"/>
  </w:style>
  <w:style w:type="paragraph" w:styleId="EndnoteText">
    <w:name w:val="endnote text"/>
    <w:basedOn w:val="Normal"/>
    <w:link w:val="EndnoteTextChar"/>
    <w:uiPriority w:val="99"/>
    <w:semiHidden/>
    <w:unhideWhenUsed/>
    <w:rsid w:val="0092068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2068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2068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54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90A"/>
  </w:style>
  <w:style w:type="paragraph" w:styleId="Footer">
    <w:name w:val="footer"/>
    <w:basedOn w:val="Normal"/>
    <w:link w:val="FooterChar"/>
    <w:uiPriority w:val="99"/>
    <w:unhideWhenUsed/>
    <w:rsid w:val="00754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90A"/>
  </w:style>
  <w:style w:type="character" w:styleId="CommentReference">
    <w:name w:val="annotation reference"/>
    <w:basedOn w:val="DefaultParagraphFont"/>
    <w:uiPriority w:val="99"/>
    <w:semiHidden/>
    <w:unhideWhenUsed/>
    <w:rsid w:val="00C601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01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01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01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016E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2CB2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E41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3494"/>
    <w:rPr>
      <w:rFonts w:asciiTheme="majorHAnsi" w:eastAsiaTheme="majorEastAsia" w:hAnsiTheme="majorHAnsi" w:cstheme="majorBidi"/>
      <w:noProof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unhideWhenUsed/>
    <w:rsid w:val="007B5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72027B"/>
    <w:rPr>
      <w:color w:val="0000FF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E308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D1F21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D1F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1F2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6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BEE178D-DA34-41E0-B78B-7B589DA6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8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Angela R Payne</dc:creator>
  <cp:lastModifiedBy>Christine Baxter</cp:lastModifiedBy>
  <cp:revision>698</cp:revision>
  <dcterms:created xsi:type="dcterms:W3CDTF">2016-08-26T17:31:00Z</dcterms:created>
  <dcterms:modified xsi:type="dcterms:W3CDTF">2021-03-29T04:15:00Z</dcterms:modified>
</cp:coreProperties>
</file>