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436BA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BB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BC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BD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BE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BF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C0" w14:textId="5BDDB9B5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627C1">
        <w:rPr>
          <w:rFonts w:ascii="Arial" w:eastAsia="Times New Roman" w:hAnsi="Arial" w:cs="Arial"/>
          <w:color w:val="000000"/>
          <w:sz w:val="20"/>
          <w:szCs w:val="20"/>
        </w:rPr>
        <w:t xml:space="preserve">Scenario: </w:t>
      </w:r>
      <w:r w:rsidR="00172490">
        <w:rPr>
          <w:rFonts w:ascii="Arial" w:eastAsia="Times New Roman" w:hAnsi="Arial" w:cs="Arial"/>
          <w:color w:val="000000"/>
          <w:sz w:val="20"/>
          <w:szCs w:val="20"/>
        </w:rPr>
        <w:t>Excel Analysis</w:t>
      </w:r>
    </w:p>
    <w:p w14:paraId="58D436C1" w14:textId="3F315720" w:rsidR="00E845CE" w:rsidRPr="001627C1" w:rsidRDefault="00821B69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Christine D Baxter</w:t>
      </w:r>
    </w:p>
    <w:p w14:paraId="58D436C2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627C1">
        <w:rPr>
          <w:rFonts w:ascii="Arial" w:eastAsia="Times New Roman" w:hAnsi="Arial" w:cs="Arial"/>
          <w:color w:val="000000"/>
          <w:sz w:val="20"/>
          <w:szCs w:val="20"/>
        </w:rPr>
        <w:t xml:space="preserve">Keller </w:t>
      </w:r>
      <w:r w:rsidR="001627C1">
        <w:rPr>
          <w:rFonts w:ascii="Arial" w:eastAsia="Times New Roman" w:hAnsi="Arial" w:cs="Arial"/>
          <w:color w:val="000000"/>
          <w:sz w:val="20"/>
          <w:szCs w:val="20"/>
        </w:rPr>
        <w:t>Graduate School of Management—</w:t>
      </w:r>
      <w:r w:rsidRPr="001627C1">
        <w:rPr>
          <w:rFonts w:ascii="Arial" w:eastAsia="Times New Roman" w:hAnsi="Arial" w:cs="Arial"/>
          <w:color w:val="000000"/>
          <w:sz w:val="20"/>
          <w:szCs w:val="20"/>
        </w:rPr>
        <w:t>DeVry University</w:t>
      </w:r>
    </w:p>
    <w:p w14:paraId="58D436C3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C4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C5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C6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C7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C8" w14:textId="08E2548D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627C1">
        <w:rPr>
          <w:rFonts w:ascii="Arial" w:eastAsia="Times New Roman" w:hAnsi="Arial" w:cs="Arial"/>
          <w:color w:val="000000"/>
          <w:sz w:val="20"/>
          <w:szCs w:val="20"/>
        </w:rPr>
        <w:t xml:space="preserve">Professor </w:t>
      </w:r>
      <w:r w:rsidR="00710FB2">
        <w:rPr>
          <w:rFonts w:ascii="Arial" w:eastAsia="Times New Roman" w:hAnsi="Arial" w:cs="Arial"/>
          <w:color w:val="000000"/>
          <w:sz w:val="20"/>
          <w:szCs w:val="20"/>
        </w:rPr>
        <w:t>Cynthia Stephen</w:t>
      </w:r>
    </w:p>
    <w:p w14:paraId="58D436C9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627C1">
        <w:rPr>
          <w:rFonts w:ascii="Arial" w:eastAsia="Times New Roman" w:hAnsi="Arial" w:cs="Arial"/>
          <w:color w:val="000000"/>
          <w:sz w:val="20"/>
          <w:szCs w:val="20"/>
        </w:rPr>
        <w:t>Applications of Business Analytics II (BIAM 510)</w:t>
      </w:r>
    </w:p>
    <w:p w14:paraId="58D436CA" w14:textId="24E4B120" w:rsidR="00E845CE" w:rsidRPr="001627C1" w:rsidRDefault="00DC7C1C" w:rsidP="00E845CE">
      <w:pPr>
        <w:spacing w:after="0" w:line="48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April 2, 2021</w:t>
      </w:r>
    </w:p>
    <w:p w14:paraId="58D436CB" w14:textId="77777777" w:rsidR="00E845CE" w:rsidRPr="001627C1" w:rsidRDefault="00E845CE" w:rsidP="00E845CE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CC" w14:textId="77777777" w:rsidR="00E845CE" w:rsidRPr="001627C1" w:rsidRDefault="00E845CE">
      <w:pPr>
        <w:rPr>
          <w:rFonts w:ascii="Arial" w:hAnsi="Arial" w:cs="Arial"/>
          <w:sz w:val="20"/>
          <w:szCs w:val="20"/>
        </w:rPr>
      </w:pPr>
    </w:p>
    <w:p w14:paraId="58D436CD" w14:textId="77777777" w:rsidR="00E845CE" w:rsidRPr="001627C1" w:rsidRDefault="00E845CE">
      <w:pPr>
        <w:rPr>
          <w:rFonts w:ascii="Arial" w:hAnsi="Arial" w:cs="Arial"/>
          <w:sz w:val="20"/>
          <w:szCs w:val="20"/>
        </w:rPr>
      </w:pPr>
      <w:r w:rsidRPr="001627C1">
        <w:rPr>
          <w:rFonts w:ascii="Arial" w:hAnsi="Arial" w:cs="Arial"/>
          <w:sz w:val="20"/>
          <w:szCs w:val="20"/>
        </w:rPr>
        <w:br w:type="page"/>
      </w:r>
    </w:p>
    <w:p w14:paraId="6716D83B" w14:textId="12A2217C" w:rsidR="005859D9" w:rsidRDefault="009B277A" w:rsidP="008F4CA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Histogram</w:t>
      </w:r>
      <w:r w:rsidR="0070796D">
        <w:rPr>
          <w:rFonts w:ascii="Arial" w:hAnsi="Arial" w:cs="Arial"/>
          <w:sz w:val="20"/>
          <w:szCs w:val="20"/>
        </w:rPr>
        <w:t xml:space="preserve"> 1</w:t>
      </w:r>
      <w:r w:rsidR="0013467F">
        <w:rPr>
          <w:rFonts w:ascii="Arial" w:hAnsi="Arial" w:cs="Arial"/>
          <w:sz w:val="20"/>
          <w:szCs w:val="20"/>
        </w:rPr>
        <w:t xml:space="preserve">: </w:t>
      </w:r>
      <w:r w:rsidR="00E8647A">
        <w:rPr>
          <w:rFonts w:ascii="Arial" w:hAnsi="Arial" w:cs="Arial"/>
          <w:sz w:val="20"/>
          <w:szCs w:val="20"/>
        </w:rPr>
        <w:t>Frequency</w:t>
      </w:r>
      <w:r w:rsidR="00723022">
        <w:rPr>
          <w:rFonts w:ascii="Arial" w:hAnsi="Arial" w:cs="Arial"/>
          <w:sz w:val="20"/>
          <w:szCs w:val="20"/>
        </w:rPr>
        <w:t xml:space="preserve"> </w:t>
      </w:r>
      <w:r w:rsidR="001615C9">
        <w:rPr>
          <w:rFonts w:ascii="Arial" w:hAnsi="Arial" w:cs="Arial"/>
          <w:sz w:val="20"/>
          <w:szCs w:val="20"/>
        </w:rPr>
        <w:t xml:space="preserve">of </w:t>
      </w:r>
      <w:r w:rsidR="00D4000C">
        <w:rPr>
          <w:rFonts w:ascii="Arial" w:hAnsi="Arial" w:cs="Arial"/>
          <w:sz w:val="20"/>
          <w:szCs w:val="20"/>
        </w:rPr>
        <w:t xml:space="preserve">Customer </w:t>
      </w:r>
      <w:r w:rsidR="001615C9">
        <w:rPr>
          <w:rFonts w:ascii="Arial" w:hAnsi="Arial" w:cs="Arial"/>
          <w:sz w:val="20"/>
          <w:szCs w:val="20"/>
        </w:rPr>
        <w:t>Tenure</w:t>
      </w:r>
      <w:r w:rsidR="001E1F13">
        <w:rPr>
          <w:rFonts w:ascii="Arial" w:hAnsi="Arial" w:cs="Arial"/>
          <w:sz w:val="20"/>
          <w:szCs w:val="20"/>
        </w:rPr>
        <w:t xml:space="preserve"> </w:t>
      </w:r>
      <w:r w:rsidR="00D26625">
        <w:rPr>
          <w:rFonts w:ascii="Arial" w:hAnsi="Arial" w:cs="Arial"/>
          <w:sz w:val="20"/>
          <w:szCs w:val="20"/>
        </w:rPr>
        <w:t>(</w:t>
      </w:r>
      <w:r w:rsidR="001E1F13">
        <w:rPr>
          <w:rFonts w:ascii="Arial" w:hAnsi="Arial" w:cs="Arial"/>
          <w:sz w:val="20"/>
          <w:szCs w:val="20"/>
        </w:rPr>
        <w:t>in Months</w:t>
      </w:r>
      <w:r w:rsidR="00D26625">
        <w:rPr>
          <w:rFonts w:ascii="Arial" w:hAnsi="Arial" w:cs="Arial"/>
          <w:sz w:val="20"/>
          <w:szCs w:val="20"/>
        </w:rPr>
        <w:t>)</w:t>
      </w:r>
      <w:r w:rsidR="006E071D">
        <w:rPr>
          <w:rFonts w:ascii="Arial" w:hAnsi="Arial" w:cs="Arial"/>
          <w:sz w:val="20"/>
          <w:szCs w:val="20"/>
        </w:rPr>
        <w:t xml:space="preserve"> </w:t>
      </w:r>
      <w:r w:rsidR="0061590E">
        <w:rPr>
          <w:rFonts w:ascii="Arial" w:hAnsi="Arial" w:cs="Arial"/>
          <w:sz w:val="20"/>
          <w:szCs w:val="20"/>
        </w:rPr>
        <w:t xml:space="preserve">by </w:t>
      </w:r>
      <w:r w:rsidR="00743533">
        <w:rPr>
          <w:rFonts w:ascii="Arial" w:hAnsi="Arial" w:cs="Arial"/>
          <w:sz w:val="20"/>
          <w:szCs w:val="20"/>
        </w:rPr>
        <w:t xml:space="preserve">Medium-sized </w:t>
      </w:r>
      <w:r w:rsidR="0061590E">
        <w:rPr>
          <w:rFonts w:ascii="Arial" w:hAnsi="Arial" w:cs="Arial"/>
          <w:sz w:val="20"/>
          <w:szCs w:val="20"/>
        </w:rPr>
        <w:t>Groups</w:t>
      </w:r>
    </w:p>
    <w:p w14:paraId="0B4CAA3F" w14:textId="27C3CE47" w:rsidR="009B277A" w:rsidRDefault="00F94B66" w:rsidP="008F4CA3">
      <w:pPr>
        <w:jc w:val="both"/>
        <w:rPr>
          <w:rFonts w:ascii="Arial" w:hAnsi="Arial" w:cs="Arial"/>
          <w:sz w:val="20"/>
          <w:szCs w:val="20"/>
        </w:rPr>
      </w:pPr>
      <w:r w:rsidRPr="00F94B6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CA672F6" wp14:editId="590D39D3">
            <wp:extent cx="5895975" cy="43444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62" cy="438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D4D0" w14:textId="4985F858" w:rsidR="002E74E7" w:rsidRDefault="0052524B" w:rsidP="00721245">
      <w:pPr>
        <w:pStyle w:val="NormalWeb"/>
        <w:spacing w:before="120" w:beforeAutospacing="0" w:after="120" w:afterAutospacing="0" w:line="360" w:lineRule="auto"/>
        <w:rPr>
          <w:rFonts w:ascii="Arial" w:hAnsi="Arial" w:cs="Arial"/>
          <w:color w:val="050505"/>
        </w:rPr>
      </w:pPr>
      <w:r>
        <w:rPr>
          <w:rFonts w:ascii="Arial" w:hAnsi="Arial" w:cs="Arial"/>
          <w:color w:val="050505"/>
        </w:rPr>
        <w:t>T</w:t>
      </w:r>
      <w:r w:rsidR="00AE08BB">
        <w:rPr>
          <w:rFonts w:ascii="Arial" w:hAnsi="Arial" w:cs="Arial"/>
          <w:color w:val="050505"/>
        </w:rPr>
        <w:t>he graph</w:t>
      </w:r>
      <w:r w:rsidR="00DB09F6">
        <w:rPr>
          <w:rFonts w:ascii="Arial" w:hAnsi="Arial" w:cs="Arial"/>
          <w:color w:val="050505"/>
        </w:rPr>
        <w:t xml:space="preserve"> (Histogram 1)</w:t>
      </w:r>
      <w:r w:rsidR="00AE08BB">
        <w:rPr>
          <w:rFonts w:ascii="Arial" w:hAnsi="Arial" w:cs="Arial"/>
          <w:color w:val="050505"/>
        </w:rPr>
        <w:t xml:space="preserve"> above</w:t>
      </w:r>
      <w:r>
        <w:rPr>
          <w:rFonts w:ascii="Arial" w:hAnsi="Arial" w:cs="Arial"/>
          <w:color w:val="050505"/>
        </w:rPr>
        <w:t xml:space="preserve"> shows the frequency/percentage of customers’ length of tenure</w:t>
      </w:r>
      <w:r w:rsidR="000D7332">
        <w:rPr>
          <w:rFonts w:ascii="Arial" w:hAnsi="Arial" w:cs="Arial"/>
          <w:color w:val="050505"/>
        </w:rPr>
        <w:t xml:space="preserve"> before becoming inactive</w:t>
      </w:r>
      <w:r w:rsidR="00C236E2">
        <w:rPr>
          <w:rFonts w:ascii="Arial" w:hAnsi="Arial" w:cs="Arial"/>
          <w:color w:val="050505"/>
        </w:rPr>
        <w:t xml:space="preserve"> </w:t>
      </w:r>
      <w:r w:rsidR="00BE7E2C">
        <w:rPr>
          <w:rFonts w:ascii="Arial" w:hAnsi="Arial" w:cs="Arial"/>
          <w:color w:val="050505"/>
        </w:rPr>
        <w:t xml:space="preserve">through </w:t>
      </w:r>
      <w:r w:rsidR="00C236E2">
        <w:rPr>
          <w:rFonts w:ascii="Arial" w:hAnsi="Arial" w:cs="Arial"/>
          <w:color w:val="050505"/>
        </w:rPr>
        <w:t>involuntarily/voluntarily</w:t>
      </w:r>
      <w:r w:rsidR="00BE7E2C">
        <w:rPr>
          <w:rFonts w:ascii="Arial" w:hAnsi="Arial" w:cs="Arial"/>
          <w:color w:val="050505"/>
        </w:rPr>
        <w:t xml:space="preserve"> measures</w:t>
      </w:r>
      <w:r w:rsidR="008F3F24">
        <w:rPr>
          <w:rFonts w:ascii="Arial" w:hAnsi="Arial" w:cs="Arial"/>
          <w:color w:val="050505"/>
        </w:rPr>
        <w:t xml:space="preserve">.  </w:t>
      </w:r>
      <w:r w:rsidR="00963994">
        <w:rPr>
          <w:rFonts w:ascii="Arial" w:hAnsi="Arial" w:cs="Arial"/>
          <w:color w:val="050505"/>
        </w:rPr>
        <w:t>As shown in Histogram</w:t>
      </w:r>
      <w:r w:rsidR="00BB190D">
        <w:rPr>
          <w:rFonts w:ascii="Arial" w:hAnsi="Arial" w:cs="Arial"/>
          <w:color w:val="050505"/>
        </w:rPr>
        <w:t xml:space="preserve"> 1, </w:t>
      </w:r>
      <w:r w:rsidR="005130CF">
        <w:rPr>
          <w:rFonts w:ascii="Arial" w:hAnsi="Arial" w:cs="Arial"/>
          <w:color w:val="050505"/>
        </w:rPr>
        <w:t>many</w:t>
      </w:r>
      <w:r w:rsidR="00BB190D">
        <w:rPr>
          <w:rFonts w:ascii="Arial" w:hAnsi="Arial" w:cs="Arial"/>
          <w:color w:val="050505"/>
        </w:rPr>
        <w:t xml:space="preserve"> customers are active within the </w:t>
      </w:r>
      <w:r w:rsidR="004E312C">
        <w:rPr>
          <w:rFonts w:ascii="Arial" w:hAnsi="Arial" w:cs="Arial"/>
          <w:color w:val="050505"/>
        </w:rPr>
        <w:t xml:space="preserve">first 10 months.  </w:t>
      </w:r>
      <w:r w:rsidR="004D6A85">
        <w:rPr>
          <w:rFonts w:ascii="Arial" w:hAnsi="Arial" w:cs="Arial"/>
          <w:color w:val="050505"/>
        </w:rPr>
        <w:t xml:space="preserve">However, </w:t>
      </w:r>
      <w:r w:rsidR="004E312C">
        <w:rPr>
          <w:rFonts w:ascii="Arial" w:hAnsi="Arial" w:cs="Arial"/>
          <w:color w:val="050505"/>
        </w:rPr>
        <w:t xml:space="preserve">starting at 20 months, many customers </w:t>
      </w:r>
      <w:r w:rsidR="008168FC">
        <w:rPr>
          <w:rFonts w:ascii="Arial" w:hAnsi="Arial" w:cs="Arial"/>
          <w:color w:val="050505"/>
        </w:rPr>
        <w:t xml:space="preserve">voluntarily or involuntarily </w:t>
      </w:r>
      <w:r w:rsidR="00FE602A">
        <w:rPr>
          <w:rFonts w:ascii="Arial" w:hAnsi="Arial" w:cs="Arial"/>
          <w:color w:val="050505"/>
        </w:rPr>
        <w:t>terminate their relationship with our company.</w:t>
      </w:r>
      <w:r w:rsidR="00871CFE">
        <w:rPr>
          <w:rFonts w:ascii="Arial" w:hAnsi="Arial" w:cs="Arial"/>
          <w:color w:val="050505"/>
        </w:rPr>
        <w:t xml:space="preserve">  </w:t>
      </w:r>
      <w:r w:rsidR="00546E3E">
        <w:rPr>
          <w:rFonts w:ascii="Arial" w:hAnsi="Arial" w:cs="Arial"/>
          <w:color w:val="050505"/>
        </w:rPr>
        <w:t>B</w:t>
      </w:r>
      <w:r w:rsidR="0013623A">
        <w:rPr>
          <w:rFonts w:ascii="Arial" w:hAnsi="Arial" w:cs="Arial"/>
          <w:color w:val="050505"/>
        </w:rPr>
        <w:t>etween 20 and 30 months</w:t>
      </w:r>
      <w:r w:rsidR="00960AD3">
        <w:rPr>
          <w:rFonts w:ascii="Arial" w:hAnsi="Arial" w:cs="Arial"/>
          <w:color w:val="050505"/>
        </w:rPr>
        <w:t xml:space="preserve">, </w:t>
      </w:r>
      <w:r w:rsidR="003609E8">
        <w:rPr>
          <w:rFonts w:ascii="Arial" w:hAnsi="Arial" w:cs="Arial"/>
          <w:color w:val="050505"/>
        </w:rPr>
        <w:t xml:space="preserve">there is a significant </w:t>
      </w:r>
      <w:r w:rsidR="002977FB">
        <w:rPr>
          <w:rFonts w:ascii="Arial" w:hAnsi="Arial" w:cs="Arial"/>
          <w:color w:val="050505"/>
        </w:rPr>
        <w:t>d</w:t>
      </w:r>
      <w:r w:rsidR="00546E3E">
        <w:rPr>
          <w:rFonts w:ascii="Arial" w:hAnsi="Arial" w:cs="Arial"/>
          <w:color w:val="050505"/>
        </w:rPr>
        <w:t>rop</w:t>
      </w:r>
      <w:r w:rsidR="00AF062C">
        <w:rPr>
          <w:rFonts w:ascii="Arial" w:hAnsi="Arial" w:cs="Arial"/>
          <w:color w:val="050505"/>
        </w:rPr>
        <w:t xml:space="preserve"> </w:t>
      </w:r>
      <w:r w:rsidR="00B0090B">
        <w:rPr>
          <w:rFonts w:ascii="Arial" w:hAnsi="Arial" w:cs="Arial"/>
          <w:color w:val="050505"/>
        </w:rPr>
        <w:t xml:space="preserve">where </w:t>
      </w:r>
      <w:r w:rsidR="00CC7CA4">
        <w:rPr>
          <w:rFonts w:ascii="Arial" w:hAnsi="Arial" w:cs="Arial"/>
          <w:color w:val="050505"/>
        </w:rPr>
        <w:t>we los</w:t>
      </w:r>
      <w:r w:rsidR="00B0090B">
        <w:rPr>
          <w:rFonts w:ascii="Arial" w:hAnsi="Arial" w:cs="Arial"/>
          <w:color w:val="050505"/>
        </w:rPr>
        <w:t>e</w:t>
      </w:r>
      <w:r w:rsidR="00CC7CA4">
        <w:rPr>
          <w:rFonts w:ascii="Arial" w:hAnsi="Arial" w:cs="Arial"/>
          <w:color w:val="050505"/>
        </w:rPr>
        <w:t xml:space="preserve"> </w:t>
      </w:r>
      <w:r w:rsidR="00960AD3">
        <w:rPr>
          <w:rFonts w:ascii="Arial" w:hAnsi="Arial" w:cs="Arial"/>
          <w:color w:val="050505"/>
        </w:rPr>
        <w:t xml:space="preserve">approximately 75K </w:t>
      </w:r>
      <w:r w:rsidR="00CC7CA4">
        <w:rPr>
          <w:rFonts w:ascii="Arial" w:hAnsi="Arial" w:cs="Arial"/>
          <w:color w:val="050505"/>
        </w:rPr>
        <w:t>customers</w:t>
      </w:r>
      <w:r w:rsidR="003C1A91">
        <w:rPr>
          <w:rFonts w:ascii="Arial" w:hAnsi="Arial" w:cs="Arial"/>
          <w:color w:val="050505"/>
        </w:rPr>
        <w:t xml:space="preserve">.  </w:t>
      </w:r>
      <w:r w:rsidR="002D3F79">
        <w:rPr>
          <w:rFonts w:ascii="Arial" w:hAnsi="Arial" w:cs="Arial"/>
          <w:color w:val="050505"/>
        </w:rPr>
        <w:t>Last item to note, a</w:t>
      </w:r>
      <w:r w:rsidR="004F58FD">
        <w:rPr>
          <w:rFonts w:ascii="Arial" w:hAnsi="Arial" w:cs="Arial"/>
          <w:color w:val="050505"/>
        </w:rPr>
        <w:t>fter 30 months</w:t>
      </w:r>
      <w:r w:rsidR="002D3F79">
        <w:rPr>
          <w:rFonts w:ascii="Arial" w:hAnsi="Arial" w:cs="Arial"/>
          <w:color w:val="050505"/>
        </w:rPr>
        <w:t>, customer’s tenure steadily and consistently decreases</w:t>
      </w:r>
      <w:r w:rsidR="005130CF">
        <w:rPr>
          <w:rFonts w:ascii="Arial" w:hAnsi="Arial" w:cs="Arial"/>
          <w:color w:val="050505"/>
        </w:rPr>
        <w:t>.</w:t>
      </w:r>
    </w:p>
    <w:p w14:paraId="5A68127B" w14:textId="179B002D" w:rsidR="00BE43C7" w:rsidRDefault="0002727E" w:rsidP="00125A4C">
      <w:pPr>
        <w:keepNext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Histogram </w:t>
      </w:r>
      <w:r w:rsidR="00914E98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: Frequency of </w:t>
      </w:r>
      <w:r w:rsidR="00D4000C">
        <w:rPr>
          <w:rFonts w:ascii="Arial" w:hAnsi="Arial" w:cs="Arial"/>
          <w:sz w:val="20"/>
          <w:szCs w:val="20"/>
        </w:rPr>
        <w:t xml:space="preserve">Customer </w:t>
      </w:r>
      <w:r>
        <w:rPr>
          <w:rFonts w:ascii="Arial" w:hAnsi="Arial" w:cs="Arial"/>
          <w:sz w:val="20"/>
          <w:szCs w:val="20"/>
        </w:rPr>
        <w:t>Tenure</w:t>
      </w:r>
      <w:r w:rsidR="001E1F13">
        <w:rPr>
          <w:rFonts w:ascii="Arial" w:hAnsi="Arial" w:cs="Arial"/>
          <w:sz w:val="20"/>
          <w:szCs w:val="20"/>
        </w:rPr>
        <w:t xml:space="preserve"> </w:t>
      </w:r>
      <w:r w:rsidR="00743533">
        <w:rPr>
          <w:rFonts w:ascii="Arial" w:hAnsi="Arial" w:cs="Arial"/>
          <w:sz w:val="20"/>
          <w:szCs w:val="20"/>
        </w:rPr>
        <w:t>(</w:t>
      </w:r>
      <w:r w:rsidR="001E1F13">
        <w:rPr>
          <w:rFonts w:ascii="Arial" w:hAnsi="Arial" w:cs="Arial"/>
          <w:sz w:val="20"/>
          <w:szCs w:val="20"/>
        </w:rPr>
        <w:t>in Months</w:t>
      </w:r>
      <w:r w:rsidR="0074353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by </w:t>
      </w:r>
      <w:r w:rsidR="00914E98">
        <w:rPr>
          <w:rFonts w:ascii="Arial" w:hAnsi="Arial" w:cs="Arial"/>
          <w:sz w:val="20"/>
          <w:szCs w:val="20"/>
        </w:rPr>
        <w:t>Granular</w:t>
      </w:r>
      <w:r w:rsidR="00064561">
        <w:rPr>
          <w:rFonts w:ascii="Arial" w:hAnsi="Arial" w:cs="Arial"/>
          <w:sz w:val="20"/>
          <w:szCs w:val="20"/>
        </w:rPr>
        <w:t>ized</w:t>
      </w:r>
      <w:r w:rsidR="00914E9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Groups</w:t>
      </w:r>
    </w:p>
    <w:p w14:paraId="6599EFAB" w14:textId="2B9F2A48" w:rsidR="00BE43C7" w:rsidRDefault="00E970FA" w:rsidP="00BE43C7">
      <w:pPr>
        <w:pStyle w:val="NormalWeb"/>
        <w:spacing w:before="120" w:beforeAutospacing="0" w:after="120" w:afterAutospacing="0"/>
        <w:rPr>
          <w:rFonts w:ascii="Arial" w:hAnsi="Arial" w:cs="Arial"/>
          <w:color w:val="050505"/>
        </w:rPr>
      </w:pPr>
      <w:r w:rsidRPr="00E970FA">
        <w:rPr>
          <w:rFonts w:ascii="Arial" w:hAnsi="Arial" w:cs="Arial"/>
          <w:noProof/>
          <w:color w:val="050505"/>
        </w:rPr>
        <w:drawing>
          <wp:inline distT="0" distB="0" distL="0" distR="0" wp14:anchorId="51B74338" wp14:editId="61B8E26B">
            <wp:extent cx="5848350" cy="43131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1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79D7" w14:textId="26DAE8DB" w:rsidR="00BE43C7" w:rsidRDefault="004854E6" w:rsidP="00E71DF1">
      <w:pPr>
        <w:pStyle w:val="NormalWeb"/>
        <w:spacing w:before="120" w:beforeAutospacing="0" w:after="120" w:afterAutospacing="0" w:line="360" w:lineRule="auto"/>
        <w:rPr>
          <w:rFonts w:ascii="Arial" w:hAnsi="Arial" w:cs="Arial"/>
          <w:color w:val="050505"/>
        </w:rPr>
      </w:pPr>
      <w:r>
        <w:rPr>
          <w:rFonts w:ascii="Arial" w:hAnsi="Arial" w:cs="Arial"/>
          <w:color w:val="050505"/>
        </w:rPr>
        <w:t xml:space="preserve">In </w:t>
      </w:r>
      <w:r w:rsidR="001B44FE">
        <w:rPr>
          <w:rFonts w:ascii="Arial" w:hAnsi="Arial" w:cs="Arial"/>
          <w:color w:val="050505"/>
        </w:rPr>
        <w:t>the above diagram (</w:t>
      </w:r>
      <w:r>
        <w:rPr>
          <w:rFonts w:ascii="Arial" w:hAnsi="Arial" w:cs="Arial"/>
          <w:color w:val="050505"/>
        </w:rPr>
        <w:t>Histogram 2</w:t>
      </w:r>
      <w:r w:rsidR="001B44FE">
        <w:rPr>
          <w:rFonts w:ascii="Arial" w:hAnsi="Arial" w:cs="Arial"/>
          <w:color w:val="050505"/>
        </w:rPr>
        <w:t>)</w:t>
      </w:r>
      <w:r>
        <w:rPr>
          <w:rFonts w:ascii="Arial" w:hAnsi="Arial" w:cs="Arial"/>
          <w:color w:val="050505"/>
        </w:rPr>
        <w:t xml:space="preserve">, </w:t>
      </w:r>
      <w:r w:rsidR="00194133">
        <w:rPr>
          <w:rFonts w:ascii="Arial" w:hAnsi="Arial" w:cs="Arial"/>
          <w:color w:val="050505"/>
        </w:rPr>
        <w:t>the tenure groups</w:t>
      </w:r>
      <w:r w:rsidR="00C52775">
        <w:rPr>
          <w:rFonts w:ascii="Arial" w:hAnsi="Arial" w:cs="Arial"/>
          <w:color w:val="050505"/>
        </w:rPr>
        <w:t xml:space="preserve"> were granularized to assist </w:t>
      </w:r>
      <w:r w:rsidR="00864721">
        <w:rPr>
          <w:rFonts w:ascii="Arial" w:hAnsi="Arial" w:cs="Arial"/>
          <w:color w:val="050505"/>
        </w:rPr>
        <w:t>in providing further clarification</w:t>
      </w:r>
      <w:r w:rsidR="00D4247D">
        <w:rPr>
          <w:rFonts w:ascii="Arial" w:hAnsi="Arial" w:cs="Arial"/>
          <w:color w:val="050505"/>
        </w:rPr>
        <w:t xml:space="preserve"> to </w:t>
      </w:r>
      <w:r w:rsidR="00D45662">
        <w:rPr>
          <w:rFonts w:ascii="Arial" w:hAnsi="Arial" w:cs="Arial"/>
          <w:color w:val="050505"/>
        </w:rPr>
        <w:t xml:space="preserve">the results displayed in Histogram 1.  </w:t>
      </w:r>
      <w:r w:rsidR="007C0904">
        <w:rPr>
          <w:rFonts w:ascii="Arial" w:hAnsi="Arial" w:cs="Arial"/>
          <w:color w:val="050505"/>
        </w:rPr>
        <w:t xml:space="preserve">From a quick glance, we have </w:t>
      </w:r>
      <w:r w:rsidR="00B951A6">
        <w:rPr>
          <w:rFonts w:ascii="Arial" w:hAnsi="Arial" w:cs="Arial"/>
          <w:color w:val="050505"/>
        </w:rPr>
        <w:t xml:space="preserve">three different anomaly areas.  </w:t>
      </w:r>
      <w:r w:rsidR="0061705F">
        <w:rPr>
          <w:rFonts w:ascii="Arial" w:hAnsi="Arial" w:cs="Arial"/>
          <w:color w:val="050505"/>
        </w:rPr>
        <w:t>First</w:t>
      </w:r>
      <w:r w:rsidR="007958CB">
        <w:rPr>
          <w:rFonts w:ascii="Arial" w:hAnsi="Arial" w:cs="Arial"/>
          <w:color w:val="050505"/>
        </w:rPr>
        <w:t>,</w:t>
      </w:r>
      <w:r w:rsidR="0061705F">
        <w:rPr>
          <w:rFonts w:ascii="Arial" w:hAnsi="Arial" w:cs="Arial"/>
          <w:color w:val="050505"/>
        </w:rPr>
        <w:t xml:space="preserve"> within Month 1, we are losing close to 30</w:t>
      </w:r>
      <w:r w:rsidR="00614A26">
        <w:rPr>
          <w:rFonts w:ascii="Arial" w:hAnsi="Arial" w:cs="Arial"/>
          <w:color w:val="050505"/>
        </w:rPr>
        <w:t>,000 customers</w:t>
      </w:r>
      <w:r w:rsidR="007B5FDD">
        <w:rPr>
          <w:rFonts w:ascii="Arial" w:hAnsi="Arial" w:cs="Arial"/>
          <w:color w:val="050505"/>
        </w:rPr>
        <w:t xml:space="preserve"> so </w:t>
      </w:r>
      <w:r w:rsidR="00962C61">
        <w:rPr>
          <w:rFonts w:ascii="Arial" w:hAnsi="Arial" w:cs="Arial"/>
          <w:color w:val="050505"/>
        </w:rPr>
        <w:t xml:space="preserve">we need to determine if there are initial signups that </w:t>
      </w:r>
      <w:r w:rsidR="001E1B9D">
        <w:rPr>
          <w:rFonts w:ascii="Arial" w:hAnsi="Arial" w:cs="Arial"/>
          <w:color w:val="050505"/>
        </w:rPr>
        <w:t xml:space="preserve">should be </w:t>
      </w:r>
      <w:r w:rsidR="00CE116D">
        <w:rPr>
          <w:rFonts w:ascii="Arial" w:hAnsi="Arial" w:cs="Arial"/>
          <w:color w:val="050505"/>
        </w:rPr>
        <w:t xml:space="preserve">eliminated or incentives that need added </w:t>
      </w:r>
      <w:r w:rsidR="001E1B9D">
        <w:rPr>
          <w:rFonts w:ascii="Arial" w:hAnsi="Arial" w:cs="Arial"/>
          <w:color w:val="050505"/>
        </w:rPr>
        <w:t>to e</w:t>
      </w:r>
      <w:r w:rsidR="00285AF7">
        <w:rPr>
          <w:rFonts w:ascii="Arial" w:hAnsi="Arial" w:cs="Arial"/>
          <w:color w:val="050505"/>
        </w:rPr>
        <w:t xml:space="preserve">ncourage </w:t>
      </w:r>
      <w:r w:rsidR="003D2403">
        <w:rPr>
          <w:rFonts w:ascii="Arial" w:hAnsi="Arial" w:cs="Arial"/>
          <w:color w:val="050505"/>
        </w:rPr>
        <w:t xml:space="preserve">customers </w:t>
      </w:r>
      <w:r w:rsidR="00285AF7">
        <w:rPr>
          <w:rFonts w:ascii="Arial" w:hAnsi="Arial" w:cs="Arial"/>
          <w:color w:val="050505"/>
        </w:rPr>
        <w:t xml:space="preserve">to </w:t>
      </w:r>
      <w:r w:rsidR="00697A97">
        <w:rPr>
          <w:rFonts w:ascii="Arial" w:hAnsi="Arial" w:cs="Arial"/>
          <w:color w:val="050505"/>
        </w:rPr>
        <w:t>stay past the first month.</w:t>
      </w:r>
      <w:r w:rsidR="000A3CCF">
        <w:rPr>
          <w:rFonts w:ascii="Arial" w:hAnsi="Arial" w:cs="Arial"/>
          <w:color w:val="050505"/>
        </w:rPr>
        <w:t xml:space="preserve">  The next area of concern appears at the </w:t>
      </w:r>
      <w:r w:rsidR="006041D3">
        <w:rPr>
          <w:rFonts w:ascii="Arial" w:hAnsi="Arial" w:cs="Arial"/>
          <w:color w:val="050505"/>
        </w:rPr>
        <w:t>13-month</w:t>
      </w:r>
      <w:r w:rsidR="000A3CCF">
        <w:rPr>
          <w:rFonts w:ascii="Arial" w:hAnsi="Arial" w:cs="Arial"/>
          <w:color w:val="050505"/>
        </w:rPr>
        <w:t xml:space="preserve"> timeframe.  </w:t>
      </w:r>
      <w:r w:rsidR="006A106E">
        <w:rPr>
          <w:rFonts w:ascii="Arial" w:hAnsi="Arial" w:cs="Arial"/>
          <w:color w:val="050505"/>
        </w:rPr>
        <w:t>It will be important to determine why</w:t>
      </w:r>
      <w:r w:rsidR="003E09DC">
        <w:rPr>
          <w:rFonts w:ascii="Arial" w:hAnsi="Arial" w:cs="Arial"/>
          <w:color w:val="050505"/>
        </w:rPr>
        <w:t xml:space="preserve"> </w:t>
      </w:r>
      <w:r w:rsidR="006A6B72">
        <w:rPr>
          <w:rFonts w:ascii="Arial" w:hAnsi="Arial" w:cs="Arial"/>
          <w:color w:val="050505"/>
        </w:rPr>
        <w:t>close to 40,000</w:t>
      </w:r>
      <w:r w:rsidR="006A106E">
        <w:rPr>
          <w:rFonts w:ascii="Arial" w:hAnsi="Arial" w:cs="Arial"/>
          <w:color w:val="050505"/>
        </w:rPr>
        <w:t xml:space="preserve"> customers are leaving</w:t>
      </w:r>
      <w:r w:rsidR="001D0E75">
        <w:rPr>
          <w:rFonts w:ascii="Arial" w:hAnsi="Arial" w:cs="Arial"/>
          <w:color w:val="050505"/>
        </w:rPr>
        <w:t>…</w:t>
      </w:r>
      <w:r w:rsidR="007516F7">
        <w:rPr>
          <w:rFonts w:ascii="Arial" w:hAnsi="Arial" w:cs="Arial"/>
          <w:color w:val="050505"/>
        </w:rPr>
        <w:t xml:space="preserve">are </w:t>
      </w:r>
      <w:r w:rsidR="00B35DC6">
        <w:rPr>
          <w:rFonts w:ascii="Arial" w:hAnsi="Arial" w:cs="Arial"/>
          <w:color w:val="050505"/>
        </w:rPr>
        <w:t xml:space="preserve">they unhappy and </w:t>
      </w:r>
      <w:r w:rsidR="007516F7">
        <w:rPr>
          <w:rFonts w:ascii="Arial" w:hAnsi="Arial" w:cs="Arial"/>
          <w:color w:val="050505"/>
        </w:rPr>
        <w:t xml:space="preserve">their </w:t>
      </w:r>
      <w:r w:rsidR="00E01F1E">
        <w:rPr>
          <w:rFonts w:ascii="Arial" w:hAnsi="Arial" w:cs="Arial"/>
          <w:color w:val="050505"/>
        </w:rPr>
        <w:t>one-year</w:t>
      </w:r>
      <w:r w:rsidR="007516F7">
        <w:rPr>
          <w:rFonts w:ascii="Arial" w:hAnsi="Arial" w:cs="Arial"/>
          <w:color w:val="050505"/>
        </w:rPr>
        <w:t xml:space="preserve"> contracts </w:t>
      </w:r>
      <w:r w:rsidR="00AF074F">
        <w:rPr>
          <w:rFonts w:ascii="Arial" w:hAnsi="Arial" w:cs="Arial"/>
          <w:color w:val="050505"/>
        </w:rPr>
        <w:t xml:space="preserve">are </w:t>
      </w:r>
      <w:r w:rsidR="00FB1A4D">
        <w:rPr>
          <w:rFonts w:ascii="Arial" w:hAnsi="Arial" w:cs="Arial"/>
          <w:color w:val="050505"/>
        </w:rPr>
        <w:t>expiring</w:t>
      </w:r>
      <w:r w:rsidR="00AF074F">
        <w:rPr>
          <w:rFonts w:ascii="Arial" w:hAnsi="Arial" w:cs="Arial"/>
          <w:color w:val="050505"/>
        </w:rPr>
        <w:t xml:space="preserve"> so they leave for another company or </w:t>
      </w:r>
      <w:r w:rsidR="00E06C5A">
        <w:rPr>
          <w:rFonts w:ascii="Arial" w:hAnsi="Arial" w:cs="Arial"/>
          <w:color w:val="050505"/>
        </w:rPr>
        <w:t xml:space="preserve">have </w:t>
      </w:r>
      <w:r w:rsidR="0026145F">
        <w:rPr>
          <w:rFonts w:ascii="Arial" w:hAnsi="Arial" w:cs="Arial"/>
          <w:color w:val="050505"/>
        </w:rPr>
        <w:t xml:space="preserve">the incentives that </w:t>
      </w:r>
      <w:r w:rsidR="0086536D">
        <w:rPr>
          <w:rFonts w:ascii="Arial" w:hAnsi="Arial" w:cs="Arial"/>
          <w:color w:val="050505"/>
        </w:rPr>
        <w:t xml:space="preserve">initially </w:t>
      </w:r>
      <w:r w:rsidR="00E06C5A">
        <w:rPr>
          <w:rFonts w:ascii="Arial" w:hAnsi="Arial" w:cs="Arial"/>
          <w:color w:val="050505"/>
        </w:rPr>
        <w:t xml:space="preserve">brought them to us </w:t>
      </w:r>
      <w:r w:rsidR="00F96104">
        <w:rPr>
          <w:rFonts w:ascii="Arial" w:hAnsi="Arial" w:cs="Arial"/>
          <w:color w:val="050505"/>
        </w:rPr>
        <w:t>ended</w:t>
      </w:r>
      <w:r w:rsidR="00956CBE">
        <w:rPr>
          <w:rFonts w:ascii="Arial" w:hAnsi="Arial" w:cs="Arial"/>
          <w:color w:val="050505"/>
        </w:rPr>
        <w:t xml:space="preserve"> or is it a combination of both.  Lastly, </w:t>
      </w:r>
      <w:r w:rsidR="00B35DC6">
        <w:rPr>
          <w:rFonts w:ascii="Arial" w:hAnsi="Arial" w:cs="Arial"/>
          <w:color w:val="050505"/>
        </w:rPr>
        <w:t xml:space="preserve"> </w:t>
      </w:r>
      <w:r w:rsidR="00485E5D">
        <w:rPr>
          <w:rFonts w:ascii="Arial" w:hAnsi="Arial" w:cs="Arial"/>
          <w:color w:val="050505"/>
        </w:rPr>
        <w:t>in the 100</w:t>
      </w:r>
      <w:r w:rsidR="00485E5D" w:rsidRPr="00485E5D">
        <w:rPr>
          <w:rFonts w:ascii="Arial" w:hAnsi="Arial" w:cs="Arial"/>
          <w:color w:val="050505"/>
          <w:vertAlign w:val="superscript"/>
        </w:rPr>
        <w:t>th</w:t>
      </w:r>
      <w:r w:rsidR="00485E5D">
        <w:rPr>
          <w:rFonts w:ascii="Arial" w:hAnsi="Arial" w:cs="Arial"/>
          <w:color w:val="050505"/>
        </w:rPr>
        <w:t xml:space="preserve"> month, there is a large spike</w:t>
      </w:r>
      <w:r w:rsidR="007A2036">
        <w:rPr>
          <w:rFonts w:ascii="Arial" w:hAnsi="Arial" w:cs="Arial"/>
          <w:color w:val="050505"/>
        </w:rPr>
        <w:t xml:space="preserve"> (more than 60,000)</w:t>
      </w:r>
      <w:r w:rsidR="00485E5D">
        <w:rPr>
          <w:rFonts w:ascii="Arial" w:hAnsi="Arial" w:cs="Arial"/>
          <w:color w:val="050505"/>
        </w:rPr>
        <w:t xml:space="preserve"> of </w:t>
      </w:r>
      <w:r w:rsidR="00E17A76">
        <w:rPr>
          <w:rFonts w:ascii="Arial" w:hAnsi="Arial" w:cs="Arial"/>
          <w:color w:val="050505"/>
        </w:rPr>
        <w:t xml:space="preserve">customers leaving the company.  Either the business </w:t>
      </w:r>
      <w:r w:rsidR="00B275C2">
        <w:rPr>
          <w:rFonts w:ascii="Arial" w:hAnsi="Arial" w:cs="Arial"/>
          <w:color w:val="050505"/>
        </w:rPr>
        <w:t xml:space="preserve">expected this </w:t>
      </w:r>
      <w:r w:rsidR="00E01F1E">
        <w:rPr>
          <w:rFonts w:ascii="Arial" w:hAnsi="Arial" w:cs="Arial"/>
          <w:color w:val="050505"/>
        </w:rPr>
        <w:t>spike,</w:t>
      </w:r>
      <w:r w:rsidR="00B275C2">
        <w:rPr>
          <w:rFonts w:ascii="Arial" w:hAnsi="Arial" w:cs="Arial"/>
          <w:color w:val="050505"/>
        </w:rPr>
        <w:t xml:space="preserve"> or our analysis discovered </w:t>
      </w:r>
      <w:r w:rsidR="00A13575">
        <w:rPr>
          <w:rFonts w:ascii="Arial" w:hAnsi="Arial" w:cs="Arial"/>
          <w:color w:val="050505"/>
        </w:rPr>
        <w:t>something of incredible importance that needs investigated/resolved.</w:t>
      </w:r>
    </w:p>
    <w:p w14:paraId="6F00F8C1" w14:textId="77777777" w:rsidR="00741C9D" w:rsidRDefault="00741C9D" w:rsidP="002E74E7">
      <w:pPr>
        <w:pStyle w:val="NormalWeb"/>
        <w:spacing w:before="120" w:beforeAutospacing="0" w:after="120" w:afterAutospacing="0"/>
        <w:rPr>
          <w:rFonts w:ascii="Arial" w:hAnsi="Arial" w:cs="Arial"/>
          <w:color w:val="050505"/>
        </w:rPr>
      </w:pPr>
    </w:p>
    <w:p w14:paraId="585C8877" w14:textId="40BE7AC5" w:rsidR="006C36B4" w:rsidRDefault="00B23CB7" w:rsidP="007A2036">
      <w:pPr>
        <w:keepNext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</w:t>
      </w:r>
      <w:r w:rsidRPr="00B23CB7">
        <w:rPr>
          <w:rFonts w:ascii="Arial" w:hAnsi="Arial" w:cs="Arial"/>
          <w:sz w:val="20"/>
          <w:szCs w:val="20"/>
        </w:rPr>
        <w:t xml:space="preserve">umulative </w:t>
      </w:r>
      <w:r w:rsidR="008C441D">
        <w:rPr>
          <w:rFonts w:ascii="Arial" w:hAnsi="Arial" w:cs="Arial"/>
          <w:sz w:val="20"/>
          <w:szCs w:val="20"/>
        </w:rPr>
        <w:t>Percentage</w:t>
      </w:r>
      <w:r w:rsidR="00226386">
        <w:rPr>
          <w:rFonts w:ascii="Arial" w:hAnsi="Arial" w:cs="Arial"/>
          <w:sz w:val="20"/>
          <w:szCs w:val="20"/>
        </w:rPr>
        <w:t xml:space="preserve"> 1: </w:t>
      </w:r>
      <w:r w:rsidR="00F0289F">
        <w:rPr>
          <w:rFonts w:ascii="Arial" w:hAnsi="Arial" w:cs="Arial"/>
          <w:sz w:val="20"/>
          <w:szCs w:val="20"/>
        </w:rPr>
        <w:t xml:space="preserve"> Cumulative Percentage for Customer Tenure (in </w:t>
      </w:r>
      <w:r w:rsidR="0098595B">
        <w:rPr>
          <w:rFonts w:ascii="Arial" w:hAnsi="Arial" w:cs="Arial"/>
          <w:sz w:val="20"/>
          <w:szCs w:val="20"/>
        </w:rPr>
        <w:t>Months)</w:t>
      </w:r>
    </w:p>
    <w:p w14:paraId="63BD804E" w14:textId="4E6BB512" w:rsidR="00C404BD" w:rsidRDefault="00214A72" w:rsidP="008F4CA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50E50E7" wp14:editId="3E4B0C3C">
            <wp:extent cx="5943600" cy="352425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7727" w14:textId="6DC3C175" w:rsidR="002D1C86" w:rsidRDefault="0098595B" w:rsidP="00E71DF1">
      <w:pPr>
        <w:pStyle w:val="NormalWeb"/>
        <w:spacing w:before="120" w:beforeAutospacing="0" w:after="120" w:afterAutospacing="0" w:line="360" w:lineRule="auto"/>
        <w:rPr>
          <w:rFonts w:ascii="Arial" w:hAnsi="Arial" w:cs="Arial"/>
          <w:color w:val="050505"/>
        </w:rPr>
      </w:pPr>
      <w:r>
        <w:rPr>
          <w:rFonts w:ascii="Arial" w:hAnsi="Arial" w:cs="Arial"/>
          <w:color w:val="050505"/>
        </w:rPr>
        <w:t xml:space="preserve">According </w:t>
      </w:r>
      <w:r w:rsidR="00E27750">
        <w:rPr>
          <w:rFonts w:ascii="Arial" w:hAnsi="Arial" w:cs="Arial"/>
          <w:color w:val="050505"/>
        </w:rPr>
        <w:t xml:space="preserve">to the </w:t>
      </w:r>
      <w:r>
        <w:rPr>
          <w:rFonts w:ascii="Arial" w:hAnsi="Arial" w:cs="Arial"/>
          <w:color w:val="050505"/>
        </w:rPr>
        <w:t>Cumulative Percentage 1</w:t>
      </w:r>
      <w:r w:rsidR="00B56057">
        <w:rPr>
          <w:rFonts w:ascii="Arial" w:hAnsi="Arial" w:cs="Arial"/>
          <w:color w:val="050505"/>
        </w:rPr>
        <w:t xml:space="preserve"> graph, </w:t>
      </w:r>
      <w:r w:rsidR="006706AD">
        <w:rPr>
          <w:rFonts w:ascii="Arial" w:hAnsi="Arial" w:cs="Arial"/>
          <w:color w:val="050505"/>
        </w:rPr>
        <w:t xml:space="preserve">half </w:t>
      </w:r>
      <w:r w:rsidR="00B96279">
        <w:rPr>
          <w:rFonts w:ascii="Arial" w:hAnsi="Arial" w:cs="Arial"/>
          <w:color w:val="050505"/>
        </w:rPr>
        <w:t>our customers</w:t>
      </w:r>
      <w:r w:rsidR="004C3E43">
        <w:rPr>
          <w:rFonts w:ascii="Arial" w:hAnsi="Arial" w:cs="Arial"/>
          <w:color w:val="050505"/>
        </w:rPr>
        <w:t xml:space="preserve"> last about 18</w:t>
      </w:r>
      <w:r w:rsidR="006703AB">
        <w:rPr>
          <w:rFonts w:ascii="Arial" w:hAnsi="Arial" w:cs="Arial"/>
          <w:color w:val="050505"/>
        </w:rPr>
        <w:t> </w:t>
      </w:r>
      <w:r w:rsidR="004C3E43">
        <w:rPr>
          <w:rFonts w:ascii="Arial" w:hAnsi="Arial" w:cs="Arial"/>
          <w:color w:val="050505"/>
        </w:rPr>
        <w:t>months</w:t>
      </w:r>
      <w:r w:rsidR="00A85B27">
        <w:rPr>
          <w:rFonts w:ascii="Arial" w:hAnsi="Arial" w:cs="Arial"/>
          <w:color w:val="050505"/>
        </w:rPr>
        <w:t xml:space="preserve"> and half of our customers </w:t>
      </w:r>
      <w:r w:rsidR="00995719">
        <w:rPr>
          <w:rFonts w:ascii="Arial" w:hAnsi="Arial" w:cs="Arial"/>
          <w:color w:val="050505"/>
        </w:rPr>
        <w:t>exceed 18 months.</w:t>
      </w:r>
      <w:r w:rsidR="000870F7">
        <w:rPr>
          <w:rFonts w:ascii="Arial" w:hAnsi="Arial" w:cs="Arial"/>
          <w:color w:val="050505"/>
        </w:rPr>
        <w:t xml:space="preserve">  </w:t>
      </w:r>
      <w:r w:rsidR="002D1C86">
        <w:rPr>
          <w:rFonts w:ascii="Arial" w:hAnsi="Arial" w:cs="Arial"/>
          <w:color w:val="050505"/>
        </w:rPr>
        <w:t>Starting around 100</w:t>
      </w:r>
      <w:r w:rsidR="00DB0CFC">
        <w:rPr>
          <w:rFonts w:ascii="Arial" w:hAnsi="Arial" w:cs="Arial"/>
          <w:color w:val="050505"/>
        </w:rPr>
        <w:t xml:space="preserve"> months, the curve </w:t>
      </w:r>
      <w:r w:rsidR="003F6505">
        <w:rPr>
          <w:rFonts w:ascii="Arial" w:hAnsi="Arial" w:cs="Arial"/>
          <w:color w:val="050505"/>
        </w:rPr>
        <w:t>descends</w:t>
      </w:r>
      <w:r w:rsidR="00DB0CFC">
        <w:rPr>
          <w:rFonts w:ascii="Arial" w:hAnsi="Arial" w:cs="Arial"/>
          <w:color w:val="050505"/>
        </w:rPr>
        <w:t xml:space="preserve"> to zero</w:t>
      </w:r>
      <w:r w:rsidR="00E336B1">
        <w:rPr>
          <w:rFonts w:ascii="Arial" w:hAnsi="Arial" w:cs="Arial"/>
          <w:color w:val="050505"/>
        </w:rPr>
        <w:t xml:space="preserve"> which indicates that </w:t>
      </w:r>
      <w:r w:rsidR="00660046">
        <w:rPr>
          <w:rFonts w:ascii="Arial" w:hAnsi="Arial" w:cs="Arial"/>
          <w:color w:val="050505"/>
        </w:rPr>
        <w:t>we have active customers with long tenures</w:t>
      </w:r>
      <w:r w:rsidR="00C8690E">
        <w:rPr>
          <w:rFonts w:ascii="Arial" w:hAnsi="Arial" w:cs="Arial"/>
          <w:color w:val="050505"/>
        </w:rPr>
        <w:t>.</w:t>
      </w:r>
    </w:p>
    <w:p w14:paraId="5D11F681" w14:textId="683C32B0" w:rsidR="006C36B4" w:rsidRDefault="006C36B4" w:rsidP="006C36B4">
      <w:pPr>
        <w:pStyle w:val="NormalWeb"/>
        <w:spacing w:before="120" w:beforeAutospacing="0" w:after="120" w:afterAutospacing="0"/>
        <w:rPr>
          <w:rFonts w:ascii="Arial" w:hAnsi="Arial" w:cs="Arial"/>
          <w:color w:val="050505"/>
        </w:rPr>
      </w:pPr>
    </w:p>
    <w:p w14:paraId="7C00807E" w14:textId="77777777" w:rsidR="00F11DAD" w:rsidRPr="001627C1" w:rsidRDefault="00F11DAD">
      <w:pPr>
        <w:rPr>
          <w:rFonts w:ascii="Arial" w:hAnsi="Arial" w:cs="Arial"/>
          <w:sz w:val="20"/>
          <w:szCs w:val="20"/>
        </w:rPr>
      </w:pPr>
    </w:p>
    <w:sectPr w:rsidR="00F11DAD" w:rsidRPr="001627C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D516F" w14:textId="77777777" w:rsidR="003B475C" w:rsidRDefault="003B475C" w:rsidP="00324F62">
      <w:pPr>
        <w:spacing w:after="0" w:line="240" w:lineRule="auto"/>
      </w:pPr>
      <w:r>
        <w:separator/>
      </w:r>
    </w:p>
  </w:endnote>
  <w:endnote w:type="continuationSeparator" w:id="0">
    <w:p w14:paraId="5C327736" w14:textId="77777777" w:rsidR="003B475C" w:rsidRDefault="003B475C" w:rsidP="00324F62">
      <w:pPr>
        <w:spacing w:after="0" w:line="240" w:lineRule="auto"/>
      </w:pPr>
      <w:r>
        <w:continuationSeparator/>
      </w:r>
    </w:p>
  </w:endnote>
  <w:endnote w:type="continuationNotice" w:id="1">
    <w:p w14:paraId="4CDD6547" w14:textId="77777777" w:rsidR="00E82F63" w:rsidRDefault="00E82F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8097D" w14:textId="77777777" w:rsidR="003B475C" w:rsidRDefault="003B475C" w:rsidP="00324F62">
      <w:pPr>
        <w:spacing w:after="0" w:line="240" w:lineRule="auto"/>
      </w:pPr>
      <w:r>
        <w:separator/>
      </w:r>
    </w:p>
  </w:footnote>
  <w:footnote w:type="continuationSeparator" w:id="0">
    <w:p w14:paraId="0CFDB7E5" w14:textId="77777777" w:rsidR="003B475C" w:rsidRDefault="003B475C" w:rsidP="00324F62">
      <w:pPr>
        <w:spacing w:after="0" w:line="240" w:lineRule="auto"/>
      </w:pPr>
      <w:r>
        <w:continuationSeparator/>
      </w:r>
    </w:p>
  </w:footnote>
  <w:footnote w:type="continuationNotice" w:id="1">
    <w:p w14:paraId="0F069A3F" w14:textId="77777777" w:rsidR="00E82F63" w:rsidRDefault="00E82F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</w:rPr>
      <w:id w:val="9314049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D436E7" w14:textId="7A8189D6" w:rsidR="00324F62" w:rsidRPr="00324F62" w:rsidRDefault="00762E52" w:rsidP="00762E52">
        <w:pPr>
          <w:pStyle w:val="Header"/>
          <w:rPr>
            <w:rFonts w:ascii="Arial" w:hAnsi="Arial" w:cs="Arial"/>
          </w:rPr>
        </w:pPr>
        <w:r>
          <w:rPr>
            <w:rFonts w:ascii="Arial" w:hAnsi="Arial" w:cs="Arial"/>
          </w:rPr>
          <w:t>Week 5</w:t>
        </w:r>
        <w:r w:rsidR="005B23A0">
          <w:rPr>
            <w:rFonts w:ascii="Arial" w:hAnsi="Arial" w:cs="Arial"/>
          </w:rPr>
          <w:t xml:space="preserve"> Lab:  </w:t>
        </w:r>
        <w:r w:rsidRPr="00762E52">
          <w:rPr>
            <w:rFonts w:ascii="Arial" w:hAnsi="Arial" w:cs="Arial"/>
          </w:rPr>
          <w:t>Excel Analysis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 w:rsidRPr="00762E52">
          <w:rPr>
            <w:rFonts w:ascii="Arial" w:hAnsi="Arial" w:cs="Arial"/>
          </w:rPr>
          <w:t xml:space="preserve">Page </w:t>
        </w:r>
        <w:r w:rsidRPr="00762E52">
          <w:rPr>
            <w:rFonts w:ascii="Arial" w:hAnsi="Arial" w:cs="Arial"/>
          </w:rPr>
          <w:fldChar w:fldCharType="begin"/>
        </w:r>
        <w:r w:rsidRPr="00762E52">
          <w:rPr>
            <w:rFonts w:ascii="Arial" w:hAnsi="Arial" w:cs="Arial"/>
          </w:rPr>
          <w:instrText xml:space="preserve"> PAGE  \* Arabic  \* MERGEFORMAT </w:instrText>
        </w:r>
        <w:r w:rsidRPr="00762E52">
          <w:rPr>
            <w:rFonts w:ascii="Arial" w:hAnsi="Arial" w:cs="Arial"/>
          </w:rPr>
          <w:fldChar w:fldCharType="separate"/>
        </w:r>
        <w:r w:rsidRPr="00762E52">
          <w:rPr>
            <w:rFonts w:ascii="Arial" w:hAnsi="Arial" w:cs="Arial"/>
            <w:noProof/>
          </w:rPr>
          <w:t>1</w:t>
        </w:r>
        <w:r w:rsidRPr="00762E52">
          <w:rPr>
            <w:rFonts w:ascii="Arial" w:hAnsi="Arial" w:cs="Arial"/>
          </w:rPr>
          <w:fldChar w:fldCharType="end"/>
        </w:r>
        <w:r w:rsidRPr="00762E52">
          <w:rPr>
            <w:rFonts w:ascii="Arial" w:hAnsi="Arial" w:cs="Arial"/>
          </w:rPr>
          <w:t xml:space="preserve"> of </w:t>
        </w:r>
        <w:r w:rsidRPr="00762E52">
          <w:rPr>
            <w:rFonts w:ascii="Arial" w:hAnsi="Arial" w:cs="Arial"/>
          </w:rPr>
          <w:fldChar w:fldCharType="begin"/>
        </w:r>
        <w:r w:rsidRPr="00762E52">
          <w:rPr>
            <w:rFonts w:ascii="Arial" w:hAnsi="Arial" w:cs="Arial"/>
          </w:rPr>
          <w:instrText xml:space="preserve"> NUMPAGES  \* Arabic  \* MERGEFORMAT </w:instrText>
        </w:r>
        <w:r w:rsidRPr="00762E52">
          <w:rPr>
            <w:rFonts w:ascii="Arial" w:hAnsi="Arial" w:cs="Arial"/>
          </w:rPr>
          <w:fldChar w:fldCharType="separate"/>
        </w:r>
        <w:r w:rsidRPr="00762E52">
          <w:rPr>
            <w:rFonts w:ascii="Arial" w:hAnsi="Arial" w:cs="Arial"/>
            <w:noProof/>
          </w:rPr>
          <w:t>2</w:t>
        </w:r>
        <w:r w:rsidRPr="00762E52">
          <w:rPr>
            <w:rFonts w:ascii="Arial" w:hAnsi="Arial" w:cs="Arial"/>
          </w:rPr>
          <w:fldChar w:fldCharType="end"/>
        </w:r>
      </w:p>
    </w:sdtContent>
  </w:sdt>
  <w:p w14:paraId="58D436E8" w14:textId="77777777" w:rsidR="00324F62" w:rsidRDefault="00324F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793"/>
    <w:rsid w:val="0001327D"/>
    <w:rsid w:val="00013A71"/>
    <w:rsid w:val="000152CD"/>
    <w:rsid w:val="00023C74"/>
    <w:rsid w:val="000247B4"/>
    <w:rsid w:val="0002727E"/>
    <w:rsid w:val="00057DFD"/>
    <w:rsid w:val="000643C6"/>
    <w:rsid w:val="00064561"/>
    <w:rsid w:val="0007331D"/>
    <w:rsid w:val="00075C0F"/>
    <w:rsid w:val="00080162"/>
    <w:rsid w:val="000870F7"/>
    <w:rsid w:val="000A11FC"/>
    <w:rsid w:val="000A3CCF"/>
    <w:rsid w:val="000B259F"/>
    <w:rsid w:val="000D26AB"/>
    <w:rsid w:val="000D7332"/>
    <w:rsid w:val="000E55EF"/>
    <w:rsid w:val="000F4769"/>
    <w:rsid w:val="0010323D"/>
    <w:rsid w:val="00105834"/>
    <w:rsid w:val="00125A4C"/>
    <w:rsid w:val="00134531"/>
    <w:rsid w:val="0013467F"/>
    <w:rsid w:val="0013623A"/>
    <w:rsid w:val="001429B3"/>
    <w:rsid w:val="00151C21"/>
    <w:rsid w:val="00155CE3"/>
    <w:rsid w:val="00160F3E"/>
    <w:rsid w:val="001615C9"/>
    <w:rsid w:val="001627C1"/>
    <w:rsid w:val="001630D2"/>
    <w:rsid w:val="0016400B"/>
    <w:rsid w:val="00172490"/>
    <w:rsid w:val="00194133"/>
    <w:rsid w:val="001A3E0C"/>
    <w:rsid w:val="001B20F7"/>
    <w:rsid w:val="001B44FE"/>
    <w:rsid w:val="001B73D8"/>
    <w:rsid w:val="001D0E75"/>
    <w:rsid w:val="001D28F2"/>
    <w:rsid w:val="001E1B9D"/>
    <w:rsid w:val="001E1F13"/>
    <w:rsid w:val="00214A72"/>
    <w:rsid w:val="00215BC5"/>
    <w:rsid w:val="00225514"/>
    <w:rsid w:val="00226386"/>
    <w:rsid w:val="0024355E"/>
    <w:rsid w:val="00256B3D"/>
    <w:rsid w:val="0026145F"/>
    <w:rsid w:val="002674C0"/>
    <w:rsid w:val="00285AF7"/>
    <w:rsid w:val="0029160A"/>
    <w:rsid w:val="002977FB"/>
    <w:rsid w:val="002A0170"/>
    <w:rsid w:val="002A721F"/>
    <w:rsid w:val="002C77CE"/>
    <w:rsid w:val="002D1C86"/>
    <w:rsid w:val="002D3F79"/>
    <w:rsid w:val="002D4BE0"/>
    <w:rsid w:val="002D4F74"/>
    <w:rsid w:val="002D65D7"/>
    <w:rsid w:val="002E74E7"/>
    <w:rsid w:val="00302164"/>
    <w:rsid w:val="00320BCA"/>
    <w:rsid w:val="00324F62"/>
    <w:rsid w:val="0032638F"/>
    <w:rsid w:val="00326FF4"/>
    <w:rsid w:val="00357E27"/>
    <w:rsid w:val="003609E8"/>
    <w:rsid w:val="00363EB7"/>
    <w:rsid w:val="00364F50"/>
    <w:rsid w:val="0038515C"/>
    <w:rsid w:val="003A1A85"/>
    <w:rsid w:val="003A3C62"/>
    <w:rsid w:val="003B475C"/>
    <w:rsid w:val="003C0A16"/>
    <w:rsid w:val="003C1A91"/>
    <w:rsid w:val="003C5D02"/>
    <w:rsid w:val="003D2403"/>
    <w:rsid w:val="003D3FF8"/>
    <w:rsid w:val="003E09DC"/>
    <w:rsid w:val="003E2D86"/>
    <w:rsid w:val="003F6505"/>
    <w:rsid w:val="004030F7"/>
    <w:rsid w:val="0040595F"/>
    <w:rsid w:val="00411959"/>
    <w:rsid w:val="00434454"/>
    <w:rsid w:val="004345BD"/>
    <w:rsid w:val="004457C0"/>
    <w:rsid w:val="0045424F"/>
    <w:rsid w:val="004605DB"/>
    <w:rsid w:val="0046095D"/>
    <w:rsid w:val="004629B4"/>
    <w:rsid w:val="004663D2"/>
    <w:rsid w:val="004854E6"/>
    <w:rsid w:val="004857FC"/>
    <w:rsid w:val="00485E5D"/>
    <w:rsid w:val="00493C8D"/>
    <w:rsid w:val="0049745E"/>
    <w:rsid w:val="004A4091"/>
    <w:rsid w:val="004A6A2E"/>
    <w:rsid w:val="004B756D"/>
    <w:rsid w:val="004C3E43"/>
    <w:rsid w:val="004C4864"/>
    <w:rsid w:val="004D5144"/>
    <w:rsid w:val="004D6A85"/>
    <w:rsid w:val="004E312C"/>
    <w:rsid w:val="004F58FD"/>
    <w:rsid w:val="00501CE9"/>
    <w:rsid w:val="005130CF"/>
    <w:rsid w:val="0052524B"/>
    <w:rsid w:val="00527793"/>
    <w:rsid w:val="00541DB8"/>
    <w:rsid w:val="00546E3E"/>
    <w:rsid w:val="0055086D"/>
    <w:rsid w:val="0055234E"/>
    <w:rsid w:val="005556D6"/>
    <w:rsid w:val="005645C3"/>
    <w:rsid w:val="00565129"/>
    <w:rsid w:val="005722D1"/>
    <w:rsid w:val="00580021"/>
    <w:rsid w:val="00581E81"/>
    <w:rsid w:val="005859D9"/>
    <w:rsid w:val="00592A80"/>
    <w:rsid w:val="0059640D"/>
    <w:rsid w:val="005A26F5"/>
    <w:rsid w:val="005B23A0"/>
    <w:rsid w:val="005D3B96"/>
    <w:rsid w:val="005D76CA"/>
    <w:rsid w:val="005F311F"/>
    <w:rsid w:val="006041D3"/>
    <w:rsid w:val="00610703"/>
    <w:rsid w:val="00614A26"/>
    <w:rsid w:val="00614CED"/>
    <w:rsid w:val="0061590E"/>
    <w:rsid w:val="00616F87"/>
    <w:rsid w:val="0061705F"/>
    <w:rsid w:val="00630451"/>
    <w:rsid w:val="00637134"/>
    <w:rsid w:val="0065421C"/>
    <w:rsid w:val="00660046"/>
    <w:rsid w:val="006703AB"/>
    <w:rsid w:val="006706AD"/>
    <w:rsid w:val="006836B1"/>
    <w:rsid w:val="006963D5"/>
    <w:rsid w:val="00697A97"/>
    <w:rsid w:val="006A106E"/>
    <w:rsid w:val="006A6B72"/>
    <w:rsid w:val="006A6D0B"/>
    <w:rsid w:val="006A7C12"/>
    <w:rsid w:val="006B0F40"/>
    <w:rsid w:val="006B0FDF"/>
    <w:rsid w:val="006B3F58"/>
    <w:rsid w:val="006C36B4"/>
    <w:rsid w:val="006C4496"/>
    <w:rsid w:val="006D0F2A"/>
    <w:rsid w:val="006D30B4"/>
    <w:rsid w:val="006E071D"/>
    <w:rsid w:val="006E3344"/>
    <w:rsid w:val="006F32F4"/>
    <w:rsid w:val="006F7533"/>
    <w:rsid w:val="0070796D"/>
    <w:rsid w:val="00707B00"/>
    <w:rsid w:val="00710FB2"/>
    <w:rsid w:val="00714469"/>
    <w:rsid w:val="00721245"/>
    <w:rsid w:val="00723022"/>
    <w:rsid w:val="00741C9D"/>
    <w:rsid w:val="00743533"/>
    <w:rsid w:val="007516F7"/>
    <w:rsid w:val="00752B7A"/>
    <w:rsid w:val="00762E52"/>
    <w:rsid w:val="00763F2F"/>
    <w:rsid w:val="00775345"/>
    <w:rsid w:val="0078290D"/>
    <w:rsid w:val="00784B0C"/>
    <w:rsid w:val="00790A3C"/>
    <w:rsid w:val="00795201"/>
    <w:rsid w:val="007958CB"/>
    <w:rsid w:val="007960FB"/>
    <w:rsid w:val="007A2036"/>
    <w:rsid w:val="007B5FDD"/>
    <w:rsid w:val="007C0904"/>
    <w:rsid w:val="007C7D94"/>
    <w:rsid w:val="007D2427"/>
    <w:rsid w:val="007D74C6"/>
    <w:rsid w:val="007E3532"/>
    <w:rsid w:val="007F58C6"/>
    <w:rsid w:val="008025B7"/>
    <w:rsid w:val="00804980"/>
    <w:rsid w:val="00812612"/>
    <w:rsid w:val="008168FC"/>
    <w:rsid w:val="00821B69"/>
    <w:rsid w:val="0083258B"/>
    <w:rsid w:val="008345EC"/>
    <w:rsid w:val="00842DD9"/>
    <w:rsid w:val="00843596"/>
    <w:rsid w:val="00846C9E"/>
    <w:rsid w:val="00864721"/>
    <w:rsid w:val="0086536D"/>
    <w:rsid w:val="008711EB"/>
    <w:rsid w:val="00871CFE"/>
    <w:rsid w:val="008724AB"/>
    <w:rsid w:val="008808EF"/>
    <w:rsid w:val="0088118C"/>
    <w:rsid w:val="008932FA"/>
    <w:rsid w:val="008A1389"/>
    <w:rsid w:val="008B20CE"/>
    <w:rsid w:val="008C441D"/>
    <w:rsid w:val="008C7F23"/>
    <w:rsid w:val="008D594A"/>
    <w:rsid w:val="008F3F24"/>
    <w:rsid w:val="008F4CA3"/>
    <w:rsid w:val="008F53C2"/>
    <w:rsid w:val="00914E98"/>
    <w:rsid w:val="00920456"/>
    <w:rsid w:val="009276C5"/>
    <w:rsid w:val="00943E97"/>
    <w:rsid w:val="00950FAC"/>
    <w:rsid w:val="009520D9"/>
    <w:rsid w:val="00956CBE"/>
    <w:rsid w:val="00957C5B"/>
    <w:rsid w:val="00960AD3"/>
    <w:rsid w:val="00962C61"/>
    <w:rsid w:val="00963994"/>
    <w:rsid w:val="00973416"/>
    <w:rsid w:val="0098595B"/>
    <w:rsid w:val="009865D3"/>
    <w:rsid w:val="00993E11"/>
    <w:rsid w:val="00995719"/>
    <w:rsid w:val="009B277A"/>
    <w:rsid w:val="009B6D17"/>
    <w:rsid w:val="009D4099"/>
    <w:rsid w:val="009F4424"/>
    <w:rsid w:val="00A12D7D"/>
    <w:rsid w:val="00A13575"/>
    <w:rsid w:val="00A16690"/>
    <w:rsid w:val="00A35E2D"/>
    <w:rsid w:val="00A37CC9"/>
    <w:rsid w:val="00A40E0B"/>
    <w:rsid w:val="00A45FB8"/>
    <w:rsid w:val="00A55DA7"/>
    <w:rsid w:val="00A73F7E"/>
    <w:rsid w:val="00A85B27"/>
    <w:rsid w:val="00AA30DA"/>
    <w:rsid w:val="00AB468B"/>
    <w:rsid w:val="00AC0CCA"/>
    <w:rsid w:val="00AC1BA0"/>
    <w:rsid w:val="00AE08BB"/>
    <w:rsid w:val="00AE4193"/>
    <w:rsid w:val="00AF062C"/>
    <w:rsid w:val="00AF074F"/>
    <w:rsid w:val="00AF495D"/>
    <w:rsid w:val="00AF4B23"/>
    <w:rsid w:val="00B0090B"/>
    <w:rsid w:val="00B0406E"/>
    <w:rsid w:val="00B23CB7"/>
    <w:rsid w:val="00B275C2"/>
    <w:rsid w:val="00B34B07"/>
    <w:rsid w:val="00B35DC6"/>
    <w:rsid w:val="00B43E88"/>
    <w:rsid w:val="00B50E04"/>
    <w:rsid w:val="00B56057"/>
    <w:rsid w:val="00B715A7"/>
    <w:rsid w:val="00B75A3A"/>
    <w:rsid w:val="00B9177D"/>
    <w:rsid w:val="00B951A6"/>
    <w:rsid w:val="00B96279"/>
    <w:rsid w:val="00BA7DCD"/>
    <w:rsid w:val="00BB190D"/>
    <w:rsid w:val="00BD2054"/>
    <w:rsid w:val="00BD5386"/>
    <w:rsid w:val="00BE0166"/>
    <w:rsid w:val="00BE43C7"/>
    <w:rsid w:val="00BE7E2C"/>
    <w:rsid w:val="00BF2B59"/>
    <w:rsid w:val="00BF53D5"/>
    <w:rsid w:val="00BF6260"/>
    <w:rsid w:val="00C236E2"/>
    <w:rsid w:val="00C27C7C"/>
    <w:rsid w:val="00C338BD"/>
    <w:rsid w:val="00C404BD"/>
    <w:rsid w:val="00C42456"/>
    <w:rsid w:val="00C43637"/>
    <w:rsid w:val="00C52775"/>
    <w:rsid w:val="00C8097E"/>
    <w:rsid w:val="00C86871"/>
    <w:rsid w:val="00C8690E"/>
    <w:rsid w:val="00C92FB1"/>
    <w:rsid w:val="00C94FCF"/>
    <w:rsid w:val="00CA13A3"/>
    <w:rsid w:val="00CA2444"/>
    <w:rsid w:val="00CA5390"/>
    <w:rsid w:val="00CA7AE3"/>
    <w:rsid w:val="00CB0AA7"/>
    <w:rsid w:val="00CC7CA4"/>
    <w:rsid w:val="00CE116D"/>
    <w:rsid w:val="00CE17E5"/>
    <w:rsid w:val="00CE396C"/>
    <w:rsid w:val="00D075B8"/>
    <w:rsid w:val="00D26625"/>
    <w:rsid w:val="00D2799B"/>
    <w:rsid w:val="00D27AFB"/>
    <w:rsid w:val="00D36EB9"/>
    <w:rsid w:val="00D4000C"/>
    <w:rsid w:val="00D4247D"/>
    <w:rsid w:val="00D45662"/>
    <w:rsid w:val="00D530C5"/>
    <w:rsid w:val="00D60AB6"/>
    <w:rsid w:val="00DB09F6"/>
    <w:rsid w:val="00DB0CFC"/>
    <w:rsid w:val="00DC7C1C"/>
    <w:rsid w:val="00DF2E57"/>
    <w:rsid w:val="00E01F1E"/>
    <w:rsid w:val="00E02C5A"/>
    <w:rsid w:val="00E06C5A"/>
    <w:rsid w:val="00E0761B"/>
    <w:rsid w:val="00E144DB"/>
    <w:rsid w:val="00E17A76"/>
    <w:rsid w:val="00E27750"/>
    <w:rsid w:val="00E336B1"/>
    <w:rsid w:val="00E6150F"/>
    <w:rsid w:val="00E651EC"/>
    <w:rsid w:val="00E71DF1"/>
    <w:rsid w:val="00E722C1"/>
    <w:rsid w:val="00E82F63"/>
    <w:rsid w:val="00E845CE"/>
    <w:rsid w:val="00E8647A"/>
    <w:rsid w:val="00E94428"/>
    <w:rsid w:val="00E94A05"/>
    <w:rsid w:val="00E95916"/>
    <w:rsid w:val="00E970FA"/>
    <w:rsid w:val="00EA4376"/>
    <w:rsid w:val="00EB5892"/>
    <w:rsid w:val="00EC1372"/>
    <w:rsid w:val="00EC6569"/>
    <w:rsid w:val="00ED20CC"/>
    <w:rsid w:val="00ED299C"/>
    <w:rsid w:val="00EF01FA"/>
    <w:rsid w:val="00F0289F"/>
    <w:rsid w:val="00F0385A"/>
    <w:rsid w:val="00F066F3"/>
    <w:rsid w:val="00F11DAD"/>
    <w:rsid w:val="00F26E9B"/>
    <w:rsid w:val="00F46377"/>
    <w:rsid w:val="00F94B66"/>
    <w:rsid w:val="00F96104"/>
    <w:rsid w:val="00FA52AA"/>
    <w:rsid w:val="00FB1A4D"/>
    <w:rsid w:val="00FC3A1B"/>
    <w:rsid w:val="00FD70AF"/>
    <w:rsid w:val="00FE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D436B9"/>
  <w15:docId w15:val="{0D5BD990-FBFA-45B6-9F55-C98E2F74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F62"/>
  </w:style>
  <w:style w:type="paragraph" w:styleId="Footer">
    <w:name w:val="footer"/>
    <w:basedOn w:val="Normal"/>
    <w:link w:val="FooterChar"/>
    <w:uiPriority w:val="99"/>
    <w:unhideWhenUsed/>
    <w:rsid w:val="0032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F62"/>
  </w:style>
  <w:style w:type="paragraph" w:styleId="NormalWeb">
    <w:name w:val="Normal (Web)"/>
    <w:basedOn w:val="Normal"/>
    <w:uiPriority w:val="99"/>
    <w:semiHidden/>
    <w:unhideWhenUsed/>
    <w:rsid w:val="002E7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6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Angela R Payne</dc:creator>
  <cp:lastModifiedBy>Christine Baxter</cp:lastModifiedBy>
  <cp:revision>166</cp:revision>
  <dcterms:created xsi:type="dcterms:W3CDTF">2016-09-30T17:42:00Z</dcterms:created>
  <dcterms:modified xsi:type="dcterms:W3CDTF">2021-04-04T10:01:00Z</dcterms:modified>
</cp:coreProperties>
</file>