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rPr>
          <w:rFonts w:ascii="Arial" w:cs="Arial" w:eastAsia="Arial" w:hAnsi="Arial"/>
          <w:b/>
          <w:bCs/>
          <w:color w:val="1A1A2E"/>
          <w:sz w:val="72"/>
          <w:szCs w:val="72"/>
        </w:rPr>
        <w:t xml:space="preserve">OISHA-OS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E94560"/>
          <w:sz w:val="32"/>
          <w:szCs w:val="32"/>
        </w:rPr>
        <w:t xml:space="preserve">TO'LIQ TEXNIK AUDIT HISOBOTI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Jon.Branding Agentligi  |  Versiya 1.0  |  10-Aprel 2026</w:t>
      </w:r>
    </w:p>
    <w:p>
      <w:pPr>
        <w:pBdr>
          <w:bottom w:val="single" w:color="DDDDDD" w:sz="3" w:space="1"/>
        </w:pBdr>
        <w:spacing w:after="160" w:before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Umumiy Holat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24"/>
                <w:szCs w:val="24"/>
              </w:rPr>
              <w:t xml:space="preserve">ISHCHI  /  YETARLI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Umumiy Ball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94560"/>
                <w:sz w:val="28"/>
                <w:szCs w:val="28"/>
              </w:rPr>
              <w:t xml:space="preserve">64 / 100</w:t>
            </w:r>
          </w:p>
        </w:tc>
      </w:tr>
    </w:tbl>
    <w:p>
      <w:pPr>
        <w:spacing w:after="600" w:before="20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TIZIM TAVSIFI</w:t>
      </w:r>
    </w:p>
    <w:p>
      <w:pPr>
        <w:pBdr>
          <w:bottom w:val="single" w:color="DDDDDD" w:sz="3" w:space="1"/>
        </w:pBdr>
        <w:spacing w:after="160" w:before="160"/>
      </w:pP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Oisha-OS — Jon.Branding agentligining to'liq operatsion tizimi. Telethon userbot, FastAPI server va AI agentlardan tashkil topgan korp darajadagi platforma.</w:t>
      </w:r>
    </w:p>
    <w:p>
      <w:pPr>
        <w:spacing w:after="8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Loyiha nomi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Oisha-OS (Jon.Branding Internal OS)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Versiya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v2.1.0-GodMode  (ommaviy)  /  v4.6 (ichki)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Asosiy texnologiya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Python 3.12 + Telethon + FastAPI + Gemini 2.0 Flash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Deploy usuli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Docker Compose  →  Google Cloud Run (VPS)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Ma'lumotlar bazasi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SQLite (lokal)  +  Turso DB (bulut)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Kod hajmi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src/main.py = 1400 qator  |  services/ = 17,000+ qator jami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Test fayllar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15+ test fayl (tests/ papkasida)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C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Integratsiyalar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AmoCRM, Airtable, Google (Calendar, Drive, Sheets, Contacts), Gemini AI</w:t>
            </w:r>
          </w:p>
        </w:tc>
      </w:tr>
    </w:tbl>
    <w:p>
      <w:pPr>
        <w:spacing w:after="16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Arxitektura Diagrammasi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Tizim 5 ta asosiy qatlamdan iborat: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Kirish qatlami: Telethon userbot (xabarlar qabul qilish, forward, reply)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Kontroller qatlami: MessageController → AgentOrchestrator (routing)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Agent qatlami: SalesAgent, PMAgent, SupportAgent, ResearcherAgent (Gemini AI)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Xizmat qatlami: 100+ xizmat fayli — CRM, monitoring, lead qayta ishlash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Ma'lumotlar qatlami: SQLite/Turso (lokal+bulut) + AmoCRM + Airtable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KUCHLI TOMONLAR</w:t>
      </w:r>
    </w:p>
    <w:p>
      <w:pPr>
        <w:pBdr>
          <w:bottom w:val="single" w:color="DDDDDD" w:sz="3" w:space="1"/>
        </w:pBdr>
        <w:spacing w:after="16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2.1  Arxitektura va Dizayn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Multi-agent arxitektura to'g'ri tashkil etilgan — har bir agent o'z vazifasiga ixtisoslashgan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BaseAgent abstract class yaxshi qo'llanilgan — OOP prinsiplariga amal qilinadi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LLM Fallback strategiyasi mavjud: Gemini → Groq (429 xatoligi bo'lsa avtomatik o'tadi)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Pydantic BaseSettings orqali konfiguratsiya to'g'ri boshqariladi (SecretStr ishlatilgan)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Docker multi-stage build — imkoniyati ixcham production image yaratadi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GCSFuse orqali session fayllar Cloud Run restartlarida saqlanadi</w:t>
      </w:r>
    </w:p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2.2  AI va Biznes Logikasi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Gemini Function Calling (Tool Calling) loop tizimi — agent o'zi tool chaqiradi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AI-asosida lead kvalifikatsiyasi 9 kategoriyaga bo'lingan (HOT_LEAD, VIP, SPAM va h.k.)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SLA Monitor — mijoz xabariga 10 daqiqada javob bo'lmasa avtomatik eskalatsiya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ActivityMonitor — asoschining barcha chiquvchi harakatlarini kuzatib boradi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AuditAgent — Gemini yordamida ish naqshlarini tahlil qiladi va tavsiyalar beradi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Lead deduplication — AmoCRM da mavjud kontaktni topib, takroriy lead yaratmaydi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CLAIM/ROUND_ROBIN lead taqsimlash rejimlari</w:t>
      </w:r>
    </w:p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2.3  Operatsional Mustahkamlik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Watchdog xizmati mavjud — botni kuzatib turadi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WAL rejim + PRAGMA synchronous=NORMAL — SQLite uchun yaxshi ishlash optimizatsiyasi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resilient_send_message — xabar yuborishda 3 bosqichli fallback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SLA xatoliklarni yaxlitlash uchun `escalated_chats` set orqali takrorlanishning oldini olish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15+ test fayl mavjud — asosiy funksionallik qisman sinovdan o'tkazilgan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ANIQLANGAN MUAMMOLAR</w:t>
      </w:r>
    </w:p>
    <w:p>
      <w:pPr>
        <w:pBdr>
          <w:bottom w:val="single" w:color="DDDDDD" w:sz="3" w:space="1"/>
        </w:pBdr>
        <w:spacing w:after="16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3.1  Xavfsizlik Muammolari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3260"/>
        <w:gridCol w:w="230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Muammo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Tavsiya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Ustuvorlik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API Secret kalit default qiymatga ega: "oisha_safe_123" — bu production da ishlatilsa xavfli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.env faylda OISHA_API_SECRET o'rnatish majburiy qilinsin. Default qiymat olib tashlansin.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6"/>
                <w:szCs w:val="16"/>
              </w:rPr>
              <w:t xml:space="preserve">KRITIK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CORS allow_origins=["*"] — barcha domenlardan so'rovga ruxsat berilgan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Faqat AmoCRM va ishonchli domenlar qo'shilsin. Noma'lum manbalardan himoya yo'q.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6"/>
                <w:szCs w:val="16"/>
              </w:rPr>
              <w:t xml:space="preserve">YUQORI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data/ papkasida 36+ muhim fayl: .session, .json token, .pickle, .db fayllar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.gitignore ni tekshirib, bu fayllar git ga tushmayotganiga ishonch hosil qilish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6"/>
                <w:szCs w:val="16"/>
              </w:rPr>
              <w:t xml:space="preserve">YUQORI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AccessManager da hardcoded Telegram ID lar mavjud (150074828, 8343217526)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Barcha ID lar .env yoki DB ga ko'chirilsin. Kodda qolmasin.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16"/>
                <w:szCs w:val="16"/>
              </w:rPr>
              <w:t xml:space="preserve">O'RTA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amocrm_token.json fayl ma'lumotlar papkasida saqlanadi — bulutga yuklansa ochilib qoladi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Token saqlanishi shifrlangan yoki Google Secret Manager orqali bo'lishi kerak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16"/>
                <w:szCs w:val="16"/>
              </w:rPr>
              <w:t xml:space="preserve">O'RTA</w:t>
            </w:r>
          </w:p>
        </w:tc>
      </w:tr>
    </w:tbl>
    <w:p>
      <w:pPr>
        <w:spacing w:after="120" w:before="2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3.2  Kod Sifati Muammolari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3260"/>
        <w:gridCol w:w="230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Muammo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Tavsiya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Ustuvorlik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src/main.py 1400 qator — bitta faylda juda ko'p responsibilitylar to'plangan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"God Object" anti-pattern. Handlerlarni alohida modul sifatida ajratish kerak.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6"/>
                <w:szCs w:val="16"/>
              </w:rPr>
              <w:t xml:space="preserve">YUQORI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services/ papkasida 100+ fayl — ko'pchiligi bir martalik diagnostika skriptlari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vps_*.py, diag_*.py, check_*.py, debug_*.py fayllarini scripts/ ga ko'chirish yoki o'chirish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6"/>
                <w:szCs w:val="16"/>
              </w:rPr>
              <w:t xml:space="preserve">YUQORI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67 ta import src/main.py da — har bir restart da barcha xizmatlar yuklanadi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Lazy loading yoki dependency injection pattern qo'llash. Ko'p xizmat keraksiz yuklanmoqda.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16"/>
                <w:szCs w:val="16"/>
              </w:rPr>
              <w:t xml:space="preserve">O'RTA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src/services/main.py duplikat fayl mavjud — src/main.py bilan chalkashlik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src/services/main.py faylini o'chirib tashlash yoki nomini o'zgartirish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16"/>
                <w:szCs w:val="16"/>
              </w:rPr>
              <w:t xml:space="preserve">O'RTA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handlers/ papkasi bo'sh — handlers/commands.py, callbacks.py fayllar mavjud lekin bo'sh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Handlerlarni src/main.py dan bu faylga ko'chirish va arxitekturani to'g'rilash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16"/>
                <w:szCs w:val="16"/>
              </w:rPr>
              <w:t xml:space="preserve">O'RTA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6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Debug loglar production kodida qolgan: [DEBUG BOT], [HANDLER DEBUG] va h.k.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DEBUG loglar olib tashlansin yoki logging level orqali boshqarilsin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16"/>
                <w:szCs w:val="16"/>
              </w:rPr>
              <w:t xml:space="preserve">PAST</w:t>
            </w:r>
          </w:p>
        </w:tc>
      </w:tr>
    </w:tbl>
    <w:p>
      <w:pPr>
        <w:spacing w:after="120" w:before="2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3.3  Ishlash (Performance) Muammolari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3260"/>
        <w:gridCol w:w="230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Muammo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Tavsiya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Ustuvorlik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SLA Monitor har tekshirishda 30 ta dialog iterate qiladi — resurs sarfi yuqori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Faqat yangi xabarlarni event asosida kuzatish (iter_dialogs emas, NewMessage event)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16"/>
                <w:szCs w:val="16"/>
              </w:rPr>
              <w:t xml:space="preserve">O'RTA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amocrm_sync.py sinxron (requests) library ishlatadi — async loop ni bloklaydi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httpx yoki aiohttp ga o'tish. aiohttp allaqachon requirements.txt da bor.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16"/>
                <w:szCs w:val="16"/>
              </w:rPr>
              <w:t xml:space="preserve">O'RTA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850MB Docker memory limit — Gemini + SQLite + Telethon birga ishlasa yetarli bo'lmasligi mumkin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Cloud Run min-instances=1 va memory ni 1GB ga oshirish. OOM holatlarini kuzatish.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16"/>
                <w:szCs w:val="16"/>
              </w:rPr>
              <w:t xml:space="preserve">O'RTA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Database connection persistent pattern — lekin har restartda test query bajariladi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Connection pool yoki SQLite connection caching yaxshilash kerak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16"/>
                <w:szCs w:val="16"/>
              </w:rPr>
              <w:t xml:space="preserve">PAST</w:t>
            </w:r>
          </w:p>
        </w:tc>
      </w:tr>
    </w:tbl>
    <w:p>
      <w:pPr>
        <w:spacing w:after="120" w:before="2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3.4  Arxitektura Muammolari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3260"/>
        <w:gridCol w:w="230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Muammo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Tavsiya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Ustuvorlik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AgentOrchestrator va SalesAgent call_ai_with_fallback metodini noto'g'ri chaqiradi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SalesAgent.call_ai_with_fallback(prompt, system_instruction) imzosi BaseAgent ga mos emas — tekshirish kerak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6"/>
                <w:szCs w:val="16"/>
              </w:rPr>
              <w:t xml:space="preserve">YUQORI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AccessManager team_ids bo'sh set — Hasan aka va Inomjon aka ID lari yo'q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Jamoa a'zolari ID larini .env yoki admin panelidan o'rnatish imkoniyati yaratish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16"/>
                <w:szCs w:val="16"/>
              </w:rPr>
              <w:t xml:space="preserve">O'RTA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api_server.py da global mutable state ishlatilgan (cached_status, system_activities)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Thread-safe yoki async-safe state management ishlatish (asyncio.Queue allaqachon bor)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16"/>
                <w:szCs w:val="16"/>
              </w:rPr>
              <w:t xml:space="preserve">O'RTA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Turso DB integratsiyasi sozlangan lekin asosiy kod hali ham SQLite ishlatadi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Turso DB ni asosiy ma'lumotlar bazasi sifatida aktivlashtirish yoki SQLite ga butunlay o'tish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16"/>
                <w:szCs w:val="16"/>
              </w:rPr>
              <w:t xml:space="preserve">PAST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AUDIT SCORECARD</w:t>
      </w:r>
    </w:p>
    <w:p>
      <w:pPr>
        <w:pBdr>
          <w:bottom w:val="single" w:color="DDDDDD" w:sz="3" w:space="1"/>
        </w:pBdr>
        <w:spacing w:after="160" w:before="160"/>
      </w:pP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Har bir soha 0-10 ball asosida baholandi. Jami: 64/100.</w:t>
      </w:r>
    </w:p>
    <w:p>
      <w:pPr>
        <w:spacing w:after="8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  <w:gridCol w:w="1680"/>
        <w:gridCol w:w="1680"/>
      </w:tblGrid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Soha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Ball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Max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Holat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Kod arxitekturasi va tashkil etilishi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5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10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6"/>
                <w:szCs w:val="16"/>
              </w:rPr>
              <w:t xml:space="preserve">WARNING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Xavfsizlik (secrets, CORS, auth)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5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10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6"/>
                <w:szCs w:val="16"/>
              </w:rPr>
              <w:t xml:space="preserve">WARNING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AI va biznes logikasi sifati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9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10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6"/>
                <w:szCs w:val="16"/>
              </w:rPr>
              <w:t xml:space="preserve">OK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Integratsiyalar (CRM, Google, Airtable)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8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10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6"/>
                <w:szCs w:val="16"/>
              </w:rPr>
              <w:t xml:space="preserve">OK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Ishlash (performance)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6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10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6"/>
                <w:szCs w:val="16"/>
              </w:rPr>
              <w:t xml:space="preserve">WARNING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Xatoliklar boshqaruvi (error handling)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7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10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6"/>
                <w:szCs w:val="16"/>
              </w:rPr>
              <w:t xml:space="preserve">OK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Test qoplamasi (test coverage)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5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10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6"/>
                <w:szCs w:val="16"/>
              </w:rPr>
              <w:t xml:space="preserve">WARNING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Deploy va DevOps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7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10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6"/>
                <w:szCs w:val="16"/>
              </w:rPr>
              <w:t xml:space="preserve">OK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Hujjatlar va kod sharhlari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6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10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6"/>
                <w:szCs w:val="16"/>
              </w:rPr>
              <w:t xml:space="preserve">WARNING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Kod tozaligi va texnik qarz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6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10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6"/>
                <w:szCs w:val="16"/>
              </w:rPr>
              <w:t xml:space="preserve">WARNING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USTUVOR TAVSIYALAR</w:t>
      </w:r>
    </w:p>
    <w:p>
      <w:pPr>
        <w:pBdr>
          <w:bottom w:val="single" w:color="DDDDDD" w:sz="3" w:space="1"/>
        </w:pBdr>
        <w:spacing w:after="16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Birinchi hafta — Kritik xavfsizlik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E74C3C"/>
          <w:sz w:val="20"/>
          <w:szCs w:val="20"/>
        </w:rPr>
        <w:t xml:space="preserve">OISHA_API_SECRET ni .env ga ko'chirish va default qiymatni olib tashlash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E74C3C"/>
          <w:sz w:val="20"/>
          <w:szCs w:val="20"/>
        </w:rPr>
        <w:t xml:space="preserve">CORS ni faqat AmoCRM domenlari bilan cheklash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E74C3C"/>
          <w:sz w:val="20"/>
          <w:szCs w:val="20"/>
        </w:rPr>
        <w:t xml:space="preserve">data/ papkasini .gitignore ga qo'shish va git history ni tozalash</w:t>
      </w:r>
    </w:p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1-2 oy — Kod sifatini yaxshilash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F39C12"/>
          <w:sz w:val="20"/>
          <w:szCs w:val="20"/>
        </w:rPr>
        <w:t xml:space="preserve">src/main.py ni 3-4 ta kichik modulga bo'lish (handlers, startup, background_tasks)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F39C12"/>
          <w:sz w:val="20"/>
          <w:szCs w:val="20"/>
        </w:rPr>
        <w:t xml:space="preserve">services/ papkasidagi 30+ diagnostika skriptini o'chirish yoki alohida papkaga ko'chirish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F39C12"/>
          <w:sz w:val="20"/>
          <w:szCs w:val="20"/>
        </w:rPr>
        <w:t xml:space="preserve">amocrm_sync.py ni aiohttp ga o'tkazish (async loop bloklanmasligi uchun)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F39C12"/>
          <w:sz w:val="20"/>
          <w:szCs w:val="20"/>
        </w:rPr>
        <w:t xml:space="preserve">handlers/ papkasini to'ldirish — barcha handlerlarni main.py dan ko'chirish</w:t>
      </w:r>
    </w:p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2-3 oy — Kengaytirish va barqarorlashtirish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SLA Monitor ni event-driven arxitekturaga o'tkazish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Turso DB ni asosiy ma'lumotlar bazasi sifatida to'liq aktivlashtirish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GitHub Actions yoki GitLab CI orqali test pipeline sozlash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Admin panel orqali jamoa ID larini boshqarish imkoniyati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Gemini Pro ga o'tish (Flash o'rniga) — murakkab tahlillar uchun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XULOSA</w:t>
      </w:r>
    </w:p>
    <w:p>
      <w:pPr>
        <w:pBdr>
          <w:bottom w:val="single" w:color="DDDDDD" w:sz="3" w:space="1"/>
        </w:pBdr>
        <w:spacing w:after="160" w:before="160"/>
      </w:pP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Oisha-OS — Jon.Branding agentligi uchun juda yaxshi g'oyada qurilgan, real biznes ehtiyojlarini qoplagan platforma. Texnik jihatdan tizim ishlayapti va asosiy funksionallik (lead qayta ishlash, CRM sinxronizatsiya, SLA monitoring) to'g'ri amalga oshirilgan.</w:t>
      </w:r>
    </w:p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Asosiy muammolar arxitektura va xavfsizlik sohasida. Tizim tez rivojlanish jarayonida bo'lgani uchun texnik qarz yig'ilgan: God Object pattern (main.py), bo'sh handler qatlamlari va diagnostika skriptlarining asosiy kodga aralashib ketishi. Bu muammolar tizimning kengaytirilishini va yangi dasturchilarning tushunishini qiyinlashtiradi.</w:t>
      </w:r>
    </w:p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Xavfsizlik jihatidan OISHA_API_SECRET default qiymati va ochiq CORS sozlamasi darhol tuzatilishi shart. Qolgan tavsiyalar ketma-ket amalga oshirilsa, 3 oy ichida tizim production darajasiga yetishi va kengaytirish uchun tayyor bo'lishi mumkin.</w:t>
      </w:r>
    </w:p>
    <w:p>
      <w:pPr>
        <w:spacing w:after="160" w:before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3"/>
        <w:gridCol w:w="3213"/>
      </w:tblGrid>
      <w:tr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DE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KRITIK MUAMMOLAR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32"/>
                <w:szCs w:val="32"/>
              </w:rPr>
              <w:t xml:space="preserve">2 ta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Darhol hal etilsin</w:t>
            </w:r>
          </w:p>
        </w:tc>
        <w:tc>
          <w:tcPr>
            <w:tcW w:type="dxa" w:w="32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YUQORI USTUVORLIK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32"/>
                <w:szCs w:val="32"/>
              </w:rPr>
              <w:t xml:space="preserve">7 ta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1-2 oy ichida</w:t>
            </w:r>
          </w:p>
        </w:tc>
        <w:tc>
          <w:tcPr>
            <w:tcW w:type="dxa" w:w="32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A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O'RTA / PAST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32"/>
                <w:szCs w:val="32"/>
              </w:rPr>
              <w:t xml:space="preserve">8 ta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Rejalashtirilsin</w:t>
            </w:r>
          </w:p>
        </w:tc>
      </w:tr>
    </w:tbl>
    <w:p>
      <w:pPr>
        <w:spacing w:after="0" w:before="240"/>
      </w:pPr>
    </w:p>
    <w:p>
      <w:pPr>
        <w:spacing w:after="0" w:before="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— Audit yakunlandi —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1"/>
      </w:pBdr>
      <w:jc w:val="center"/>
    </w:pPr>
    <w:r>
      <w:rPr>
        <w:rFonts w:ascii="Arial" w:cs="Arial" w:eastAsia="Arial" w:hAnsi="Arial"/>
        <w:color w:val="555555"/>
        <w:sz w:val="16"/>
        <w:szCs w:val="16"/>
      </w:rPr>
      <w:t xml:space="preserve">Jon.Branding Agentligi  |  Maxfiy hujjat  |  Sahifa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94560" w:sz="3" w:space="1"/>
      </w:pBdr>
      <w:jc w:val="right"/>
    </w:pPr>
    <w:r>
      <w:rPr>
        <w:rFonts w:ascii="Arial" w:cs="Arial" w:eastAsia="Arial" w:hAnsi="Arial"/>
        <w:b/>
        <w:bCs/>
        <w:color w:val="E94560"/>
        <w:sz w:val="16"/>
        <w:szCs w:val="16"/>
      </w:rPr>
      <w:t xml:space="preserve">OISHA-OS | TO'LIQ KOD AUDITI  </w:t>
    </w:r>
    <w:r>
      <w:rPr>
        <w:rFonts w:ascii="Arial" w:cs="Arial" w:eastAsia="Arial" w:hAnsi="Arial"/>
        <w:color w:val="555555"/>
        <w:sz w:val="16"/>
        <w:szCs w:val="16"/>
      </w:rPr>
      <w:t xml:space="preserve">| 2026-04-10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2026-04-10T06:51:03.254Z</dcterms:created>
  <dcterms:modified xsi:type="dcterms:W3CDTF">2026-04-10T06:51:03.256Z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