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</w:p>
    <w:p>
      <w:pPr>
        <w:pStyle w:val="Heading"/>
        <w:ind w:left="432" w:hanging="432"/>
        <w:jc w:val="center"/>
      </w:pPr>
      <w:r>
        <w:rPr>
          <w:rtl w:val="0"/>
          <w:lang w:val="en-US"/>
        </w:rPr>
        <w:t>Practical QA Test</w:t>
      </w:r>
    </w:p>
    <w:p>
      <w:pPr>
        <w:pStyle w:val="Body"/>
        <w:jc w:val="center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Time Estimate: 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Q1. 60 Minutes</w:t>
      </w:r>
    </w:p>
    <w:p>
      <w:pPr>
        <w:pStyle w:val="Body"/>
        <w:rPr>
          <w:b w:val="1"/>
          <w:bCs w:val="1"/>
        </w:rPr>
      </w:pP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Q1.</w:t>
      </w:r>
      <w:r>
        <w:rPr>
          <w:rFonts w:ascii="Times New Roman" w:hAnsi="Times New Roman"/>
          <w:rtl w:val="0"/>
          <w:lang w:val="en-US"/>
        </w:rPr>
        <w:t xml:space="preserve"> Given the following feature requirements and mock design please create test cases that test all the requirements mentioned below. Every test case must follow the structure:</w:t>
      </w:r>
    </w:p>
    <w:p>
      <w:pPr>
        <w:pStyle w:val="Heading"/>
        <w:numPr>
          <w:ilvl w:val="0"/>
          <w:numId w:val="2"/>
        </w:numPr>
        <w:bidi w:val="0"/>
        <w:spacing w:before="0"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Title</w:t>
      </w:r>
    </w:p>
    <w:p>
      <w:pPr>
        <w:pStyle w:val="Heading"/>
        <w:numPr>
          <w:ilvl w:val="0"/>
          <w:numId w:val="2"/>
        </w:numPr>
        <w:bidi w:val="0"/>
        <w:spacing w:before="0"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Set of preconditions</w:t>
      </w:r>
    </w:p>
    <w:p>
      <w:pPr>
        <w:pStyle w:val="Heading"/>
        <w:numPr>
          <w:ilvl w:val="0"/>
          <w:numId w:val="2"/>
        </w:numPr>
        <w:bidi w:val="0"/>
        <w:spacing w:before="0"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Steps to achieve expected condition</w:t>
      </w:r>
    </w:p>
    <w:p>
      <w:pPr>
        <w:pStyle w:val="Heading"/>
        <w:numPr>
          <w:ilvl w:val="0"/>
          <w:numId w:val="2"/>
        </w:numPr>
        <w:bidi w:val="0"/>
        <w:spacing w:before="0"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Expected result</w:t>
      </w:r>
    </w:p>
    <w:p>
      <w:pPr>
        <w:pStyle w:val="Heading"/>
      </w:pPr>
      <w:r>
        <w:rPr>
          <w:rFonts w:ascii="Times New Roman" w:hAnsi="Times New Roman"/>
          <w:rtl w:val="0"/>
          <w:lang w:val="en-US"/>
        </w:rPr>
        <w:t>You can use any application you like but test cases must be easily accessible for Limelight to review (Excel and Microsoft word are also fine).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Requirements: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 user should be able to create and save a group for use in Limelight</w:t>
      </w:r>
      <w:r>
        <w:rPr>
          <w:rtl w:val="0"/>
        </w:rPr>
        <w:t>’</w:t>
      </w:r>
      <w:r>
        <w:rPr>
          <w:rtl w:val="0"/>
          <w:lang w:val="fr-FR"/>
        </w:rPr>
        <w:t>s application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 group creation page should consist of the following fields to be populated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Company Name </w:t>
      </w:r>
      <w:r>
        <w:rPr>
          <w:rtl w:val="0"/>
        </w:rPr>
        <w:t xml:space="preserve">– </w:t>
      </w:r>
      <w:r>
        <w:rPr>
          <w:rtl w:val="0"/>
          <w:lang w:val="en-US"/>
        </w:rPr>
        <w:t>Input field, length of the value is 3-50 symbols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Zip Code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Input field (Numeric values only </w:t>
      </w:r>
      <w:r>
        <w:rPr>
          <w:rtl w:val="0"/>
        </w:rPr>
        <w:t xml:space="preserve">– </w:t>
      </w:r>
      <w:r>
        <w:rPr>
          <w:rtl w:val="0"/>
          <w:lang w:val="en-US"/>
        </w:rPr>
        <w:t>5 or 6 digits)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County </w:t>
      </w:r>
      <w:r>
        <w:rPr>
          <w:rtl w:val="0"/>
        </w:rPr>
        <w:t xml:space="preserve">– </w:t>
      </w:r>
      <w:r>
        <w:rPr>
          <w:rtl w:val="0"/>
          <w:lang w:val="en-US"/>
        </w:rPr>
        <w:t>Input field (length 30 letters)</w:t>
      </w:r>
    </w:p>
    <w:p>
      <w:pPr>
        <w:pStyle w:val="Body"/>
        <w:numPr>
          <w:ilvl w:val="1"/>
          <w:numId w:val="4"/>
        </w:numPr>
        <w:rPr>
          <w:lang w:val="pt-PT"/>
        </w:rPr>
      </w:pPr>
      <w:r>
        <w:rPr>
          <w:rtl w:val="0"/>
          <w:lang w:val="pt-PT"/>
        </w:rPr>
        <w:t xml:space="preserve">SIC Code </w:t>
      </w:r>
      <w:r>
        <w:rPr>
          <w:rtl w:val="0"/>
        </w:rPr>
        <w:t xml:space="preserve">– </w:t>
      </w:r>
      <w:r>
        <w:rPr>
          <w:rtl w:val="0"/>
          <w:lang w:val="en-US"/>
        </w:rPr>
        <w:t>Input with search results returned in a dropdown box, any value not from dropdown is invalid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Group Type </w:t>
      </w:r>
      <w:r>
        <w:rPr>
          <w:rtl w:val="0"/>
        </w:rPr>
        <w:t xml:space="preserve">– </w:t>
      </w:r>
      <w:r>
        <w:rPr>
          <w:rtl w:val="0"/>
          <w:lang w:val="en-US"/>
        </w:rPr>
        <w:t>Dropdown (Prospect, Client)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Does this group have over 100 Employees? - Dropdown (Yes, No)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Save &amp; Continue </w:t>
      </w:r>
      <w:r>
        <w:rPr>
          <w:rtl w:val="0"/>
        </w:rPr>
        <w:t xml:space="preserve">– </w:t>
      </w:r>
      <w:r>
        <w:rPr>
          <w:rtl w:val="0"/>
          <w:lang w:val="it-IT"/>
        </w:rPr>
        <w:t>button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Mandatory fields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Company Name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Zip Code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County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Group Type </w:t>
      </w:r>
      <w:r>
        <w:rPr>
          <w:rtl w:val="0"/>
        </w:rPr>
        <w:t xml:space="preserve">– </w:t>
      </w:r>
      <w:r>
        <w:rPr>
          <w:rtl w:val="0"/>
          <w:lang w:val="en-US"/>
        </w:rPr>
        <w:t>Dropdown (Prospect, Client)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Does this group have over 100 Employees? - Dropdown (Yes, No)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Optional fields</w:t>
      </w:r>
    </w:p>
    <w:p>
      <w:pPr>
        <w:pStyle w:val="Body"/>
        <w:numPr>
          <w:ilvl w:val="1"/>
          <w:numId w:val="4"/>
        </w:numPr>
        <w:rPr>
          <w:lang w:val="pt-PT"/>
        </w:rPr>
      </w:pPr>
      <w:r>
        <w:rPr>
          <w:rtl w:val="0"/>
          <w:lang w:val="pt-PT"/>
        </w:rPr>
        <w:t>SIC Code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If a mandatory field is not set then the Save &amp; Continue button should be disabled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If any field has invalid value, then the Save &amp; Continue button should be disabled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If all mandatory fields are set the Save &amp; Continue button should redirect a user to the next page (www.limelighthealth.com/nextPage)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The County field should be automatically populated when a user enters a zip code. You can use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"http://www.unitedstateszipcodes.org/"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http://www.unitedstateszipcodes.org/</w:t>
      </w:r>
      <w:r>
        <w:rPr/>
        <w:fldChar w:fldCharType="end" w:fldLock="0"/>
      </w:r>
      <w:r>
        <w:rPr>
          <w:rtl w:val="0"/>
          <w:lang w:val="en-US"/>
        </w:rPr>
        <w:t xml:space="preserve"> for testing purposes.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For testing SIC code use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"https://www.sec.gov/info/edgar/siccodes.htm"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https://www.sec.gov/info/edgar/siccodes.htm</w:t>
      </w:r>
      <w:r>
        <w:rPr/>
        <w:fldChar w:fldCharType="end" w:fldLock="0"/>
      </w:r>
      <w:r>
        <w:rPr>
          <w:rtl w:val="0"/>
          <w:lang w:val="en-US"/>
        </w:rPr>
        <w:t xml:space="preserve"> for sample data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line">
              <wp:posOffset>4230370</wp:posOffset>
            </wp:positionV>
            <wp:extent cx="6332221" cy="1111250"/>
            <wp:effectExtent l="0" t="0" r="0" b="0"/>
            <wp:wrapSquare wrapText="largest" distL="0" distR="0"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1" cy="1111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The following is an example of the feature in a mock design</w:t>
      </w:r>
    </w:p>
    <w:p>
      <w:pPr>
        <w:pStyle w:val="Body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13970</wp:posOffset>
            </wp:positionH>
            <wp:positionV relativeFrom="line">
              <wp:posOffset>213995</wp:posOffset>
            </wp:positionV>
            <wp:extent cx="6332221" cy="2815590"/>
            <wp:effectExtent l="0" t="0" r="0" b="0"/>
            <wp:wrapSquare wrapText="largest" distL="0" distR="0"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1" cy="2815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SIC Dropdown design</w:t>
      </w: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08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08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80"/>
      <w:u w:val="single" w:color="000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