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0AC1B13E" w:rsidR="006D4862" w:rsidRDefault="00241B29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Enumeraciones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6FEACF9" w14:textId="77777777" w:rsidR="00E038BE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bookmarkStart w:id="0" w:name="_Hlk93358444"/>
    <w:p w14:paraId="56C45EB8" w14:textId="3E31B777" w:rsidR="007564AA" w:rsidRDefault="007564AA" w:rsidP="00E038BE">
      <w:pPr>
        <w:pStyle w:val="Sinespaciado"/>
        <w:jc w:val="bot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7564AA">
        <w:rPr>
          <w:b/>
          <w:bCs/>
        </w:rPr>
        <w:instrText>https://www.typescriptlang.org/play#example/enums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893D3E">
        <w:rPr>
          <w:rStyle w:val="Hipervnculo"/>
          <w:b/>
          <w:bCs/>
        </w:rPr>
        <w:t>https://www.typescriptlang.org/play#example/enums</w:t>
      </w:r>
      <w:r>
        <w:rPr>
          <w:b/>
          <w:bCs/>
        </w:rPr>
        <w:fldChar w:fldCharType="end"/>
      </w:r>
    </w:p>
    <w:p w14:paraId="4C53B9C3" w14:textId="2F022D03" w:rsidR="00241B29" w:rsidRPr="00241B29" w:rsidRDefault="00026C89" w:rsidP="00E038BE">
      <w:pPr>
        <w:pStyle w:val="Sinespaciado"/>
        <w:jc w:val="both"/>
        <w:rPr>
          <w:b/>
          <w:bCs/>
        </w:rPr>
      </w:pPr>
      <w:hyperlink r:id="rId5" w:anchor="enum" w:history="1">
        <w:r w:rsidR="007564AA" w:rsidRPr="00893D3E">
          <w:rPr>
            <w:rStyle w:val="Hipervnculo"/>
            <w:b/>
            <w:bCs/>
          </w:rPr>
          <w:t>https://www.typescriptlang.org/docs/handbook/basic-types.html#enum</w:t>
        </w:r>
      </w:hyperlink>
    </w:p>
    <w:p w14:paraId="583BCDA0" w14:textId="49909FEA" w:rsidR="00E038BE" w:rsidRDefault="00026C89" w:rsidP="00E038BE">
      <w:pPr>
        <w:pStyle w:val="Sinespaciado"/>
        <w:jc w:val="both"/>
        <w:rPr>
          <w:b/>
          <w:bCs/>
        </w:rPr>
      </w:pPr>
      <w:hyperlink r:id="rId6" w:history="1">
        <w:r w:rsidR="00E038BE" w:rsidRPr="009466F2">
          <w:rPr>
            <w:rStyle w:val="Hipervnculo"/>
            <w:b/>
            <w:bCs/>
          </w:rPr>
          <w:t>https://www.typescriptlang.org/docs/handbook/2/everyday-types.html</w:t>
        </w:r>
      </w:hyperlink>
    </w:p>
    <w:bookmarkEnd w:id="0"/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1BBC69CC" w14:textId="77777777" w:rsidR="00585348" w:rsidRDefault="00241B29" w:rsidP="00241B29">
      <w:pPr>
        <w:pStyle w:val="Sinespaciado"/>
        <w:jc w:val="both"/>
        <w:rPr>
          <w:lang w:val="es-ES"/>
        </w:rPr>
      </w:pPr>
      <w:r>
        <w:rPr>
          <w:lang w:val="es-ES"/>
        </w:rPr>
        <w:t>El objetivo de una</w:t>
      </w:r>
      <w:r w:rsidR="000658A6">
        <w:rPr>
          <w:lang w:val="es-ES"/>
        </w:rPr>
        <w:t xml:space="preserve"> </w:t>
      </w:r>
      <w:r>
        <w:rPr>
          <w:lang w:val="es-ES"/>
        </w:rPr>
        <w:t>enumeración</w:t>
      </w:r>
      <w:r w:rsidR="00900BAA">
        <w:rPr>
          <w:lang w:val="es-ES"/>
        </w:rPr>
        <w:t xml:space="preserve"> en TS</w:t>
      </w:r>
      <w:r>
        <w:rPr>
          <w:lang w:val="es-ES"/>
        </w:rPr>
        <w:t xml:space="preserve"> </w:t>
      </w:r>
      <w:r w:rsidRPr="00241B29">
        <w:rPr>
          <w:lang w:val="es-ES"/>
        </w:rPr>
        <w:t>es dar nombres más amigables a</w:t>
      </w:r>
      <w:r w:rsidR="009E4877">
        <w:rPr>
          <w:lang w:val="es-ES"/>
        </w:rPr>
        <w:t xml:space="preserve"> los</w:t>
      </w:r>
      <w:r w:rsidRPr="00241B29">
        <w:rPr>
          <w:lang w:val="es-ES"/>
        </w:rPr>
        <w:t xml:space="preserve"> conjuntos de valores numéricos</w:t>
      </w:r>
      <w:r>
        <w:rPr>
          <w:lang w:val="es-ES"/>
        </w:rPr>
        <w:t>.</w:t>
      </w:r>
    </w:p>
    <w:p w14:paraId="1EAF211B" w14:textId="77777777" w:rsidR="00585348" w:rsidRDefault="00585348" w:rsidP="00241B29">
      <w:pPr>
        <w:pStyle w:val="Sinespaciado"/>
        <w:jc w:val="both"/>
        <w:rPr>
          <w:lang w:val="es-ES"/>
        </w:rPr>
      </w:pPr>
    </w:p>
    <w:p w14:paraId="333D4802" w14:textId="08CAB014" w:rsidR="00900BAA" w:rsidRDefault="009E4877" w:rsidP="00241B29">
      <w:pPr>
        <w:pStyle w:val="Sinespaciado"/>
        <w:jc w:val="both"/>
        <w:rPr>
          <w:lang w:val="es-ES"/>
        </w:rPr>
      </w:pPr>
      <w:r>
        <w:rPr>
          <w:lang w:val="es-ES"/>
        </w:rPr>
        <w:t>El uso de las enumeraciones nos ayuda a trabajar con valores que tengan un sentido semántico visualmente fácil de leer.</w:t>
      </w:r>
      <w:r w:rsidR="00585348">
        <w:rPr>
          <w:lang w:val="es-ES"/>
        </w:rPr>
        <w:t xml:space="preserve"> </w:t>
      </w:r>
      <w:r>
        <w:rPr>
          <w:lang w:val="es-ES"/>
        </w:rPr>
        <w:t>Un valor semántico fácil de leer, es que nosotros al leer</w:t>
      </w:r>
      <w:r w:rsidR="00585348">
        <w:rPr>
          <w:lang w:val="es-ES"/>
        </w:rPr>
        <w:t xml:space="preserve"> el código </w:t>
      </w:r>
      <w:r>
        <w:rPr>
          <w:lang w:val="es-ES"/>
        </w:rPr>
        <w:t xml:space="preserve">nos demos cuenta cuál es </w:t>
      </w:r>
      <w:r w:rsidR="00585348">
        <w:rPr>
          <w:lang w:val="es-ES"/>
        </w:rPr>
        <w:t xml:space="preserve">el </w:t>
      </w:r>
      <w:r>
        <w:rPr>
          <w:lang w:val="es-ES"/>
        </w:rPr>
        <w:t xml:space="preserve">valor más alto o cual sería ese valor más bajo. Y no solo eso, sino </w:t>
      </w:r>
      <w:r w:rsidR="00900BAA">
        <w:rPr>
          <w:lang w:val="es-ES"/>
        </w:rPr>
        <w:t>valores propiamente que tengan algún sentido. Ejemplo:</w:t>
      </w:r>
    </w:p>
    <w:p w14:paraId="62D1AF67" w14:textId="2142EED7" w:rsidR="00585348" w:rsidRDefault="00585348" w:rsidP="00241B29">
      <w:pPr>
        <w:pStyle w:val="Sinespaciado"/>
        <w:jc w:val="both"/>
        <w:rPr>
          <w:lang w:val="es-ES"/>
        </w:rPr>
      </w:pPr>
    </w:p>
    <w:p w14:paraId="1ED15C32" w14:textId="77777777" w:rsidR="00585348" w:rsidRPr="00585348" w:rsidRDefault="00585348" w:rsidP="00585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853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enum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853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AudioNivel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89053FF" w14:textId="77777777" w:rsidR="00D30D26" w:rsidRPr="00D30D26" w:rsidRDefault="00D30D26" w:rsidP="00D30D2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D30D26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Minimo</w:t>
      </w: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D30D26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3F3439E" w14:textId="77777777" w:rsidR="00D30D26" w:rsidRPr="00D30D26" w:rsidRDefault="00D30D26" w:rsidP="00D30D2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D30D26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Medio</w:t>
      </w: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D30D26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5</w:t>
      </w: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675C00B" w14:textId="77777777" w:rsidR="00D30D26" w:rsidRPr="00D30D26" w:rsidRDefault="00D30D26" w:rsidP="00D30D2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D30D26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Maximo</w:t>
      </w:r>
      <w:r w:rsidRPr="00D30D2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D30D26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10</w:t>
      </w:r>
    </w:p>
    <w:p w14:paraId="61C9F254" w14:textId="77777777" w:rsidR="00585348" w:rsidRPr="00585348" w:rsidRDefault="00585348" w:rsidP="00585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FADCEC1" w14:textId="77777777" w:rsidR="00585348" w:rsidRPr="00585348" w:rsidRDefault="00585348" w:rsidP="00585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853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8534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AudioActual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5853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AudioNivel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853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AudioNivel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8534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Medio</w:t>
      </w:r>
      <w:r w:rsidRPr="005853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D18194" w14:textId="77777777" w:rsidR="00585348" w:rsidRDefault="00585348" w:rsidP="00241B29">
      <w:pPr>
        <w:pStyle w:val="Sinespaciado"/>
        <w:jc w:val="both"/>
        <w:rPr>
          <w:lang w:val="es-ES"/>
        </w:rPr>
      </w:pPr>
    </w:p>
    <w:p w14:paraId="34E7FE42" w14:textId="31FF2B9C" w:rsidR="00026C89" w:rsidRPr="00026C89" w:rsidRDefault="00026C89" w:rsidP="00026C89">
      <w:pPr>
        <w:pStyle w:val="Sinespaciado"/>
        <w:jc w:val="center"/>
        <w:rPr>
          <w:b/>
          <w:bCs/>
          <w:lang w:val="es-ES"/>
        </w:rPr>
      </w:pPr>
      <w:r w:rsidRPr="00026C89">
        <w:rPr>
          <w:b/>
          <w:bCs/>
          <w:lang w:val="es-ES"/>
        </w:rPr>
        <w:t>Nota importante.</w:t>
      </w:r>
    </w:p>
    <w:p w14:paraId="13AD8408" w14:textId="6EAD3B15" w:rsidR="00900BAA" w:rsidRPr="00026C89" w:rsidRDefault="00026C89" w:rsidP="00241B29">
      <w:pPr>
        <w:pStyle w:val="Sinespaciado"/>
        <w:jc w:val="both"/>
        <w:rPr>
          <w:b/>
          <w:bCs/>
          <w:lang w:val="es-ES"/>
        </w:rPr>
      </w:pPr>
      <w:r w:rsidRPr="00026C89">
        <w:rPr>
          <w:b/>
          <w:bCs/>
          <w:lang w:val="es-ES"/>
        </w:rPr>
        <w:t>Si una enumeración comienza con un valor predeterminado, el siguiente valor se incrementaría en 1, en dado caso que la siguiente enumeración no tuviera un valor predeterminado. Ejemplo:</w:t>
      </w:r>
    </w:p>
    <w:p w14:paraId="130BC4ED" w14:textId="458E6EDF" w:rsidR="00026C89" w:rsidRDefault="00026C89" w:rsidP="00241B29">
      <w:pPr>
        <w:pStyle w:val="Sinespaciado"/>
        <w:jc w:val="both"/>
        <w:rPr>
          <w:lang w:val="es-ES"/>
        </w:rPr>
      </w:pPr>
    </w:p>
    <w:p w14:paraId="27553681" w14:textId="10590681" w:rsidR="00026C89" w:rsidRPr="00026C89" w:rsidRDefault="00026C89" w:rsidP="0002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26C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enum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</w:t>
      </w:r>
      <w:r w:rsidRPr="00026C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ncrementar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Enumeracion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B18CD28" w14:textId="77777777" w:rsidR="00026C89" w:rsidRPr="00026C89" w:rsidRDefault="00026C89" w:rsidP="0002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26C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26C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1832649" w14:textId="77777777" w:rsidR="00026C89" w:rsidRPr="00026C89" w:rsidRDefault="00026C89" w:rsidP="0002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26C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    </w:t>
      </w:r>
      <w:r w:rsidRPr="00026C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 sería === 11</w:t>
      </w:r>
    </w:p>
    <w:p w14:paraId="2F60A58C" w14:textId="77777777" w:rsidR="00026C89" w:rsidRPr="00026C89" w:rsidRDefault="00026C89" w:rsidP="0002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26C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26C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9BBBC56" w14:textId="77777777" w:rsidR="00026C89" w:rsidRPr="00026C89" w:rsidRDefault="00026C89" w:rsidP="0002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26C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</w:t>
      </w: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</w:t>
      </w:r>
      <w:r w:rsidRPr="00026C8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d sería === 10</w:t>
      </w:r>
    </w:p>
    <w:p w14:paraId="2689EB51" w14:textId="62633915" w:rsidR="009E4877" w:rsidRPr="00026C89" w:rsidRDefault="00026C89" w:rsidP="0002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26C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sectPr w:rsidR="009E4877" w:rsidRPr="00026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7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8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6C89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90BAE"/>
    <w:rsid w:val="000B2705"/>
    <w:rsid w:val="000C6524"/>
    <w:rsid w:val="000D4068"/>
    <w:rsid w:val="00133E18"/>
    <w:rsid w:val="00141E8C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854AD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D242F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5B27"/>
    <w:rsid w:val="005C35CD"/>
    <w:rsid w:val="005C7924"/>
    <w:rsid w:val="005E0FF9"/>
    <w:rsid w:val="005E1790"/>
    <w:rsid w:val="005F2CF3"/>
    <w:rsid w:val="005F63EE"/>
    <w:rsid w:val="00604F55"/>
    <w:rsid w:val="006328C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564AA"/>
    <w:rsid w:val="007668F9"/>
    <w:rsid w:val="00793925"/>
    <w:rsid w:val="007D2898"/>
    <w:rsid w:val="007D54FC"/>
    <w:rsid w:val="00823A0C"/>
    <w:rsid w:val="008255C4"/>
    <w:rsid w:val="00833394"/>
    <w:rsid w:val="00840A1D"/>
    <w:rsid w:val="00856D65"/>
    <w:rsid w:val="00900657"/>
    <w:rsid w:val="00900BAA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D02C29"/>
    <w:rsid w:val="00D1443C"/>
    <w:rsid w:val="00D266C3"/>
    <w:rsid w:val="00D30D26"/>
    <w:rsid w:val="00D40AC2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52835"/>
    <w:rsid w:val="00E73EF3"/>
    <w:rsid w:val="00E94FE8"/>
    <w:rsid w:val="00EA04B6"/>
    <w:rsid w:val="00EA3358"/>
    <w:rsid w:val="00ED0313"/>
    <w:rsid w:val="00EF1381"/>
    <w:rsid w:val="00EF3476"/>
    <w:rsid w:val="00F23906"/>
    <w:rsid w:val="00F45730"/>
    <w:rsid w:val="00F470CA"/>
    <w:rsid w:val="00F624D6"/>
    <w:rsid w:val="00F76F4F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www.typescriptlang.org/docs/handbook/basic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42</cp:revision>
  <dcterms:created xsi:type="dcterms:W3CDTF">2021-12-28T20:50:00Z</dcterms:created>
  <dcterms:modified xsi:type="dcterms:W3CDTF">2022-01-18T09:17:00Z</dcterms:modified>
</cp:coreProperties>
</file>