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3229C27F" w:rsidR="006D4862" w:rsidRDefault="00225765" w:rsidP="006D4862">
      <w:pPr>
        <w:rPr>
          <w:b/>
          <w:bCs/>
          <w:sz w:val="24"/>
          <w:szCs w:val="24"/>
          <w:lang w:val="es-ES"/>
        </w:rPr>
      </w:pPr>
      <w:r w:rsidRPr="00225765">
        <w:rPr>
          <w:b/>
          <w:bCs/>
          <w:sz w:val="24"/>
          <w:szCs w:val="24"/>
          <w:lang w:val="es-ES"/>
        </w:rPr>
        <w:t>Inferir tipos y modo estricto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727652B5" w14:textId="588246E2" w:rsidR="00F470CA" w:rsidRPr="009A2633" w:rsidRDefault="00056835" w:rsidP="005C7924">
      <w:pPr>
        <w:pStyle w:val="Sinespaciado"/>
        <w:jc w:val="both"/>
        <w:rPr>
          <w:b/>
          <w:bCs/>
        </w:rPr>
      </w:pPr>
      <w:r w:rsidRPr="00EA04B6">
        <w:rPr>
          <w:b/>
          <w:bCs/>
          <w:lang w:val="es-ES"/>
        </w:rPr>
        <w:t xml:space="preserve">Documentación: </w:t>
      </w:r>
      <w:hyperlink r:id="rId5" w:history="1">
        <w:r w:rsidR="009A2633" w:rsidRPr="009A2633">
          <w:rPr>
            <w:rStyle w:val="Hipervnculo"/>
            <w:b/>
            <w:bCs/>
          </w:rPr>
          <w:t>https://www.typescriptlang.org/docs/handbook/2/everyday-types.html</w:t>
        </w:r>
      </w:hyperlink>
    </w:p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028050DF" w14:textId="77777777" w:rsidR="001A5035" w:rsidRDefault="005859AC" w:rsidP="00E94FE8">
      <w:pPr>
        <w:pStyle w:val="Sinespaciado"/>
        <w:jc w:val="both"/>
        <w:rPr>
          <w:lang w:val="es-ES"/>
        </w:rPr>
      </w:pPr>
      <w:r>
        <w:rPr>
          <w:lang w:val="es-ES"/>
        </w:rPr>
        <w:t>El TS va a tratar de inferir hasta donde sea posible los tipos de datos, lo mismo que hace JS sola que en TS</w:t>
      </w:r>
      <w:r w:rsidR="001A5035">
        <w:rPr>
          <w:lang w:val="es-ES"/>
        </w:rPr>
        <w:t xml:space="preserve"> va a tratar de poner ciertas reglas para evitar que se deforme el código de manera que no esperamos.</w:t>
      </w:r>
    </w:p>
    <w:p w14:paraId="377EE7ED" w14:textId="3D695D1C" w:rsidR="001A5035" w:rsidRDefault="001A5035" w:rsidP="00E94FE8">
      <w:pPr>
        <w:pStyle w:val="Sinespaciado"/>
        <w:jc w:val="both"/>
        <w:rPr>
          <w:lang w:val="es-ES"/>
        </w:rPr>
      </w:pPr>
    </w:p>
    <w:p w14:paraId="29E47BAD" w14:textId="7EE6F42B" w:rsidR="001A5035" w:rsidRDefault="001A5035" w:rsidP="00E94FE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Cuando declaramos </w:t>
      </w:r>
      <w:r w:rsidR="00564C72">
        <w:rPr>
          <w:lang w:val="es-ES"/>
        </w:rPr>
        <w:t xml:space="preserve">los </w:t>
      </w:r>
      <w:r>
        <w:rPr>
          <w:lang w:val="es-ES"/>
        </w:rPr>
        <w:t>tipos de datos en TS, es muy recomendable declara</w:t>
      </w:r>
      <w:r w:rsidR="00651CB0">
        <w:rPr>
          <w:lang w:val="es-ES"/>
        </w:rPr>
        <w:t>r</w:t>
      </w:r>
      <w:r>
        <w:rPr>
          <w:lang w:val="es-ES"/>
        </w:rPr>
        <w:t xml:space="preserve"> exactamente que tipo de dato es</w:t>
      </w:r>
      <w:r w:rsidR="00651CB0">
        <w:rPr>
          <w:lang w:val="es-ES"/>
        </w:rPr>
        <w:t xml:space="preserve"> cada variable.</w:t>
      </w:r>
      <w:r w:rsidR="00564C72">
        <w:rPr>
          <w:lang w:val="es-ES"/>
        </w:rPr>
        <w:t xml:space="preserve"> Para que cualquier persona que lea nuestro código se entere que tipos de datos estamos utilizando específicamente.</w:t>
      </w:r>
    </w:p>
    <w:p w14:paraId="6EFAE66A" w14:textId="77777777" w:rsidR="00805549" w:rsidRDefault="00805549" w:rsidP="00E94FE8">
      <w:pPr>
        <w:pStyle w:val="Sinespaciado"/>
        <w:jc w:val="both"/>
        <w:rPr>
          <w:lang w:val="es-ES"/>
        </w:rPr>
      </w:pPr>
    </w:p>
    <w:p w14:paraId="6B701FED" w14:textId="321872DA" w:rsidR="00651CB0" w:rsidRDefault="001A5035" w:rsidP="00E94FE8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p w14:paraId="37425203" w14:textId="51B2F1D9" w:rsidR="00C74C69" w:rsidRDefault="00E366C4" w:rsidP="00E366C4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74F074C" wp14:editId="5C08E07A">
            <wp:extent cx="2079299" cy="72000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25" t="3893" r="56922" b="77290"/>
                    <a:stretch/>
                  </pic:blipFill>
                  <pic:spPr bwMode="auto">
                    <a:xfrm>
                      <a:off x="0" y="0"/>
                      <a:ext cx="2079299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4E9DF" w14:textId="77777777" w:rsidR="00E366C4" w:rsidRDefault="00E366C4" w:rsidP="00E366C4">
      <w:pPr>
        <w:pStyle w:val="Sinespaciado"/>
        <w:rPr>
          <w:lang w:val="es-ES"/>
        </w:rPr>
      </w:pPr>
    </w:p>
    <w:p w14:paraId="7BA142FC" w14:textId="64933862" w:rsidR="00564C72" w:rsidRDefault="00564C72" w:rsidP="00ED5631">
      <w:pPr>
        <w:pStyle w:val="Sinespaciado"/>
        <w:jc w:val="both"/>
        <w:rPr>
          <w:lang w:val="es-ES"/>
        </w:rPr>
      </w:pPr>
      <w:r>
        <w:rPr>
          <w:lang w:val="es-ES"/>
        </w:rPr>
        <w:t>Si nosotros no especificáramos que tipos de datos tendrían las variables, para el TS entraría un tipo de dato muy famoso llamado &lt;any&gt; para este tipo de dato en TS significa cualquiera.</w:t>
      </w:r>
    </w:p>
    <w:p w14:paraId="32D86145" w14:textId="77777777" w:rsidR="00805549" w:rsidRDefault="00805549" w:rsidP="006C617B">
      <w:pPr>
        <w:pStyle w:val="Sinespaciado"/>
        <w:jc w:val="both"/>
        <w:rPr>
          <w:lang w:val="es-ES"/>
        </w:rPr>
      </w:pPr>
    </w:p>
    <w:p w14:paraId="63113E6D" w14:textId="350C45A3" w:rsidR="00564C72" w:rsidRDefault="00564C72" w:rsidP="006C617B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p w14:paraId="598EC578" w14:textId="7D321D63" w:rsidR="00E366C4" w:rsidRDefault="00E366C4" w:rsidP="00E366C4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3B59B7E" wp14:editId="47D42DAA">
            <wp:extent cx="2178040" cy="72000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26" t="4758" r="57286" b="77494"/>
                    <a:stretch/>
                  </pic:blipFill>
                  <pic:spPr bwMode="auto">
                    <a:xfrm>
                      <a:off x="0" y="0"/>
                      <a:ext cx="217804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012C2" w14:textId="77777777" w:rsidR="00ED5631" w:rsidRDefault="00ED5631" w:rsidP="00ED5631">
      <w:pPr>
        <w:pStyle w:val="Sinespaciado"/>
        <w:rPr>
          <w:lang w:val="es-ES"/>
        </w:rPr>
      </w:pPr>
    </w:p>
    <w:p w14:paraId="14A24EE1" w14:textId="72B4A5C2" w:rsidR="00817CF7" w:rsidRDefault="00817CF7" w:rsidP="00817CF7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817CF7">
        <w:rPr>
          <w:b/>
          <w:bCs/>
          <w:sz w:val="28"/>
          <w:szCs w:val="28"/>
          <w:lang w:val="es-ES"/>
        </w:rPr>
        <w:t>Funciones</w:t>
      </w:r>
    </w:p>
    <w:p w14:paraId="5F1F157C" w14:textId="77777777" w:rsidR="00817CF7" w:rsidRDefault="00817CF7" w:rsidP="00ED5631">
      <w:pPr>
        <w:pStyle w:val="Sinespaciado"/>
        <w:jc w:val="both"/>
        <w:rPr>
          <w:lang w:val="es-ES"/>
        </w:rPr>
      </w:pPr>
    </w:p>
    <w:p w14:paraId="138F94D7" w14:textId="4FEBD292" w:rsidR="00422F06" w:rsidRDefault="00ED5631" w:rsidP="00ED5631">
      <w:pPr>
        <w:pStyle w:val="Sinespaciado"/>
        <w:jc w:val="both"/>
        <w:rPr>
          <w:lang w:val="es-ES"/>
        </w:rPr>
      </w:pPr>
      <w:r>
        <w:rPr>
          <w:lang w:val="es-ES"/>
        </w:rPr>
        <w:t>Para las funciones, por defecto en los argumentos que enviamos tiene marcado el tipo de dato &lt;any&gt; y nos l</w:t>
      </w:r>
      <w:r w:rsidR="00422F06">
        <w:rPr>
          <w:lang w:val="es-ES"/>
        </w:rPr>
        <w:t>o</w:t>
      </w:r>
      <w:r>
        <w:rPr>
          <w:lang w:val="es-ES"/>
        </w:rPr>
        <w:t xml:space="preserve"> marca como error, esto es </w:t>
      </w:r>
      <w:r w:rsidR="00817CF7">
        <w:rPr>
          <w:lang w:val="es-ES"/>
        </w:rPr>
        <w:t>porque</w:t>
      </w:r>
      <w:r>
        <w:rPr>
          <w:lang w:val="es-ES"/>
        </w:rPr>
        <w:t xml:space="preserve"> en el archivo de configuración de </w:t>
      </w:r>
      <w:r w:rsidRPr="00422F06">
        <w:rPr>
          <w:b/>
          <w:bCs/>
          <w:lang w:val="es-ES"/>
        </w:rPr>
        <w:t>TSConfig.json</w:t>
      </w:r>
      <w:r>
        <w:rPr>
          <w:lang w:val="es-ES"/>
        </w:rPr>
        <w:t xml:space="preserve"> en la propiedad de </w:t>
      </w:r>
      <w:r w:rsidRPr="00ED5631">
        <w:rPr>
          <w:b/>
          <w:bCs/>
          <w:lang w:val="es-ES"/>
        </w:rPr>
        <w:t>"noImplicitAny":</w:t>
      </w:r>
      <w:r w:rsidRPr="00ED5631">
        <w:rPr>
          <w:lang w:val="es-ES"/>
        </w:rPr>
        <w:t xml:space="preserve"> </w:t>
      </w:r>
      <w:r>
        <w:rPr>
          <w:lang w:val="es-ES"/>
        </w:rPr>
        <w:t>viene marcado por defecto</w:t>
      </w:r>
      <w:r w:rsidR="00422F06">
        <w:rPr>
          <w:lang w:val="es-ES"/>
        </w:rPr>
        <w:t xml:space="preserve"> el valor de</w:t>
      </w:r>
      <w:r>
        <w:rPr>
          <w:lang w:val="es-ES"/>
        </w:rPr>
        <w:t xml:space="preserve"> verdadero </w:t>
      </w:r>
      <w:r w:rsidRPr="00ED5631">
        <w:rPr>
          <w:b/>
          <w:bCs/>
          <w:lang w:val="es-ES"/>
        </w:rPr>
        <w:t>(true)</w:t>
      </w:r>
      <w:r w:rsidR="00422F06">
        <w:rPr>
          <w:b/>
          <w:bCs/>
          <w:lang w:val="es-ES"/>
        </w:rPr>
        <w:t>.</w:t>
      </w:r>
    </w:p>
    <w:p w14:paraId="5875F875" w14:textId="77777777" w:rsidR="00422F06" w:rsidRDefault="00422F06" w:rsidP="00ED5631">
      <w:pPr>
        <w:pStyle w:val="Sinespaciado"/>
        <w:jc w:val="both"/>
        <w:rPr>
          <w:lang w:val="es-ES"/>
        </w:rPr>
      </w:pPr>
    </w:p>
    <w:p w14:paraId="1AD78528" w14:textId="5015C553" w:rsidR="00805549" w:rsidRDefault="00422F06" w:rsidP="00ED5631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>Esto significa que TS h</w:t>
      </w:r>
      <w:r w:rsidRPr="00422F06">
        <w:rPr>
          <w:lang w:val="es-ES"/>
        </w:rPr>
        <w:t>abilit</w:t>
      </w:r>
      <w:r>
        <w:rPr>
          <w:lang w:val="es-ES"/>
        </w:rPr>
        <w:t>a</w:t>
      </w:r>
      <w:r w:rsidRPr="00422F06">
        <w:rPr>
          <w:lang w:val="es-ES"/>
        </w:rPr>
        <w:t xml:space="preserve"> el informe de errores para expresiones y declaraciones con un tipo implícito "</w:t>
      </w:r>
      <w:r>
        <w:rPr>
          <w:lang w:val="es-ES"/>
        </w:rPr>
        <w:t>&lt;any&gt;</w:t>
      </w:r>
      <w:r w:rsidRPr="00422F06">
        <w:rPr>
          <w:lang w:val="es-ES"/>
        </w:rPr>
        <w:t>".</w:t>
      </w:r>
      <w:r>
        <w:rPr>
          <w:lang w:val="es-ES"/>
        </w:rPr>
        <w:t xml:space="preserve"> Por eso TS estipula como error los argumentos que se encuentren marcados como un tipo de dato &lt;any&gt;. Esto es una regla muy útil</w:t>
      </w:r>
      <w:r w:rsidR="00A30489">
        <w:rPr>
          <w:lang w:val="es-ES"/>
        </w:rPr>
        <w:t xml:space="preserve">, por lo cual no se recomienda poner en valor de </w:t>
      </w:r>
      <w:r w:rsidR="00A30489" w:rsidRPr="00A30489">
        <w:rPr>
          <w:b/>
          <w:bCs/>
          <w:lang w:val="es-ES"/>
        </w:rPr>
        <w:t>(false)</w:t>
      </w:r>
      <w:r w:rsidR="00A30489">
        <w:rPr>
          <w:lang w:val="es-ES"/>
        </w:rPr>
        <w:t xml:space="preserve"> la propiedad de </w:t>
      </w:r>
      <w:r w:rsidR="00A30489" w:rsidRPr="00ED5631">
        <w:rPr>
          <w:b/>
          <w:bCs/>
          <w:lang w:val="es-ES"/>
        </w:rPr>
        <w:t>"noImplicitAny":</w:t>
      </w:r>
      <w:r w:rsidR="00A30489">
        <w:rPr>
          <w:b/>
          <w:bCs/>
          <w:lang w:val="es-ES"/>
        </w:rPr>
        <w:t xml:space="preserve"> </w:t>
      </w:r>
      <w:r w:rsidR="00A30489">
        <w:rPr>
          <w:lang w:val="es-ES"/>
        </w:rPr>
        <w:t xml:space="preserve">en el </w:t>
      </w:r>
      <w:r w:rsidR="00A30489" w:rsidRPr="00A30489">
        <w:rPr>
          <w:b/>
          <w:bCs/>
          <w:lang w:val="es-ES"/>
        </w:rPr>
        <w:t>TSConfig.json</w:t>
      </w:r>
    </w:p>
    <w:p w14:paraId="6E3FD4B2" w14:textId="77777777" w:rsidR="00805549" w:rsidRPr="00805549" w:rsidRDefault="00805549" w:rsidP="00ED5631">
      <w:pPr>
        <w:pStyle w:val="Sinespaciado"/>
        <w:jc w:val="both"/>
        <w:rPr>
          <w:b/>
          <w:bCs/>
          <w:lang w:val="es-ES"/>
        </w:rPr>
      </w:pPr>
    </w:p>
    <w:p w14:paraId="4A7D2932" w14:textId="21CF9ED0" w:rsidR="00805549" w:rsidRDefault="00422F06" w:rsidP="00ED5631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p w14:paraId="4BA19982" w14:textId="597B71C6" w:rsidR="000212B2" w:rsidRDefault="00422F06" w:rsidP="00805549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511A38" wp14:editId="29E9E5EE">
            <wp:extent cx="4468722" cy="1080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24" t="4325" r="10489" b="62581"/>
                    <a:stretch/>
                  </pic:blipFill>
                  <pic:spPr bwMode="auto">
                    <a:xfrm>
                      <a:off x="0" y="0"/>
                      <a:ext cx="4468722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F0E01" w14:textId="3B6C77DD" w:rsidR="000212B2" w:rsidRDefault="000212B2" w:rsidP="00805549">
      <w:pPr>
        <w:pStyle w:val="Sinespaciado"/>
        <w:jc w:val="both"/>
        <w:rPr>
          <w:lang w:val="es-ES"/>
        </w:rPr>
      </w:pPr>
      <w:r>
        <w:rPr>
          <w:lang w:val="es-ES"/>
        </w:rPr>
        <w:lastRenderedPageBreak/>
        <w:t>El ejemplo de la imagen de arriba con la función declarada sería una mala práctica, ya que</w:t>
      </w:r>
      <w:r w:rsidR="00805549">
        <w:rPr>
          <w:lang w:val="es-ES"/>
        </w:rPr>
        <w:t xml:space="preserve"> no tendríamos la ayuda de TS con la forma de autocompletar el código dependiendo de qué tipo de dato sea la variable.</w:t>
      </w:r>
    </w:p>
    <w:p w14:paraId="0FE7F103" w14:textId="77777777" w:rsidR="00805549" w:rsidRDefault="00805549" w:rsidP="00805549">
      <w:pPr>
        <w:pStyle w:val="Sinespaciado"/>
        <w:jc w:val="both"/>
        <w:rPr>
          <w:lang w:val="es-ES"/>
        </w:rPr>
      </w:pPr>
    </w:p>
    <w:p w14:paraId="00D81185" w14:textId="7573BD18" w:rsidR="00805549" w:rsidRDefault="00805549" w:rsidP="00805549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5549" w14:paraId="1605A2B0" w14:textId="77777777" w:rsidTr="00805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A2565A" w14:textId="2F954BB2" w:rsidR="00805549" w:rsidRDefault="00805549" w:rsidP="00805549">
            <w:pPr>
              <w:pStyle w:val="Sinespaciado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Ayuda del TS</w:t>
            </w:r>
          </w:p>
          <w:p w14:paraId="0D85AE5B" w14:textId="77777777" w:rsidR="00817CF7" w:rsidRDefault="00817CF7" w:rsidP="00805549">
            <w:pPr>
              <w:pStyle w:val="Sinespaciado"/>
              <w:jc w:val="center"/>
              <w:rPr>
                <w:lang w:val="es-ES"/>
              </w:rPr>
            </w:pPr>
          </w:p>
          <w:p w14:paraId="78B74855" w14:textId="3438BB11" w:rsidR="00805549" w:rsidRDefault="00805549" w:rsidP="00805549">
            <w:pPr>
              <w:pStyle w:val="Sinespaciado"/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F6D3ADC" wp14:editId="7CC55C44">
                  <wp:extent cx="2550795" cy="2067115"/>
                  <wp:effectExtent l="0" t="0" r="190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529" t="3894" r="42001" b="30565"/>
                          <a:stretch/>
                        </pic:blipFill>
                        <pic:spPr bwMode="auto">
                          <a:xfrm>
                            <a:off x="0" y="0"/>
                            <a:ext cx="2551885" cy="2067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527934" w14:textId="5C7E7F7F" w:rsidR="00805549" w:rsidRDefault="00805549" w:rsidP="007B280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Sin ayuda del TS</w:t>
            </w:r>
          </w:p>
          <w:p w14:paraId="7BEE0BF1" w14:textId="77777777" w:rsidR="00817CF7" w:rsidRDefault="00817CF7" w:rsidP="007B280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</w:p>
          <w:p w14:paraId="2A5EE861" w14:textId="6122CB20" w:rsidR="007B2806" w:rsidRDefault="007B2806" w:rsidP="007B280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D7813D" wp14:editId="7C85C93D">
                  <wp:extent cx="1757239" cy="825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2281" t="4110" r="56395" b="69718"/>
                          <a:stretch/>
                        </pic:blipFill>
                        <pic:spPr bwMode="auto">
                          <a:xfrm>
                            <a:off x="0" y="0"/>
                            <a:ext cx="1757939" cy="825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A40A5" w14:textId="77777777" w:rsidR="00805549" w:rsidRDefault="00805549" w:rsidP="00805549">
      <w:pPr>
        <w:pStyle w:val="Sinespaciado"/>
        <w:jc w:val="both"/>
        <w:rPr>
          <w:lang w:val="es-ES"/>
        </w:rPr>
      </w:pPr>
    </w:p>
    <w:p w14:paraId="455E491E" w14:textId="24FA1C8F" w:rsidR="00805549" w:rsidRDefault="00817CF7" w:rsidP="00805549">
      <w:pPr>
        <w:pStyle w:val="Sinespaciado"/>
        <w:jc w:val="both"/>
        <w:rPr>
          <w:b/>
          <w:bCs/>
          <w:sz w:val="24"/>
          <w:szCs w:val="24"/>
          <w:lang w:val="es-ES"/>
        </w:rPr>
      </w:pPr>
      <w:r w:rsidRPr="00817CF7">
        <w:rPr>
          <w:b/>
          <w:bCs/>
          <w:sz w:val="24"/>
          <w:szCs w:val="24"/>
          <w:lang w:val="es-ES"/>
        </w:rPr>
        <w:t>Funciones anónimas autoinvocadas</w:t>
      </w:r>
    </w:p>
    <w:p w14:paraId="2ACD7691" w14:textId="77777777" w:rsidR="00817CF7" w:rsidRDefault="00817CF7" w:rsidP="00817CF7">
      <w:pPr>
        <w:pStyle w:val="Sinespaciado"/>
        <w:jc w:val="both"/>
        <w:rPr>
          <w:lang w:val="es-ES"/>
        </w:rPr>
      </w:pPr>
    </w:p>
    <w:p w14:paraId="00DA3401" w14:textId="4917DF4C" w:rsidR="00480676" w:rsidRDefault="00817CF7" w:rsidP="00805549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Este tipo de funciones se crean para encapsular el código por bloques, esta es una técnica que se usa bastante cuando estamos trabajando con JS y queremos </w:t>
      </w:r>
      <w:r w:rsidR="0036140E">
        <w:rPr>
          <w:lang w:val="es-ES"/>
        </w:rPr>
        <w:t>que el código de nuestro proyecto no choque entre si con otros archivos del JS.</w:t>
      </w:r>
      <w:r w:rsidR="00480676">
        <w:rPr>
          <w:lang w:val="es-ES"/>
        </w:rPr>
        <w:t xml:space="preserve"> </w:t>
      </w:r>
      <w:r>
        <w:rPr>
          <w:lang w:val="es-ES"/>
        </w:rPr>
        <w:t>Para crear este tipo de funciones</w:t>
      </w:r>
      <w:r w:rsidR="0036140E">
        <w:rPr>
          <w:lang w:val="es-ES"/>
        </w:rPr>
        <w:t xml:space="preserve"> se hace de la siguiente manera.</w:t>
      </w:r>
    </w:p>
    <w:p w14:paraId="67996935" w14:textId="77777777" w:rsidR="00480676" w:rsidRDefault="00480676" w:rsidP="00805549">
      <w:pPr>
        <w:pStyle w:val="Sinespaciado"/>
        <w:jc w:val="both"/>
        <w:rPr>
          <w:lang w:val="es-ES"/>
        </w:rPr>
      </w:pPr>
    </w:p>
    <w:p w14:paraId="0692FA45" w14:textId="0365FD0F" w:rsidR="0036140E" w:rsidRDefault="0036140E" w:rsidP="00805549">
      <w:pPr>
        <w:pStyle w:val="Sinespaciado"/>
        <w:jc w:val="both"/>
        <w:rPr>
          <w:lang w:val="es-ES"/>
        </w:rPr>
      </w:pPr>
      <w:r>
        <w:rPr>
          <w:lang w:val="es-ES"/>
        </w:rPr>
        <w:t>Ejemplo:</w:t>
      </w:r>
    </w:p>
    <w:p w14:paraId="1216B999" w14:textId="0F54D908" w:rsidR="0036140E" w:rsidRDefault="00480676" w:rsidP="00480676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540DF4C" wp14:editId="34A64DD3">
            <wp:extent cx="2762305" cy="126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10" t="4537" r="48551" b="63953"/>
                    <a:stretch/>
                  </pic:blipFill>
                  <pic:spPr bwMode="auto">
                    <a:xfrm>
                      <a:off x="0" y="0"/>
                      <a:ext cx="2762305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6BE61" w14:textId="77777777" w:rsidR="00480676" w:rsidRDefault="00480676" w:rsidP="00480676">
      <w:pPr>
        <w:pStyle w:val="Sinespaciado"/>
        <w:rPr>
          <w:lang w:val="es-ES"/>
        </w:rPr>
      </w:pPr>
    </w:p>
    <w:p w14:paraId="0268BB28" w14:textId="2EE3DB21" w:rsidR="00480676" w:rsidRPr="00480676" w:rsidRDefault="00480676" w:rsidP="00480676">
      <w:pPr>
        <w:pStyle w:val="Sinespaciado"/>
        <w:rPr>
          <w:b/>
          <w:bCs/>
          <w:color w:val="C00000"/>
          <w:lang w:val="es-ES"/>
        </w:rPr>
      </w:pPr>
      <w:r w:rsidRPr="00480676">
        <w:rPr>
          <w:b/>
          <w:bCs/>
          <w:color w:val="C00000"/>
          <w:lang w:val="es-ES"/>
        </w:rPr>
        <w:t xml:space="preserve">Nota </w:t>
      </w:r>
      <w:r w:rsidR="00F033BE">
        <w:rPr>
          <w:b/>
          <w:bCs/>
          <w:color w:val="C00000"/>
          <w:lang w:val="es-ES"/>
        </w:rPr>
        <w:t>I</w:t>
      </w:r>
      <w:r w:rsidRPr="00480676">
        <w:rPr>
          <w:b/>
          <w:bCs/>
          <w:color w:val="C00000"/>
          <w:lang w:val="es-ES"/>
        </w:rPr>
        <w:t>mportante.</w:t>
      </w:r>
    </w:p>
    <w:p w14:paraId="22AE3587" w14:textId="0C212A02" w:rsidR="00480676" w:rsidRPr="00480676" w:rsidRDefault="00480676" w:rsidP="00480676">
      <w:pPr>
        <w:pStyle w:val="Sinespaciado"/>
        <w:jc w:val="both"/>
        <w:rPr>
          <w:b/>
          <w:bCs/>
          <w:lang w:val="es-ES"/>
        </w:rPr>
      </w:pPr>
      <w:r w:rsidRPr="00480676">
        <w:rPr>
          <w:b/>
          <w:bCs/>
          <w:lang w:val="es-ES"/>
        </w:rPr>
        <w:t xml:space="preserve">El objetivo de las funciones anónimas autoinvocadas es para que podamos crear varios archivos </w:t>
      </w:r>
      <w:r>
        <w:rPr>
          <w:b/>
          <w:bCs/>
          <w:lang w:val="es-ES"/>
        </w:rPr>
        <w:t>del J</w:t>
      </w:r>
      <w:r w:rsidRPr="00480676">
        <w:rPr>
          <w:b/>
          <w:bCs/>
          <w:lang w:val="es-ES"/>
        </w:rPr>
        <w:t xml:space="preserve">S en el mismo proyecto y que de esta manera nuestro código no caiga </w:t>
      </w:r>
      <w:r w:rsidR="005903A8">
        <w:rPr>
          <w:b/>
          <w:bCs/>
          <w:lang w:val="es-ES"/>
        </w:rPr>
        <w:t>dentro del scope global de nuestra aplicación y de esta manera TS no nos marcara error.</w:t>
      </w:r>
    </w:p>
    <w:sectPr w:rsidR="00480676" w:rsidRPr="00480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5"/>
  </w:num>
  <w:num w:numId="5">
    <w:abstractNumId w:val="2"/>
  </w:num>
  <w:num w:numId="6">
    <w:abstractNumId w:val="14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6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12B2"/>
    <w:rsid w:val="00027FE5"/>
    <w:rsid w:val="000340F2"/>
    <w:rsid w:val="0003677E"/>
    <w:rsid w:val="00043AC0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8488B"/>
    <w:rsid w:val="0018794D"/>
    <w:rsid w:val="00187DB8"/>
    <w:rsid w:val="001A5035"/>
    <w:rsid w:val="001D0D25"/>
    <w:rsid w:val="001E5FE2"/>
    <w:rsid w:val="001E7440"/>
    <w:rsid w:val="00213EF0"/>
    <w:rsid w:val="0022519D"/>
    <w:rsid w:val="00225765"/>
    <w:rsid w:val="00256BAF"/>
    <w:rsid w:val="00277AB3"/>
    <w:rsid w:val="002854AD"/>
    <w:rsid w:val="002D4068"/>
    <w:rsid w:val="002E52F5"/>
    <w:rsid w:val="0035243F"/>
    <w:rsid w:val="0036140E"/>
    <w:rsid w:val="00375A7B"/>
    <w:rsid w:val="003949FE"/>
    <w:rsid w:val="003B4581"/>
    <w:rsid w:val="003B5D3C"/>
    <w:rsid w:val="003C104B"/>
    <w:rsid w:val="003D242F"/>
    <w:rsid w:val="00406F29"/>
    <w:rsid w:val="00422B4E"/>
    <w:rsid w:val="00422F06"/>
    <w:rsid w:val="00440CC8"/>
    <w:rsid w:val="00461AF6"/>
    <w:rsid w:val="00463AD3"/>
    <w:rsid w:val="00466183"/>
    <w:rsid w:val="00472BA7"/>
    <w:rsid w:val="00480676"/>
    <w:rsid w:val="004837E1"/>
    <w:rsid w:val="00494987"/>
    <w:rsid w:val="004B215E"/>
    <w:rsid w:val="004C4D86"/>
    <w:rsid w:val="00512DCB"/>
    <w:rsid w:val="00537406"/>
    <w:rsid w:val="0054031A"/>
    <w:rsid w:val="00564C72"/>
    <w:rsid w:val="005859AC"/>
    <w:rsid w:val="005903A8"/>
    <w:rsid w:val="005B5B27"/>
    <w:rsid w:val="005C7924"/>
    <w:rsid w:val="005E0FF9"/>
    <w:rsid w:val="005E1790"/>
    <w:rsid w:val="005F2CF3"/>
    <w:rsid w:val="005F63EE"/>
    <w:rsid w:val="00604F55"/>
    <w:rsid w:val="006328CC"/>
    <w:rsid w:val="00651CB0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5EE7"/>
    <w:rsid w:val="00730078"/>
    <w:rsid w:val="00741765"/>
    <w:rsid w:val="007668F9"/>
    <w:rsid w:val="00793925"/>
    <w:rsid w:val="007B2806"/>
    <w:rsid w:val="007D2898"/>
    <w:rsid w:val="007D54FC"/>
    <w:rsid w:val="00805549"/>
    <w:rsid w:val="00817CF7"/>
    <w:rsid w:val="008255C4"/>
    <w:rsid w:val="00833394"/>
    <w:rsid w:val="00840A1D"/>
    <w:rsid w:val="00856D65"/>
    <w:rsid w:val="00900657"/>
    <w:rsid w:val="009448D5"/>
    <w:rsid w:val="00950091"/>
    <w:rsid w:val="0096773A"/>
    <w:rsid w:val="009A2633"/>
    <w:rsid w:val="009C3658"/>
    <w:rsid w:val="009D7BEF"/>
    <w:rsid w:val="009E1DAA"/>
    <w:rsid w:val="00A06484"/>
    <w:rsid w:val="00A30489"/>
    <w:rsid w:val="00A631DF"/>
    <w:rsid w:val="00A7411F"/>
    <w:rsid w:val="00A924B2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A1DEF"/>
    <w:rsid w:val="00BA4140"/>
    <w:rsid w:val="00BC3642"/>
    <w:rsid w:val="00BC5071"/>
    <w:rsid w:val="00BD2B90"/>
    <w:rsid w:val="00C207ED"/>
    <w:rsid w:val="00C600E0"/>
    <w:rsid w:val="00C62A44"/>
    <w:rsid w:val="00C7058F"/>
    <w:rsid w:val="00C74C69"/>
    <w:rsid w:val="00C832B0"/>
    <w:rsid w:val="00C905AC"/>
    <w:rsid w:val="00CA5987"/>
    <w:rsid w:val="00CD4B91"/>
    <w:rsid w:val="00CE53F2"/>
    <w:rsid w:val="00D02C29"/>
    <w:rsid w:val="00D1443C"/>
    <w:rsid w:val="00D266C3"/>
    <w:rsid w:val="00D43F9C"/>
    <w:rsid w:val="00D53F89"/>
    <w:rsid w:val="00D62BEF"/>
    <w:rsid w:val="00DA0D55"/>
    <w:rsid w:val="00DA7715"/>
    <w:rsid w:val="00DD524D"/>
    <w:rsid w:val="00DE7D16"/>
    <w:rsid w:val="00DF43DA"/>
    <w:rsid w:val="00E0069D"/>
    <w:rsid w:val="00E023F2"/>
    <w:rsid w:val="00E12E14"/>
    <w:rsid w:val="00E2423F"/>
    <w:rsid w:val="00E366C4"/>
    <w:rsid w:val="00E52835"/>
    <w:rsid w:val="00E73EF3"/>
    <w:rsid w:val="00E94FE8"/>
    <w:rsid w:val="00EA04B6"/>
    <w:rsid w:val="00EA3358"/>
    <w:rsid w:val="00ED5631"/>
    <w:rsid w:val="00EF1381"/>
    <w:rsid w:val="00EF3476"/>
    <w:rsid w:val="00F033BE"/>
    <w:rsid w:val="00F23906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80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055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ypescriptlang.org/docs/handbook/2/everyday-typ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22</cp:revision>
  <dcterms:created xsi:type="dcterms:W3CDTF">2021-12-28T20:50:00Z</dcterms:created>
  <dcterms:modified xsi:type="dcterms:W3CDTF">2021-12-30T19:38:00Z</dcterms:modified>
</cp:coreProperties>
</file>