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5"/>
          <w:szCs w:val="35"/>
          <w:b w:val="1"/>
          <w:bCs w:val="1"/>
          <w:color w:val="auto"/>
        </w:rPr>
        <w:t>Mobile Dataset Details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03"/>
        </w:trPr>
        <w:tc>
          <w:tcPr>
            <w:tcW w:w="1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Column</w:t>
            </w:r>
          </w:p>
        </w:tc>
        <w:tc>
          <w:tcPr>
            <w:tcW w:w="4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Min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Max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Mean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Valid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  <w:w w:val="98"/>
              </w:rPr>
              <w:t>Missing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3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battery_power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Total energy a battery can store in one time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501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1998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1240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measured in mAh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8"/>
              </w:rPr>
              <w:t>Blue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Has bluetooth or not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0.49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6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clock_speed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speed at which microprocessor executes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0.5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1.52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instructions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dual_sim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Has dual sim support or not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0.51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0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fc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Front Camera mega pixels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19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4.31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four_g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Has 4G or not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0.52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int_memory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Internal Memory in Gigabytes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64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32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8"/>
              </w:rPr>
              <w:t>m_dep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Mobile Depth in cm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0.5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mobile_wt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Weight of mobile phone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80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140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n_cores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Number of cores of processor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8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4.52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0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pc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Primary Camera mega pixels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9.92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px_height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Pixel Resolution Height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  <w:w w:val="98"/>
              </w:rPr>
              <w:t>1960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645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10320"/>
          </w:cols>
          <w:pgMar w:left="960" w:top="1439" w:right="960" w:bottom="1440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8"/>
        </w:trPr>
        <w:tc>
          <w:tcPr>
            <w:tcW w:w="1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px_width</w:t>
            </w:r>
          </w:p>
        </w:tc>
        <w:tc>
          <w:tcPr>
            <w:tcW w:w="4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Pixel Resolution Width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500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  <w:w w:val="98"/>
              </w:rPr>
              <w:t>1998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1250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8"/>
              </w:rPr>
              <w:t>ram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Random Access Memory in Mega Bytes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256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  <w:w w:val="98"/>
              </w:rPr>
              <w:t>3998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2120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0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sc_h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Screen Height of mobile in cm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5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19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12.3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0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sc_w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Screen Width of mobile in cm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18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5.77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6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talk_time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longest time that a single battery charge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will last when you are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three_g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Has 3G or not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0.76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touch_screen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Has touch screen or not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0.5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wifi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Has wifi or not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0.51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  <w:w w:val="99"/>
              </w:rPr>
              <w:t>This is the target variable with value of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price_range</w:t>
            </w: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0(low cost), 1(medium cost), 2(high cost)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1.5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2000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3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202124"/>
              </w:rPr>
              <w:t>and 3(very high cost).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320"/>
      </w:cols>
      <w:pgMar w:left="960" w:top="1420" w:right="9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2021-07-01T11:50:51Z</dcterms:created>
  <dcterms:modified xsi:type="dcterms:W3CDTF">2021-07-01T11:50:51Z</dcterms:modified>
</cp:coreProperties>
</file>