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C879" w14:textId="443DDE59" w:rsidR="00557285" w:rsidRPr="00557285" w:rsidRDefault="00557285" w:rsidP="00557285">
      <w:pPr>
        <w:jc w:val="center"/>
        <w:rPr>
          <w:rFonts w:ascii="Century Gothic" w:hAnsi="Century Gothic"/>
          <w:b/>
          <w:bCs/>
          <w:sz w:val="36"/>
          <w:szCs w:val="36"/>
        </w:rPr>
      </w:pPr>
      <w:r w:rsidRPr="00557285">
        <w:rPr>
          <w:rFonts w:ascii="Century Gothic" w:hAnsi="Century Gothic"/>
          <w:b/>
          <w:bCs/>
          <w:sz w:val="36"/>
          <w:szCs w:val="36"/>
        </w:rPr>
        <w:t>RETURNS &amp; EXCHANGES</w:t>
      </w:r>
    </w:p>
    <w:p w14:paraId="60D47EAD" w14:textId="77777777" w:rsidR="00557285" w:rsidRDefault="00557285">
      <w:pPr>
        <w:rPr>
          <w:rFonts w:ascii="Century Gothic" w:hAnsi="Century Gothic"/>
        </w:rPr>
      </w:pPr>
    </w:p>
    <w:p w14:paraId="02E66CC9" w14:textId="6B957C75" w:rsidR="00557285" w:rsidRPr="00557285" w:rsidRDefault="00557285">
      <w:pPr>
        <w:rPr>
          <w:rFonts w:ascii="Century Gothic" w:hAnsi="Century Gothic"/>
        </w:rPr>
      </w:pPr>
      <w:r w:rsidRPr="00557285">
        <w:rPr>
          <w:rFonts w:ascii="Century Gothic" w:hAnsi="Century Gothic"/>
        </w:rPr>
        <w:t>At FIERRO, customer satisfaction is our top priority; our products are backed by a Consumer Guarantee, ensuring they are flawless and exactly as described online. Our goal is for you to love your FIERRO purchase every step of the way, so feel free to reach out if you have any questions or need assistance!</w:t>
      </w:r>
      <w:r w:rsidRPr="00557285">
        <w:rPr>
          <w:rFonts w:ascii="Century Gothic" w:hAnsi="Century Gothic"/>
        </w:rPr>
        <w:br/>
      </w:r>
    </w:p>
    <w:p w14:paraId="2D1054A4" w14:textId="3EE56F2A" w:rsidR="00557285" w:rsidRDefault="00557285">
      <w:pPr>
        <w:rPr>
          <w:rFonts w:ascii="Century Gothic" w:hAnsi="Century Gothic"/>
          <w:b/>
          <w:bCs/>
        </w:rPr>
      </w:pPr>
      <w:r w:rsidRPr="00557285">
        <w:rPr>
          <w:rFonts w:ascii="Century Gothic" w:hAnsi="Century Gothic"/>
          <w:b/>
          <w:bCs/>
        </w:rPr>
        <w:t>FAULTY / WRONG ITEM SHIPPED</w:t>
      </w:r>
    </w:p>
    <w:p w14:paraId="1DA4868E" w14:textId="4BCABDAB" w:rsidR="00557285" w:rsidRDefault="00557285">
      <w:pPr>
        <w:rPr>
          <w:rFonts w:ascii="Century Gothic" w:hAnsi="Century Gothic"/>
        </w:rPr>
      </w:pPr>
      <w:r w:rsidRPr="00557285">
        <w:rPr>
          <w:rFonts w:ascii="Century Gothic" w:hAnsi="Century Gothic"/>
        </w:rPr>
        <w:br/>
        <w:t xml:space="preserve">If you've received a faulty or incorrect item, don't worry! Contact us within 24 hours for assistance. Fill out our Contact Form for prompt assistance on Refunds and Exchanges. </w:t>
      </w:r>
      <w:r w:rsidRPr="00557285">
        <w:rPr>
          <w:rFonts w:ascii="Century Gothic" w:hAnsi="Century Gothic"/>
        </w:rPr>
        <w:br/>
      </w:r>
      <w:r w:rsidRPr="00557285">
        <w:rPr>
          <w:rFonts w:ascii="Century Gothic" w:hAnsi="Century Gothic"/>
        </w:rPr>
        <w:br/>
      </w:r>
      <w:r w:rsidRPr="00557285">
        <w:rPr>
          <w:rFonts w:ascii="Century Gothic" w:hAnsi="Century Gothic"/>
          <w:b/>
          <w:bCs/>
        </w:rPr>
        <w:t>RETURNS ACCEPTED UNDER THE FOLLOWING CONDITIONS</w:t>
      </w:r>
    </w:p>
    <w:p w14:paraId="1ADC1817" w14:textId="77777777" w:rsidR="00557285" w:rsidRDefault="00557285">
      <w:pPr>
        <w:rPr>
          <w:rFonts w:ascii="Century Gothic" w:hAnsi="Century Gothic"/>
        </w:rPr>
      </w:pPr>
      <w:r w:rsidRPr="00557285">
        <w:rPr>
          <w:rFonts w:ascii="Century Gothic" w:hAnsi="Century Gothic"/>
        </w:rPr>
        <w:br/>
        <w:t xml:space="preserve">If you wish to return an item, just make sure to include a proof of purchase or receipt with your claim. Remember, the item should be in its original </w:t>
      </w:r>
      <w:r w:rsidRPr="00557285">
        <w:rPr>
          <w:rFonts w:ascii="Century Gothic" w:hAnsi="Century Gothic"/>
        </w:rPr>
        <w:t>brand-new</w:t>
      </w:r>
      <w:r w:rsidRPr="00557285">
        <w:rPr>
          <w:rFonts w:ascii="Century Gothic" w:hAnsi="Century Gothic"/>
        </w:rPr>
        <w:t xml:space="preserve"> condition - unused and with no damage to the jewelry or packaging. When shipping it back, be sure to pack it up well to keep it safe during transit. </w:t>
      </w:r>
      <w:r w:rsidRPr="00557285">
        <w:rPr>
          <w:rFonts w:ascii="Century Gothic" w:hAnsi="Century Gothic"/>
        </w:rPr>
        <w:br/>
      </w:r>
      <w:r w:rsidRPr="00557285">
        <w:rPr>
          <w:rFonts w:ascii="Century Gothic" w:hAnsi="Century Gothic"/>
        </w:rPr>
        <w:br/>
      </w:r>
      <w:r w:rsidRPr="00557285">
        <w:rPr>
          <w:rFonts w:ascii="Century Gothic" w:hAnsi="Century Gothic"/>
          <w:b/>
          <w:bCs/>
        </w:rPr>
        <w:t>RETURNS NOT ACCEPTED UNDER THE FOLLOWING CONDITIONS</w:t>
      </w:r>
    </w:p>
    <w:p w14:paraId="5592BD92" w14:textId="77777777" w:rsidR="00557285" w:rsidRDefault="00557285">
      <w:pPr>
        <w:rPr>
          <w:rFonts w:ascii="Century Gothic" w:hAnsi="Century Gothic"/>
        </w:rPr>
      </w:pPr>
      <w:r w:rsidRPr="00557285">
        <w:rPr>
          <w:rFonts w:ascii="Century Gothic" w:hAnsi="Century Gothic"/>
        </w:rPr>
        <w:br/>
        <w:t>We do not accept returns for items accidentally damaged, those bought on sale or using a discount, unless you received a faulty product, in which case we will provide a full refund. For hygiene purposes, we're unable to take back earrings unless they're faulty, in which case we'll gladly refund you or exchange them. Please keep in mind that purchases made at one of our stockiest should be returned to them directly.</w:t>
      </w:r>
      <w:r w:rsidRPr="00557285">
        <w:rPr>
          <w:rFonts w:ascii="Century Gothic" w:hAnsi="Century Gothic"/>
        </w:rPr>
        <w:br/>
      </w:r>
      <w:r w:rsidRPr="00557285">
        <w:rPr>
          <w:rFonts w:ascii="Century Gothic" w:hAnsi="Century Gothic"/>
        </w:rPr>
        <w:br/>
      </w:r>
      <w:r w:rsidRPr="00557285">
        <w:rPr>
          <w:rFonts w:ascii="Century Gothic" w:hAnsi="Century Gothic"/>
          <w:b/>
          <w:bCs/>
        </w:rPr>
        <w:t>RETURN PROCESS</w:t>
      </w:r>
    </w:p>
    <w:p w14:paraId="26203596" w14:textId="0894F54A" w:rsidR="009A674D" w:rsidRPr="00557285" w:rsidRDefault="00557285">
      <w:pPr>
        <w:rPr>
          <w:rFonts w:ascii="Century Gothic" w:hAnsi="Century Gothic"/>
        </w:rPr>
      </w:pPr>
      <w:r w:rsidRPr="00557285">
        <w:rPr>
          <w:rFonts w:ascii="Century Gothic" w:hAnsi="Century Gothic"/>
        </w:rPr>
        <w:br/>
        <w:t xml:space="preserve">Upon receipt of your return, we will inspect your item within 10 business days and it remains at the discretion of FIERRO as to whether the item will be accepted for refund/exchange based on the conditions above. Returns and exchanges are </w:t>
      </w:r>
      <w:r w:rsidRPr="00557285">
        <w:rPr>
          <w:rFonts w:ascii="Century Gothic" w:hAnsi="Century Gothic"/>
        </w:rPr>
        <w:lastRenderedPageBreak/>
        <w:t>valid for orders placed within the UAE only and Shipping charges are not refundable.</w:t>
      </w:r>
      <w:r w:rsidRPr="00557285">
        <w:rPr>
          <w:rFonts w:ascii="Century Gothic" w:hAnsi="Century Gothic"/>
        </w:rPr>
        <w:br/>
      </w:r>
      <w:r w:rsidRPr="00557285">
        <w:rPr>
          <w:rFonts w:ascii="Century Gothic" w:hAnsi="Century Gothic"/>
        </w:rPr>
        <w:br/>
        <w:t>Complimentary gifts cannot be exchanged or returned for a refund, and will not be replaced if misplaced, lost or stolen. These items are not covered by our warranty.</w:t>
      </w:r>
    </w:p>
    <w:sectPr w:rsidR="009A674D" w:rsidRPr="00557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85"/>
    <w:rsid w:val="000A3FA6"/>
    <w:rsid w:val="00557285"/>
    <w:rsid w:val="009A674D"/>
    <w:rsid w:val="00BD4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CC82"/>
  <w15:chartTrackingRefBased/>
  <w15:docId w15:val="{B44F6613-BB7F-456B-B26F-50FA9D07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285"/>
    <w:rPr>
      <w:rFonts w:eastAsiaTheme="majorEastAsia" w:cstheme="majorBidi"/>
      <w:color w:val="272727" w:themeColor="text1" w:themeTint="D8"/>
    </w:rPr>
  </w:style>
  <w:style w:type="paragraph" w:styleId="Title">
    <w:name w:val="Title"/>
    <w:basedOn w:val="Normal"/>
    <w:next w:val="Normal"/>
    <w:link w:val="TitleChar"/>
    <w:uiPriority w:val="10"/>
    <w:qFormat/>
    <w:rsid w:val="00557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285"/>
    <w:pPr>
      <w:spacing w:before="160"/>
      <w:jc w:val="center"/>
    </w:pPr>
    <w:rPr>
      <w:i/>
      <w:iCs/>
      <w:color w:val="404040" w:themeColor="text1" w:themeTint="BF"/>
    </w:rPr>
  </w:style>
  <w:style w:type="character" w:customStyle="1" w:styleId="QuoteChar">
    <w:name w:val="Quote Char"/>
    <w:basedOn w:val="DefaultParagraphFont"/>
    <w:link w:val="Quote"/>
    <w:uiPriority w:val="29"/>
    <w:rsid w:val="00557285"/>
    <w:rPr>
      <w:i/>
      <w:iCs/>
      <w:color w:val="404040" w:themeColor="text1" w:themeTint="BF"/>
    </w:rPr>
  </w:style>
  <w:style w:type="paragraph" w:styleId="ListParagraph">
    <w:name w:val="List Paragraph"/>
    <w:basedOn w:val="Normal"/>
    <w:uiPriority w:val="34"/>
    <w:qFormat/>
    <w:rsid w:val="00557285"/>
    <w:pPr>
      <w:ind w:left="720"/>
      <w:contextualSpacing/>
    </w:pPr>
  </w:style>
  <w:style w:type="character" w:styleId="IntenseEmphasis">
    <w:name w:val="Intense Emphasis"/>
    <w:basedOn w:val="DefaultParagraphFont"/>
    <w:uiPriority w:val="21"/>
    <w:qFormat/>
    <w:rsid w:val="00557285"/>
    <w:rPr>
      <w:i/>
      <w:iCs/>
      <w:color w:val="2F5496" w:themeColor="accent1" w:themeShade="BF"/>
    </w:rPr>
  </w:style>
  <w:style w:type="paragraph" w:styleId="IntenseQuote">
    <w:name w:val="Intense Quote"/>
    <w:basedOn w:val="Normal"/>
    <w:next w:val="Normal"/>
    <w:link w:val="IntenseQuoteChar"/>
    <w:uiPriority w:val="30"/>
    <w:qFormat/>
    <w:rsid w:val="00557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285"/>
    <w:rPr>
      <w:i/>
      <w:iCs/>
      <w:color w:val="2F5496" w:themeColor="accent1" w:themeShade="BF"/>
    </w:rPr>
  </w:style>
  <w:style w:type="character" w:styleId="IntenseReference">
    <w:name w:val="Intense Reference"/>
    <w:basedOn w:val="DefaultParagraphFont"/>
    <w:uiPriority w:val="32"/>
    <w:qFormat/>
    <w:rsid w:val="005572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Sanjudes Graphic Designer</dc:creator>
  <cp:keywords/>
  <dc:description/>
  <cp:lastModifiedBy>Sanjudes Graphic Designer</cp:lastModifiedBy>
  <cp:revision>1</cp:revision>
  <dcterms:created xsi:type="dcterms:W3CDTF">2025-05-08T07:45:00Z</dcterms:created>
  <dcterms:modified xsi:type="dcterms:W3CDTF">2025-05-08T07:47:00Z</dcterms:modified>
</cp:coreProperties>
</file>