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sz w:val="24"/>
        </w:rPr>
      </w:pPr>
      <w:r>
        <w:rPr>
          <w:rFonts w:cs="Arial" w:ascii="Arial" w:hAnsi="Arial"/>
          <w:b/>
          <w:sz w:val="24"/>
        </w:rPr>
      </w:r>
    </w:p>
    <w:p>
      <w:pPr>
        <w:pStyle w:val="Normal"/>
        <w:rPr>
          <w:rFonts w:ascii="Arial" w:hAnsi="Arial" w:cs="Arial"/>
          <w:b/>
          <w:b/>
          <w:sz w:val="24"/>
          <w:lang w:val="en-US"/>
        </w:rPr>
      </w:pPr>
      <w:r>
        <w:rPr>
          <w:rFonts w:cs="Arial" w:ascii="Arial" w:hAnsi="Arial"/>
          <w:b/>
          <w:sz w:val="24"/>
          <w:lang w:val="en-US"/>
        </w:rPr>
      </w:r>
    </w:p>
    <w:p>
      <w:pPr>
        <w:pStyle w:val="Normal"/>
        <w:rPr>
          <w:rFonts w:ascii="Arial" w:hAnsi="Arial" w:cs="Arial"/>
          <w:b/>
          <w:b/>
          <w:sz w:val="24"/>
          <w:lang w:val="en-US"/>
        </w:rPr>
      </w:pPr>
      <w:r>
        <w:rPr>
          <w:rFonts w:cs="Arial" w:ascii="Arial" w:hAnsi="Arial"/>
          <w:b/>
          <w:sz w:val="24"/>
          <w:lang w:val="en-US"/>
        </w:rPr>
      </w:r>
    </w:p>
    <w:p>
      <w:pPr>
        <w:pStyle w:val="Normal"/>
        <w:rPr>
          <w:rFonts w:ascii="Arial" w:hAnsi="Arial" w:cs="Arial"/>
          <w:b/>
          <w:b/>
          <w:sz w:val="22"/>
          <w:szCs w:val="18"/>
          <w:lang w:val="en-US"/>
        </w:rPr>
      </w:pPr>
      <w:r>
        <w:rPr>
          <w:rFonts w:cs="Arial" w:ascii="Arial" w:hAnsi="Arial"/>
          <w:b/>
          <w:sz w:val="22"/>
          <w:szCs w:val="18"/>
          <w:lang w:val="en-US"/>
        </w:rPr>
        <w:t>List of courses to be completed prior to the mobility studies and which are not yet shown on the transcript of records included in the application</w:t>
      </w:r>
    </w:p>
    <w:p>
      <w:pPr>
        <w:pStyle w:val="Normal"/>
        <w:rPr>
          <w:rFonts w:ascii="Arial" w:hAnsi="Arial" w:cs="Arial"/>
          <w:lang w:val="en-US"/>
        </w:rPr>
      </w:pPr>
      <w:r>
        <w:rPr>
          <w:rFonts w:cs="Arial" w:ascii="Arial" w:hAnsi="Arial"/>
          <w:lang w:val="en-US"/>
        </w:rPr>
      </w:r>
    </w:p>
    <w:p>
      <w:pPr>
        <w:pStyle w:val="Normal"/>
        <w:rPr>
          <w:rFonts w:ascii="Arial" w:hAnsi="Arial" w:cs="Arial"/>
          <w:lang w:val="en-GB"/>
        </w:rPr>
      </w:pPr>
      <w:r>
        <w:rPr>
          <w:rFonts w:cs="Arial" w:ascii="Arial" w:hAnsi="Arial"/>
          <w:lang w:val="en-GB"/>
        </w:rPr>
        <w:t>If you do not complete any courses between your application submission and the start of your mobility studies, please specify in the 'Title' column what you will be doing during that period (e.g. traineeship, leave of absence).</w:t>
      </w:r>
    </w:p>
    <w:p>
      <w:pPr>
        <w:pStyle w:val="Normal"/>
        <w:rPr>
          <w:rFonts w:ascii="Arial" w:hAnsi="Arial" w:cs="Arial"/>
          <w:lang w:val="en-GB"/>
        </w:rPr>
      </w:pPr>
      <w:r>
        <w:rPr>
          <w:rFonts w:cs="Arial" w:ascii="Arial" w:hAnsi="Arial"/>
          <w:lang w:val="en-GB"/>
        </w:rPr>
      </w:r>
    </w:p>
    <w:tbl>
      <w:tblPr>
        <w:tblW w:w="9440" w:type="dxa"/>
        <w:jc w:val="start"/>
        <w:tblInd w:w="0" w:type="dxa"/>
        <w:tblCellMar>
          <w:top w:w="0" w:type="dxa"/>
          <w:start w:w="57" w:type="dxa"/>
          <w:bottom w:w="0" w:type="dxa"/>
          <w:end w:w="28" w:type="dxa"/>
        </w:tblCellMar>
      </w:tblPr>
      <w:tblGrid>
        <w:gridCol w:w="1661"/>
        <w:gridCol w:w="5768"/>
        <w:gridCol w:w="1133"/>
        <w:gridCol w:w="878"/>
      </w:tblGrid>
      <w:tr>
        <w:trPr/>
        <w:tc>
          <w:tcPr>
            <w:tcW w:w="1661" w:type="dxa"/>
            <w:tcBorders>
              <w:bottom w:val="single" w:sz="4" w:space="0" w:color="000000"/>
            </w:tcBorders>
            <w:shd w:fill="D3DEEF" w:val="clear"/>
          </w:tcPr>
          <w:p>
            <w:pPr>
              <w:pStyle w:val="Normal"/>
              <w:rPr>
                <w:rFonts w:ascii="Arial" w:hAnsi="Arial" w:eastAsia="Calibri" w:cs="Arial"/>
                <w:b/>
                <w:b/>
                <w:bCs/>
                <w:lang w:eastAsia="de-DE"/>
              </w:rPr>
            </w:pPr>
            <w:r>
              <w:rPr>
                <w:rFonts w:eastAsia="Calibri" w:cs="Arial" w:ascii="Arial" w:hAnsi="Arial"/>
                <w:b/>
                <w:bCs/>
                <w:lang w:eastAsia="de-DE"/>
              </w:rPr>
              <w:t>Course code</w:t>
            </w:r>
          </w:p>
        </w:tc>
        <w:tc>
          <w:tcPr>
            <w:tcW w:w="5768" w:type="dxa"/>
            <w:tcBorders>
              <w:start w:val="single" w:sz="4" w:space="0" w:color="000000"/>
              <w:bottom w:val="single" w:sz="4" w:space="0" w:color="000000"/>
            </w:tcBorders>
            <w:shd w:fill="D3DEEF" w:val="clear"/>
          </w:tcPr>
          <w:p>
            <w:pPr>
              <w:pStyle w:val="Normal"/>
              <w:rPr>
                <w:rFonts w:ascii="Arial" w:hAnsi="Arial" w:eastAsia="Calibri" w:cs="Arial"/>
                <w:b/>
                <w:b/>
                <w:bCs/>
                <w:lang w:eastAsia="de-DE"/>
              </w:rPr>
            </w:pPr>
            <w:r>
              <w:rPr>
                <w:rFonts w:eastAsia="Calibri" w:cs="Arial" w:ascii="Arial" w:hAnsi="Arial"/>
                <w:b/>
                <w:bCs/>
                <w:lang w:eastAsia="de-DE"/>
              </w:rPr>
              <w:t>Title</w:t>
            </w:r>
          </w:p>
        </w:tc>
        <w:tc>
          <w:tcPr>
            <w:tcW w:w="1133" w:type="dxa"/>
            <w:tcBorders>
              <w:start w:val="single" w:sz="4" w:space="0" w:color="000000"/>
              <w:bottom w:val="single" w:sz="4" w:space="0" w:color="000000"/>
            </w:tcBorders>
            <w:shd w:fill="D3DEEF" w:val="clear"/>
          </w:tcPr>
          <w:p>
            <w:pPr>
              <w:pStyle w:val="Normal"/>
              <w:rPr>
                <w:rFonts w:ascii="Arial" w:hAnsi="Arial" w:eastAsia="Calibri" w:cs="Arial"/>
                <w:b/>
                <w:b/>
                <w:bCs/>
                <w:lang w:eastAsia="de-DE"/>
              </w:rPr>
            </w:pPr>
            <w:r>
              <w:rPr>
                <w:rFonts w:eastAsia="Calibri" w:cs="Arial" w:ascii="Arial" w:hAnsi="Arial"/>
                <w:b/>
                <w:bCs/>
                <w:lang w:eastAsia="de-DE"/>
              </w:rPr>
              <w:t>Semester</w:t>
            </w:r>
          </w:p>
          <w:p>
            <w:pPr>
              <w:pStyle w:val="Normal"/>
              <w:rPr>
                <w:rFonts w:ascii="Arial" w:hAnsi="Arial" w:eastAsia="Calibri" w:cs="Arial"/>
                <w:bCs/>
                <w:lang w:eastAsia="de-DE"/>
              </w:rPr>
            </w:pPr>
            <w:r>
              <w:rPr>
                <w:rFonts w:eastAsia="Calibri" w:cs="Arial" w:ascii="Arial" w:hAnsi="Arial"/>
                <w:bCs/>
                <w:lang w:eastAsia="de-DE"/>
              </w:rPr>
              <w:t>(Autumn / Spring)</w:t>
            </w:r>
          </w:p>
        </w:tc>
        <w:tc>
          <w:tcPr>
            <w:tcW w:w="878" w:type="dxa"/>
            <w:tcBorders>
              <w:start w:val="single" w:sz="4" w:space="0" w:color="000000"/>
              <w:bottom w:val="single" w:sz="4" w:space="0" w:color="000000"/>
            </w:tcBorders>
            <w:shd w:fill="D3DEEF" w:val="clear"/>
          </w:tcPr>
          <w:p>
            <w:pPr>
              <w:pStyle w:val="Normal"/>
              <w:rPr>
                <w:rFonts w:ascii="Arial" w:hAnsi="Arial" w:eastAsia="Calibri" w:cs="Arial"/>
                <w:b/>
                <w:b/>
                <w:bCs/>
                <w:lang w:eastAsia="de-DE"/>
              </w:rPr>
            </w:pPr>
            <w:r>
              <w:rPr>
                <w:rFonts w:eastAsia="Calibri" w:cs="Arial" w:ascii="Arial" w:hAnsi="Arial"/>
                <w:b/>
                <w:bCs/>
                <w:lang w:eastAsia="de-DE"/>
              </w:rPr>
              <w:t>Credit points</w:t>
            </w:r>
          </w:p>
        </w:tc>
      </w:tr>
      <w:tr>
        <w:trPr>
          <w:trHeight w:val="397" w:hRule="atLeast"/>
        </w:trPr>
        <w:tc>
          <w:tcPr>
            <w:tcW w:w="1661" w:type="dxa"/>
            <w:tcBorders>
              <w:top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576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1133"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87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r>
      <w:tr>
        <w:trPr>
          <w:trHeight w:val="397" w:hRule="atLeast"/>
        </w:trPr>
        <w:tc>
          <w:tcPr>
            <w:tcW w:w="1661" w:type="dxa"/>
            <w:tcBorders>
              <w:top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576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1133"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87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r>
      <w:tr>
        <w:trPr>
          <w:trHeight w:val="397" w:hRule="atLeast"/>
        </w:trPr>
        <w:tc>
          <w:tcPr>
            <w:tcW w:w="1661" w:type="dxa"/>
            <w:tcBorders>
              <w:top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576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1133"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87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r>
      <w:tr>
        <w:trPr>
          <w:trHeight w:val="397" w:hRule="atLeast"/>
        </w:trPr>
        <w:tc>
          <w:tcPr>
            <w:tcW w:w="1661" w:type="dxa"/>
            <w:tcBorders>
              <w:top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576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1133"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87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r>
      <w:tr>
        <w:trPr>
          <w:trHeight w:val="397" w:hRule="atLeast"/>
        </w:trPr>
        <w:tc>
          <w:tcPr>
            <w:tcW w:w="1661" w:type="dxa"/>
            <w:tcBorders>
              <w:top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576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1133"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87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r>
      <w:tr>
        <w:trPr>
          <w:trHeight w:val="397" w:hRule="atLeast"/>
        </w:trPr>
        <w:tc>
          <w:tcPr>
            <w:tcW w:w="1661" w:type="dxa"/>
            <w:tcBorders>
              <w:top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576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1133"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87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r>
      <w:tr>
        <w:trPr>
          <w:trHeight w:val="397" w:hRule="atLeast"/>
        </w:trPr>
        <w:tc>
          <w:tcPr>
            <w:tcW w:w="1661" w:type="dxa"/>
            <w:tcBorders>
              <w:top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576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1133"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87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r>
      <w:tr>
        <w:trPr>
          <w:trHeight w:val="397" w:hRule="atLeast"/>
        </w:trPr>
        <w:tc>
          <w:tcPr>
            <w:tcW w:w="1661" w:type="dxa"/>
            <w:tcBorders>
              <w:top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576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1133"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87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r>
      <w:tr>
        <w:trPr>
          <w:trHeight w:val="397" w:hRule="atLeast"/>
        </w:trPr>
        <w:tc>
          <w:tcPr>
            <w:tcW w:w="1661" w:type="dxa"/>
            <w:tcBorders>
              <w:top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576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1133"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87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r>
      <w:tr>
        <w:trPr>
          <w:trHeight w:val="397" w:hRule="atLeast"/>
        </w:trPr>
        <w:tc>
          <w:tcPr>
            <w:tcW w:w="1661" w:type="dxa"/>
            <w:tcBorders>
              <w:top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576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1133"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87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r>
      <w:tr>
        <w:trPr>
          <w:trHeight w:val="397" w:hRule="atLeast"/>
        </w:trPr>
        <w:tc>
          <w:tcPr>
            <w:tcW w:w="1661" w:type="dxa"/>
            <w:tcBorders>
              <w:top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576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1133"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87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r>
      <w:tr>
        <w:trPr>
          <w:trHeight w:val="397" w:hRule="atLeast"/>
        </w:trPr>
        <w:tc>
          <w:tcPr>
            <w:tcW w:w="1661" w:type="dxa"/>
            <w:tcBorders>
              <w:top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576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1133"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87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r>
      <w:tr>
        <w:trPr>
          <w:trHeight w:val="397" w:hRule="atLeast"/>
        </w:trPr>
        <w:tc>
          <w:tcPr>
            <w:tcW w:w="1661" w:type="dxa"/>
            <w:tcBorders>
              <w:top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576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1133"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87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r>
      <w:tr>
        <w:trPr>
          <w:trHeight w:val="397" w:hRule="atLeast"/>
        </w:trPr>
        <w:tc>
          <w:tcPr>
            <w:tcW w:w="1661" w:type="dxa"/>
            <w:tcBorders>
              <w:top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576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1133"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87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r>
      <w:tr>
        <w:trPr>
          <w:trHeight w:val="397" w:hRule="atLeast"/>
        </w:trPr>
        <w:tc>
          <w:tcPr>
            <w:tcW w:w="1661" w:type="dxa"/>
            <w:tcBorders>
              <w:top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576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1133"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87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r>
      <w:tr>
        <w:trPr>
          <w:trHeight w:val="397" w:hRule="atLeast"/>
        </w:trPr>
        <w:tc>
          <w:tcPr>
            <w:tcW w:w="1661" w:type="dxa"/>
            <w:tcBorders>
              <w:top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576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1133"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87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r>
      <w:tr>
        <w:trPr>
          <w:trHeight w:val="397" w:hRule="atLeast"/>
        </w:trPr>
        <w:tc>
          <w:tcPr>
            <w:tcW w:w="1661" w:type="dxa"/>
            <w:tcBorders>
              <w:top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576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1133"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87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r>
      <w:tr>
        <w:trPr>
          <w:trHeight w:val="397" w:hRule="atLeast"/>
        </w:trPr>
        <w:tc>
          <w:tcPr>
            <w:tcW w:w="1661" w:type="dxa"/>
            <w:tcBorders>
              <w:top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576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1133"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87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r>
      <w:tr>
        <w:trPr>
          <w:trHeight w:val="397" w:hRule="atLeast"/>
        </w:trPr>
        <w:tc>
          <w:tcPr>
            <w:tcW w:w="1661" w:type="dxa"/>
            <w:tcBorders>
              <w:top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576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1133"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878" w:type="dxa"/>
            <w:tcBorders>
              <w:top w:val="single" w:sz="4" w:space="0" w:color="000000"/>
              <w:start w:val="single" w:sz="4" w:space="0" w:color="000000"/>
              <w:bottom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r>
      <w:tr>
        <w:trPr>
          <w:trHeight w:val="397" w:hRule="atLeast"/>
        </w:trPr>
        <w:tc>
          <w:tcPr>
            <w:tcW w:w="1661" w:type="dxa"/>
            <w:tcBorders>
              <w:top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5768" w:type="dxa"/>
            <w:tcBorders>
              <w:top w:val="single" w:sz="4" w:space="0" w:color="000000"/>
              <w:start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1133" w:type="dxa"/>
            <w:tcBorders>
              <w:top w:val="single" w:sz="4" w:space="0" w:color="000000"/>
              <w:start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c>
          <w:tcPr>
            <w:tcW w:w="878" w:type="dxa"/>
            <w:tcBorders>
              <w:top w:val="single" w:sz="4" w:space="0" w:color="000000"/>
              <w:start w:val="single" w:sz="4" w:space="0" w:color="000000"/>
            </w:tcBorders>
            <w:vAlign w:val="center"/>
          </w:tcPr>
          <w:p>
            <w:pPr>
              <w:pStyle w:val="Normal"/>
              <w:snapToGrid w:val="false"/>
              <w:spacing w:before="0" w:after="0"/>
              <w:contextualSpacing/>
              <w:rPr>
                <w:rFonts w:ascii="Arial" w:hAnsi="Arial" w:cs="Arial"/>
                <w:lang w:val="en-US"/>
              </w:rPr>
            </w:pPr>
            <w:r>
              <w:rPr>
                <w:rFonts w:cs="Arial" w:ascii="Arial" w:hAnsi="Arial"/>
                <w:lang w:val="en-US"/>
              </w:rPr>
            </w:r>
          </w:p>
        </w:tc>
      </w:tr>
    </w:tbl>
    <w:p>
      <w:pPr>
        <w:pStyle w:val="Normal"/>
        <w:rPr/>
      </w:pPr>
      <w:r>
        <w:rPr/>
      </w:r>
    </w:p>
    <w:sectPr>
      <w:headerReference w:type="default" r:id="rId2"/>
      <w:footerReference w:type="default" r:id="rId3"/>
      <w:type w:val="nextPage"/>
      <w:pgSz w:w="11906" w:h="16838"/>
      <w:pgMar w:left="1417" w:right="1133" w:header="708" w:top="1417" w:footer="498" w:bottom="113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cs="Arial" w:ascii="Arial" w:hAnsi="Arial"/>
        <w:sz w:val="16"/>
        <w:szCs w:val="16"/>
      </w:rPr>
      <w:tab/>
      <w:tab/>
    </w:r>
    <w:r>
      <w:rPr/>
      <w:fldChar w:fldCharType="begin"/>
    </w:r>
    <w:r>
      <w:rPr/>
      <w:instrText> PAGE </w:instrText>
    </w:r>
    <w:r>
      <w:rPr/>
      <w:fldChar w:fldCharType="separate"/>
    </w:r>
    <w:r>
      <w:rPr/>
      <w:t>1</w:t>
    </w:r>
    <w:r>
      <w:rPr/>
      <w:fldChar w:fldCharType="end"/>
    </w:r>
    <w:r>
      <w:rPr>
        <w:rFonts w:cs="Arial" w:ascii="Arial" w:hAnsi="Arial"/>
        <w:sz w:val="16"/>
        <w:szCs w:val="16"/>
      </w:rPr>
      <w:t xml:space="preserve"> / </w:t>
    </w:r>
    <w:r>
      <w:rPr/>
      <w:fldChar w:fldCharType="begin"/>
    </w:r>
    <w:r>
      <w:rPr/>
      <w:instrText> NUMPAGES \* ARABIC </w:instrText>
    </w:r>
    <w:r>
      <w:rPr/>
      <w:fldChar w:fldCharType="separate"/>
    </w:r>
    <w:r>
      <w:rPr/>
      <w:t>1</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935" distR="114935" simplePos="0" locked="0" layoutInCell="1" allowOverlap="1" relativeHeight="2">
              <wp:simplePos x="0" y="0"/>
              <wp:positionH relativeFrom="column">
                <wp:posOffset>4416425</wp:posOffset>
              </wp:positionH>
              <wp:positionV relativeFrom="paragraph">
                <wp:posOffset>-57785</wp:posOffset>
              </wp:positionV>
              <wp:extent cx="1511935" cy="534035"/>
              <wp:effectExtent l="0" t="0" r="0" b="0"/>
              <wp:wrapSquare wrapText="bothSides"/>
              <wp:docPr id="1" name=""/>
              <a:graphic xmlns:a="http://schemas.openxmlformats.org/drawingml/2006/main">
                <a:graphicData uri="http://schemas.microsoft.com/office/word/2010/wordprocessingShape">
                  <wps:wsp>
                    <wps:cNvSpPr txBox="1"/>
                    <wps:spPr>
                      <a:xfrm>
                        <a:off x="0" y="0"/>
                        <a:ext cx="1511280" cy="533520"/>
                      </a:xfrm>
                      <a:prstGeom prst="rect">
                        <a:avLst/>
                      </a:prstGeom>
                      <a:noFill/>
                      <a:ln>
                        <a:noFill/>
                      </a:ln>
                    </wps:spPr>
                    <wps:bodyPr/>
                  </wps:wsp>
                </a:graphicData>
              </a:graphic>
            </wp:anchor>
          </w:drawing>
        </mc:Choice>
        <mc:Fallback>
          <w:pict>
            <v:shapetype id="_x0000_t202" coordsize="21600,21600" o:spt="202" path="m,l,21600l21600,21600l21600,xe">
              <v:stroke joinstyle="miter"/>
              <v:path gradientshapeok="t" o:connecttype="rect"/>
            </v:shapetype>
            <v:shape id="shape_0" stroked="f" style="position:absolute;margin-left:347.75pt;margin-top:-4.55pt;width:118.95pt;height:41.95pt" type="shapetype_202">
              <v:textbox>
                <w:txbxContent>
                  <w:p>
                    <w:pPr>
                      <w:overflowPunct w:val="false"/>
                      <w:rPr/>
                    </w:pPr>
                    <w:r>
                      <w:rPr>
                        <w:sz w:val="24"/>
                        <w:kern w:val="2"/>
                        <w:szCs w:val="24"/>
                        <w:rFonts w:ascii="Liberation Serif" w:hAnsi="Liberation Serif" w:eastAsia="Droid Sans Fallback" w:cs="Droid Sans Devanagari"/>
                        <w:lang w:val="en-US" w:eastAsia="zh-CN" w:bidi="hi-IN"/>
                      </w:rPr>
                    </w:r>
                  </w:p>
                </w:txbxContent>
              </v:textbox>
              <w10:wrap type="none"/>
              <v:fill o:detectmouseclick="t" on="false"/>
              <v:stroke color="#3465a4" joinstyle="round" endcap="flat"/>
            </v:shape>
          </w:pict>
        </mc:Fallback>
      </mc:AlternateContent>
      <w:drawing>
        <wp:anchor behindDoc="1" distT="0" distB="0" distL="0" distR="0" simplePos="0" locked="0" layoutInCell="1" allowOverlap="1" relativeHeight="3">
          <wp:simplePos x="0" y="0"/>
          <wp:positionH relativeFrom="column">
            <wp:posOffset>-39370</wp:posOffset>
          </wp:positionH>
          <wp:positionV relativeFrom="paragraph">
            <wp:posOffset>-169545</wp:posOffset>
          </wp:positionV>
          <wp:extent cx="2266315" cy="588010"/>
          <wp:effectExtent l="0" t="0" r="0" b="0"/>
          <wp:wrapNone/>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1"/>
                  <a:srcRect l="-16" t="-61" r="-16" b="-61"/>
                  <a:stretch>
                    <a:fillRect/>
                  </a:stretch>
                </pic:blipFill>
                <pic:spPr bwMode="auto">
                  <a:xfrm>
                    <a:off x="0" y="0"/>
                    <a:ext cx="2266315" cy="588010"/>
                  </a:xfrm>
                  <a:prstGeom prst="rect">
                    <a:avLst/>
                  </a:prstGeom>
                </pic:spPr>
              </pic:pic>
            </a:graphicData>
          </a:graphic>
        </wp:anchor>
      </w:drawing>
    </w:r>
    <w:r>
      <mc:AlternateContent>
        <mc:Choice Requires="wps">
          <w:drawing>
            <wp:anchor behindDoc="1" distT="72390" distB="72390" distL="114300" distR="114300" simplePos="0" locked="0" layoutInCell="1" allowOverlap="1" relativeHeight="4">
              <wp:simplePos x="0" y="0"/>
              <wp:positionH relativeFrom="column">
                <wp:posOffset>4416425</wp:posOffset>
              </wp:positionH>
              <wp:positionV relativeFrom="paragraph">
                <wp:posOffset>-57785</wp:posOffset>
              </wp:positionV>
              <wp:extent cx="1511300" cy="533400"/>
              <wp:effectExtent l="0" t="0" r="0" b="0"/>
              <wp:wrapNone/>
              <wp:docPr id="3" name="Frame1"/>
              <a:graphic xmlns:a="http://schemas.openxmlformats.org/drawingml/2006/main">
                <a:graphicData uri="http://schemas.microsoft.com/office/word/2010/wordprocessingShape">
                  <wps:wsp>
                    <wps:cNvSpPr txBox="1"/>
                    <wps:spPr>
                      <a:xfrm>
                        <a:off x="0" y="0"/>
                        <a:ext cx="1511300" cy="533400"/>
                      </a:xfrm>
                      <a:prstGeom prst="rect"/>
                      <a:solidFill>
                        <a:srgbClr val="FFFFFF">
                          <a:alpha val="0"/>
                        </a:srgbClr>
                      </a:solidFill>
                    </wps:spPr>
                    <wps:txbx>
                      <w:txbxContent>
                        <w:p>
                          <w:pPr>
                            <w:pStyle w:val="FrameContents"/>
                            <w:spacing w:lineRule="exact" w:line="240"/>
                            <w:jc w:val="end"/>
                            <w:rPr>
                              <w:rFonts w:ascii="Arial" w:hAnsi="Arial" w:cs="Arial"/>
                              <w:sz w:val="16"/>
                              <w:lang w:val="en-GB"/>
                            </w:rPr>
                          </w:pPr>
                          <w:r>
                            <w:rPr>
                              <w:rFonts w:cs="Arial" w:ascii="Arial" w:hAnsi="Arial"/>
                              <w:sz w:val="16"/>
                              <w:lang w:val="en-GB"/>
                            </w:rPr>
                            <w:br/>
                            <w:br/>
                            <w:t>Student Exchange Office</w:t>
                          </w:r>
                        </w:p>
                      </w:txbxContent>
                    </wps:txbx>
                    <wps:bodyPr anchor="t" lIns="635" tIns="635" rIns="635" bIns="635">
                      <a:noAutofit/>
                    </wps:bodyPr>
                  </wps:wsp>
                </a:graphicData>
              </a:graphic>
            </wp:anchor>
          </w:drawing>
        </mc:Choice>
        <mc:Fallback>
          <w:pict>
            <v:rect fillcolor="#FFFFFF" style="position:absolute;rotation:0;width:119pt;height:42pt;mso-wrap-distance-left:9pt;mso-wrap-distance-right:9pt;mso-wrap-distance-top:5.7pt;mso-wrap-distance-bottom:5.7pt;margin-top:-4.55pt;mso-position-vertical-relative:text;margin-left:347.75pt;mso-position-horizontal-relative:text">
              <v:fill opacity="0f"/>
              <v:textbox inset="0.000694444444444444in,0.000694444444444444in,0.000694444444444444in,0.000694444444444444in">
                <w:txbxContent>
                  <w:p>
                    <w:pPr>
                      <w:pStyle w:val="FrameContents"/>
                      <w:spacing w:lineRule="exact" w:line="240"/>
                      <w:jc w:val="end"/>
                      <w:rPr>
                        <w:rFonts w:ascii="Arial" w:hAnsi="Arial" w:cs="Arial"/>
                        <w:sz w:val="16"/>
                        <w:lang w:val="en-GB"/>
                      </w:rPr>
                    </w:pPr>
                    <w:r>
                      <w:rPr>
                        <w:rFonts w:cs="Arial" w:ascii="Arial" w:hAnsi="Arial"/>
                        <w:sz w:val="16"/>
                        <w:lang w:val="en-GB"/>
                      </w:rPr>
                      <w:br/>
                      <w:br/>
                      <w:t>Student Exchange Office</w:t>
                    </w:r>
                  </w:p>
                </w:txbxContent>
              </v:textbox>
            </v:rect>
          </w:pict>
        </mc:Fallback>
      </mc:AlternateContent>
    </w:r>
  </w:p>
</w:hdr>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Times New Roman" w:cs="Times New Roman"/>
      <w:color w:val="auto"/>
      <w:kern w:val="0"/>
      <w:sz w:val="20"/>
      <w:szCs w:val="20"/>
      <w:lang w:val="de-DE" w:eastAsia="de-CH" w:bidi="ar-SA"/>
    </w:rPr>
  </w:style>
  <w:style w:type="character" w:styleId="DefaultParagraphFont">
    <w:name w:val="Default Paragraph Font"/>
    <w:qFormat/>
    <w:rPr/>
  </w:style>
  <w:style w:type="character" w:styleId="InternetLink">
    <w:name w:val="Hyperlink"/>
    <w:rPr>
      <w:color w:val="0000FF"/>
      <w:u w:val="single"/>
    </w:rPr>
  </w:style>
  <w:style w:type="character" w:styleId="KopfzeileZchn">
    <w:name w:val="Kopfzeile Zchn"/>
    <w:qFormat/>
    <w:rPr>
      <w:rFonts w:ascii="Times New Roman" w:hAnsi="Times New Roman" w:eastAsia="Times New Roman" w:cs="Times New Roman"/>
      <w:sz w:val="20"/>
      <w:szCs w:val="20"/>
      <w:lang w:val="de-DE" w:eastAsia="de-CH"/>
    </w:rPr>
  </w:style>
  <w:style w:type="character" w:styleId="FuzeileZchn">
    <w:name w:val="Fußzeile Zchn"/>
    <w:qFormat/>
    <w:rPr>
      <w:rFonts w:ascii="Times New Roman" w:hAnsi="Times New Roman" w:eastAsia="Times New Roman" w:cs="Times New Roman"/>
      <w:sz w:val="20"/>
      <w:szCs w:val="20"/>
      <w:lang w:val="de-DE" w:eastAsia="de-CH"/>
    </w:rPr>
  </w:style>
  <w:style w:type="character" w:styleId="SprechblasentextZchn">
    <w:name w:val="Sprechblasentext Zchn"/>
    <w:qFormat/>
    <w:rPr>
      <w:rFonts w:ascii="Tahoma" w:hAnsi="Tahoma" w:eastAsia="Times New Roman" w:cs="Tahoma"/>
      <w:sz w:val="16"/>
      <w:szCs w:val="16"/>
      <w:lang w:val="de-DE" w:eastAsia="de-CH"/>
    </w:rPr>
  </w:style>
  <w:style w:type="character" w:styleId="Annotationreference">
    <w:name w:val="annotation reference"/>
    <w:qFormat/>
    <w:rPr>
      <w:sz w:val="16"/>
      <w:szCs w:val="16"/>
    </w:rPr>
  </w:style>
  <w:style w:type="character" w:styleId="KommentartextZchn">
    <w:name w:val="Kommentartext Zchn"/>
    <w:qFormat/>
    <w:rPr>
      <w:rFonts w:ascii="Times New Roman" w:hAnsi="Times New Roman" w:eastAsia="Times New Roman" w:cs="Times New Roman"/>
      <w:lang w:val="de-DE"/>
    </w:rPr>
  </w:style>
  <w:style w:type="character" w:styleId="KommentarthemaZchn">
    <w:name w:val="Kommentarthema Zchn"/>
    <w:qFormat/>
    <w:rPr>
      <w:rFonts w:ascii="Times New Roman" w:hAnsi="Times New Roman" w:eastAsia="Times New Roman" w:cs="Times New Roman"/>
      <w:b/>
      <w:bCs/>
      <w:lang w:val="de-DE"/>
    </w:rPr>
  </w:style>
  <w:style w:type="character" w:styleId="VisitedInternetLink">
    <w:name w:val="FollowedHyperlink"/>
    <w:rPr>
      <w:color w:val="954F72"/>
      <w:u w:val="single"/>
    </w:rPr>
  </w:style>
  <w:style w:type="character" w:styleId="FunotentextZchn">
    <w:name w:val="Fußnotentext Zchn"/>
    <w:qFormat/>
    <w:rPr>
      <w:rFonts w:ascii="Times New Roman" w:hAnsi="Times New Roman" w:eastAsia="Times New Roman" w:cs="Times New Roman"/>
      <w:lang w:val="de-DE"/>
    </w:rPr>
  </w:style>
  <w:style w:type="character" w:styleId="FootnoteCharacters">
    <w:name w:val="Footnote Characters"/>
    <w:qFormat/>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Arial" w:hAnsi="Liberation Sans;Arial"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pPr>
      <w:tabs>
        <w:tab w:val="clear" w:pos="709"/>
        <w:tab w:val="center" w:pos="4536" w:leader="none"/>
        <w:tab w:val="right" w:pos="9072" w:leader="none"/>
      </w:tabs>
    </w:pPr>
    <w:rPr/>
  </w:style>
  <w:style w:type="paragraph" w:styleId="Footer">
    <w:name w:val="Footer"/>
    <w:basedOn w:val="Normal"/>
    <w:pPr>
      <w:tabs>
        <w:tab w:val="clear" w:pos="709"/>
        <w:tab w:val="center" w:pos="4536" w:leader="none"/>
        <w:tab w:val="right" w:pos="9072" w:leader="none"/>
      </w:tabs>
    </w:pPr>
    <w:rPr/>
  </w:style>
  <w:style w:type="paragraph" w:styleId="BalloonText">
    <w:name w:val="Balloon Text"/>
    <w:basedOn w:val="Normal"/>
    <w:qFormat/>
    <w:pPr/>
    <w:rPr>
      <w:rFonts w:ascii="Tahoma" w:hAnsi="Tahoma" w:cs="Tahoma"/>
      <w:sz w:val="16"/>
      <w:szCs w:val="16"/>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rPr>
  </w:style>
  <w:style w:type="paragraph" w:styleId="Footnote">
    <w:name w:val="Footnote Text"/>
    <w:basedOn w:val="Normal"/>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Company>ETH Zuerich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2022-03-15T10:29:00Z</dcterms:created>
  <dc:creator>Myriam Keller</dc:creator>
  <dc:description/>
  <dc:language>en-US</dc:language>
  <cp:lastModifiedBy>Betschart  Selina (AkD)</cp:lastModifiedBy>
  <cp:lastPrinted>1995-11-21T17:41:00Z</cp:lastPrinted>
  <dcterms:modified xsi:type="dcterms:W3CDTF">2024-09-05T09:00:00Z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ETH Zuerich</vt:lpwstr>
  </property>
  <property fmtid="{D5CDD505-2E9C-101B-9397-08002B2CF9AE}" pid="4" name="DocSecurity">
    <vt:i4>0</vt:i4>
  </property>
  <property fmtid="{D5CDD505-2E9C-101B-9397-08002B2CF9AE}" pid="5" name="GrammarlyDocumentId">
    <vt:lpwstr>dca48aaded2ef9f5c3d99adbbfe18475be57ec343dadfa289d7bb88a5b264f09</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