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2"/>
          <w:szCs w:val="52"/>
        </w:rPr>
        <w:t xml:space="preserve">Market Research Report</w:t>
      </w:r>
    </w:p>
    <w:p>
      <w:pPr>
        <w:spacing w:after="100"/>
        <w:jc w:val="center"/>
      </w:pPr>
      <w:r>
        <w:rPr>
          <w:rFonts w:ascii="Arial" w:cs="Arial" w:eastAsia="Arial" w:hAnsi="Arial"/>
          <w:color w:val="5D6D7E"/>
          <w:sz w:val="32"/>
          <w:szCs w:val="32"/>
        </w:rPr>
        <w:t xml:space="preserve">Swipe-Based Apprenticeship Matching App</w:t>
      </w:r>
    </w:p>
    <w:p>
      <w:pPr>
        <w:spacing w:after="100"/>
        <w:jc w:val="center"/>
      </w:pPr>
      <w:r>
        <w:rPr>
          <w:rFonts w:ascii="Arial" w:cs="Arial" w:eastAsia="Arial" w:hAnsi="Arial"/>
          <w:color w:val="5D6D7E"/>
          <w:sz w:val="28"/>
          <w:szCs w:val="28"/>
        </w:rPr>
        <w:t xml:space="preserve">for the Swiss Lehrstellen Market</w:t>
      </w:r>
    </w:p>
    <w:p>
      <w:pPr>
        <w:pBdr>
          <w:bottom w:val="single" w:color="1B4F72" w:sz="6" w:space="1"/>
        </w:pBdr>
        <w:spacing w:after="400"/>
        <w:jc w:val="center"/>
      </w:pPr>
    </w:p>
    <w:p>
      <w:pPr>
        <w:spacing w:after="100"/>
        <w:jc w:val="center"/>
      </w:pPr>
      <w:r>
        <w:rPr>
          <w:rFonts w:ascii="Arial" w:cs="Arial" w:eastAsia="Arial" w:hAnsi="Arial"/>
          <w:color w:val="7F8C8D"/>
          <w:sz w:val="22"/>
          <w:szCs w:val="22"/>
        </w:rPr>
        <w:t xml:space="preserve">Prepared: February 2026</w:t>
      </w:r>
    </w:p>
    <w:p>
      <w:pPr>
        <w:jc w:val="center"/>
      </w:pPr>
      <w:r>
        <w:rPr>
          <w:rFonts w:ascii="Arial" w:cs="Arial" w:eastAsia="Arial" w:hAnsi="Arial"/>
          <w:color w:val="7F8C8D"/>
          <w:sz w:val="22"/>
          <w:szCs w:val="22"/>
        </w:rPr>
        <w:t xml:space="preserve">Confidential</w:t>
      </w:r>
    </w:p>
    <w:p>
      <w:pPr>
        <w:sectPr>
          <w:pgSz w:w="11906" w:h="16838" w:orient="portrait"/>
          <w:pgMar w:top="1440" w:right="1440" w:bottom="1440" w:left="1440" w:header="708" w:footer="708" w:gutter="0"/>
          <w:pgNumType/>
          <w:docGrid w:linePitch="360"/>
        </w:sectPr>
      </w:pPr>
    </w:p>
    <w:p>
      <w:pPr>
        <w:pStyle w:val="Heading1"/>
      </w:pPr>
      <w:r>
        <w:t xml:space="preserve">1. Executive Summary</w:t>
      </w:r>
    </w:p>
    <w:p>
      <w:pPr>
        <w:spacing w:after="160"/>
      </w:pPr>
      <w:r>
        <w:rPr>
          <w:rFonts w:ascii="Arial" w:cs="Arial" w:eastAsia="Arial" w:hAnsi="Arial"/>
          <w:sz w:val="22"/>
          <w:szCs w:val="22"/>
        </w:rPr>
        <w:t xml:space="preserve">This report evaluates the market opportunity for a mobile-native, swipe-based apprenticeship matching app targeting the Swiss Lehrstellen market. The concept combines the intuitive Tinder-style UX with AI-powered compatibility matching, personality-based algorithms, and AI-generated video motivation letters (Motivationsschreiben) to create a fundamentally new experience for apprenticeship seekers aged 14–17.</w:t>
      </w:r>
    </w:p>
    <w:p>
      <w:pPr>
        <w:spacing w:after="160"/>
      </w:pPr>
      <w:r>
        <w:rPr>
          <w:rFonts w:ascii="Arial" w:cs="Arial" w:eastAsia="Arial" w:hAnsi="Arial"/>
          <w:sz w:val="22"/>
          <w:szCs w:val="22"/>
        </w:rPr>
        <w:t xml:space="preserve">The Swiss dual education system creates a unique market with ~96,000 young people entering the apprenticeship selection process annually, approximately 75,000 apprenticeship positions offered by companies, and a persistent mismatch between supply and demand across industries. Current platforms remain web-centric and form-heavy, leaving a significant gap for a mobile-first, Gen Z-native solution.</w:t>
      </w:r>
    </w:p>
    <w:p>
      <w:pPr>
        <w:pStyle w:val="Heading1"/>
      </w:pPr>
      <w:r>
        <w:t xml:space="preserve">2. Market Overview</w:t>
      </w:r>
    </w:p>
    <w:p>
      <w:pPr>
        <w:pStyle w:val="Heading2"/>
      </w:pPr>
      <w:r>
        <w:t xml:space="preserve">2.1 The Swiss Dual Education System</w:t>
      </w:r>
    </w:p>
    <w:p>
      <w:pPr>
        <w:spacing w:after="160"/>
      </w:pPr>
      <w:r>
        <w:rPr>
          <w:rFonts w:ascii="Arial" w:cs="Arial" w:eastAsia="Arial" w:hAnsi="Arial"/>
          <w:sz w:val="22"/>
          <w:szCs w:val="22"/>
        </w:rPr>
        <w:t xml:space="preserve">Switzerland’s dual vocational education system (Berufslehre) is one of the most successful in the world. Approximately 45–46% of all school leavers choose a professional apprenticeship (Berufliche Grundbildung) over gymnasium or other educational paths. This creates a massive, recurring annual market of young people actively searching for apprenticeship positions.</w:t>
      </w:r>
    </w:p>
    <w:p>
      <w:pPr>
        <w:pStyle w:val="Heading2"/>
      </w:pPr>
      <w:r>
        <w:t xml:space="preserve">2.2 Key Market Figures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sz w:val="20"/>
                <w:szCs w:val="20"/>
              </w:rPr>
              <w:t xml:space="preserve">Metric</w:t>
            </w:r>
          </w:p>
        </w:tc>
        <w:tc>
          <w:tcPr>
            <w:tcW w:type="dxa" w:w="4526"/>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sz w:val="20"/>
                <w:szCs w:val="20"/>
              </w:rPr>
              <w:t xml:space="preserve">Value</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Youths facing training choice (2025)</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~96,855</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Youths choosing apprenticeship (dual)</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~47,400 (49%)</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Total apprenticeship positions offered</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~75,000 per year</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Unfilled apprenticeships (Aug 2024)</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~9,000+ (12–16%)</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Projected learner growth by 2033</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+10% (first-year apprentices)</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Top reason for unfilled positions</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Lack of applicants (60%) / Unsuitable applicants (55%)</w:t>
            </w:r>
          </w:p>
        </w:tc>
      </w:tr>
    </w:tbl>
    <w:p>
      <w:pPr>
        <w:spacing w:before="200" w:after="200"/>
      </w:pPr>
    </w:p>
    <w:p>
      <w:pPr>
        <w:spacing w:after="160"/>
      </w:pPr>
      <w:r>
        <w:rPr>
          <w:rFonts w:ascii="Arial" w:cs="Arial" w:eastAsia="Arial" w:hAnsi="Arial"/>
          <w:sz w:val="22"/>
          <w:szCs w:val="22"/>
        </w:rPr>
        <w:t xml:space="preserve">The most popular apprenticeships remain in commercial fields (KV/Kaufmann), followed by health (FaGe), retail, IT, and technical trades. Notably, there is a significant gender split in preferences, and certain industries such as construction, gastronomy, and skilled trades consistently struggle to fill positions—creating a clear opportunity for better matching technology.</w:t>
      </w:r>
    </w:p>
    <w:p>
      <w:pPr>
        <w:pStyle w:val="Heading2"/>
      </w:pPr>
      <w:r>
        <w:t xml:space="preserve">2.3 Market Growth Drivers</w:t>
      </w:r>
    </w:p>
    <w:p>
      <w:pPr>
        <w:pStyle w:val="ListParagraph"/>
        <w:numPr>
          <w:ilvl w:val="0"/>
          <w:numId w:val="2"/>
        </w:numPr>
        <w:spacing w:after="80"/>
      </w:pPr>
      <w:r>
        <w:rPr>
          <w:rFonts w:ascii="Arial" w:cs="Arial" w:eastAsia="Arial" w:hAnsi="Arial"/>
          <w:b/>
          <w:bCs/>
          <w:sz w:val="22"/>
          <w:szCs w:val="22"/>
        </w:rPr>
        <w:t xml:space="preserve">Demographic growth: </w:t>
      </w:r>
      <w:r>
        <w:rPr>
          <w:rFonts w:ascii="Arial" w:cs="Arial" w:eastAsia="Arial" w:hAnsi="Arial"/>
          <w:sz w:val="22"/>
          <w:szCs w:val="22"/>
        </w:rPr>
        <w:t xml:space="preserve">High birth rates from 2003–2020 will push apprentice numbers up ~10% by 2033.</w:t>
      </w:r>
    </w:p>
    <w:p>
      <w:pPr>
        <w:pStyle w:val="ListParagraph"/>
        <w:numPr>
          <w:ilvl w:val="0"/>
          <w:numId w:val="2"/>
        </w:numPr>
        <w:spacing w:after="80"/>
      </w:pPr>
      <w:r>
        <w:rPr>
          <w:rFonts w:ascii="Arial" w:cs="Arial" w:eastAsia="Arial" w:hAnsi="Arial"/>
          <w:b/>
          <w:bCs/>
          <w:sz w:val="22"/>
          <w:szCs w:val="22"/>
        </w:rPr>
        <w:t xml:space="preserve">Persistent mismatch: </w:t>
      </w:r>
      <w:r>
        <w:rPr>
          <w:rFonts w:ascii="Arial" w:cs="Arial" w:eastAsia="Arial" w:hAnsi="Arial"/>
          <w:sz w:val="22"/>
          <w:szCs w:val="22"/>
        </w:rPr>
        <w:t xml:space="preserve">~9,000–12,000 apprenticeships go unfilled every year, mostly because companies cannot find suitable or interested candidates.</w:t>
      </w:r>
    </w:p>
    <w:p>
      <w:pPr>
        <w:pStyle w:val="ListParagraph"/>
        <w:numPr>
          <w:ilvl w:val="0"/>
          <w:numId w:val="2"/>
        </w:numPr>
        <w:spacing w:after="80"/>
      </w:pPr>
      <w:r>
        <w:rPr>
          <w:rFonts w:ascii="Arial" w:cs="Arial" w:eastAsia="Arial" w:hAnsi="Arial"/>
          <w:b/>
          <w:bCs/>
          <w:sz w:val="22"/>
          <w:szCs w:val="22"/>
        </w:rPr>
        <w:t xml:space="preserve">Digital transformation: </w:t>
      </w:r>
      <w:r>
        <w:rPr>
          <w:rFonts w:ascii="Arial" w:cs="Arial" w:eastAsia="Arial" w:hAnsi="Arial"/>
          <w:sz w:val="22"/>
          <w:szCs w:val="22"/>
        </w:rPr>
        <w:t xml:space="preserve">The application process remains frustratingly analog for a generation raised on TikTok and Instagram.</w:t>
      </w:r>
    </w:p>
    <w:p>
      <w:pPr>
        <w:pStyle w:val="ListParagraph"/>
        <w:numPr>
          <w:ilvl w:val="0"/>
          <w:numId w:val="2"/>
        </w:numPr>
        <w:spacing w:after="80"/>
      </w:pPr>
      <w:r>
        <w:rPr>
          <w:rFonts w:ascii="Arial" w:cs="Arial" w:eastAsia="Arial" w:hAnsi="Arial"/>
          <w:b/>
          <w:bCs/>
          <w:sz w:val="22"/>
          <w:szCs w:val="22"/>
        </w:rPr>
        <w:t xml:space="preserve">Skills-first hiring trend: </w:t>
      </w:r>
      <w:r>
        <w:rPr>
          <w:rFonts w:ascii="Arial" w:cs="Arial" w:eastAsia="Arial" w:hAnsi="Arial"/>
          <w:sz w:val="22"/>
          <w:szCs w:val="22"/>
        </w:rPr>
        <w:t xml:space="preserve">The global shift toward competency-based evaluation aligns perfectly with AI matching.</w:t>
      </w:r>
    </w:p>
    <w:p>
      <w:pPr>
        <w:pStyle w:val="Heading1"/>
      </w:pPr>
      <w:r>
        <w:t xml:space="preserve">3. Competitive Landscape</w:t>
      </w:r>
    </w:p>
    <w:p>
      <w:pPr>
        <w:spacing w:after="160"/>
      </w:pPr>
      <w:r>
        <w:rPr>
          <w:rFonts w:ascii="Arial" w:cs="Arial" w:eastAsia="Arial" w:hAnsi="Arial"/>
          <w:sz w:val="22"/>
          <w:szCs w:val="22"/>
        </w:rPr>
        <w:t xml:space="preserve">The Swiss Lehrstellen market is served by a mix of government portals and private platforms. None currently offer a fully app-native, swipe-based matching experience.</w:t>
      </w:r>
    </w:p>
    <w:p>
      <w:pPr>
        <w:pStyle w:val="Heading2"/>
      </w:pPr>
      <w:r>
        <w:t xml:space="preserve">3.1 Key Competitors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26"/>
      </w:tblGrid>
      <w:tr>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sz w:val="20"/>
                <w:szCs w:val="20"/>
              </w:rPr>
              <w:t xml:space="preserve">Platform</w:t>
            </w:r>
          </w:p>
        </w:tc>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sz w:val="20"/>
                <w:szCs w:val="20"/>
              </w:rPr>
              <w:t xml:space="preserve">Type &amp; Reach</w:t>
            </w:r>
          </w:p>
        </w:tc>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sz w:val="20"/>
                <w:szCs w:val="20"/>
              </w:rPr>
              <w:t xml:space="preserve">Key Strengths</w:t>
            </w:r>
          </w:p>
        </w:tc>
        <w:tc>
          <w:tcPr>
            <w:tcW w:type="dxa" w:w="2426"/>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sz w:val="20"/>
                <w:szCs w:val="20"/>
              </w:rPr>
              <w:t xml:space="preserve">Weaknesses / Gaps</w:t>
            </w:r>
          </w:p>
        </w:tc>
      </w:tr>
      <w:tr>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sz w:val="20"/>
                <w:szCs w:val="20"/>
              </w:rPr>
              <w:t xml:space="preserve">Yousty.ch</w:t>
            </w:r>
          </w:p>
        </w:tc>
        <w:tc>
          <w:tcPr>
            <w:tcW w:type="dxa" w:w="24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sz w:val="20"/>
                <w:szCs w:val="20"/>
              </w:rPr>
              <w:t xml:space="preserve">Largest private portal. 4.9M visitors/yr. 60,000+ listings. 80% of Swiss youth know it.</w:t>
            </w:r>
          </w:p>
        </w:tc>
        <w:tc>
          <w:tcPr>
            <w:tcW w:type="dxa" w:w="24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sz w:val="20"/>
                <w:szCs w:val="20"/>
              </w:rPr>
              <w:t xml:space="preserve">Berufs-Finder tool, social media campaigns, video production, Bewerbermanagement for firms.</w:t>
            </w:r>
          </w:p>
        </w:tc>
        <w:tc>
          <w:tcPr>
            <w:tcW w:type="dxa" w:w="2426"/>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sz w:val="20"/>
                <w:szCs w:val="20"/>
              </w:rPr>
              <w:t xml:space="preserve">Web-centric. Traditional form-based applications. No swipe/matching UX. No AI personality matching.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gateway.one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National network. WayFi® career analysis. Multicheck® aptitude tests.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Strong aptitude testing (Multicheck). Digital Bewerbungsmappe. Parent/teacher involvement.</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Not mobile-native. Testing is offline/paid. No swiping UX. Limited AI features.</w:t>
            </w:r>
          </w:p>
        </w:tc>
      </w:tr>
      <w:tr>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sz w:val="20"/>
                <w:szCs w:val="20"/>
              </w:rPr>
              <w:t xml:space="preserve">BAAM!</w:t>
            </w:r>
          </w:p>
        </w:tc>
        <w:tc>
          <w:tcPr>
            <w:tcW w:type="dxa" w:w="24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sz w:val="20"/>
                <w:szCs w:val="20"/>
              </w:rPr>
              <w:t xml:space="preserve">Newer platform. Gen Z language and branding. TikTok/Snapchat ads.</w:t>
            </w:r>
          </w:p>
        </w:tc>
        <w:tc>
          <w:tcPr>
            <w:tcW w:type="dxa" w:w="24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sz w:val="20"/>
                <w:szCs w:val="20"/>
              </w:rPr>
              <w:t xml:space="preserve">Very youth-oriented tone. Social media retargeting to 13–17 year olds. Modern design.</w:t>
            </w:r>
          </w:p>
        </w:tc>
        <w:tc>
          <w:tcPr>
            <w:tcW w:type="dxa" w:w="2426"/>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sz w:val="20"/>
                <w:szCs w:val="20"/>
              </w:rPr>
              <w:t xml:space="preserve">Still a job board model. No matching algorithm. No AI features. Smaller market share.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LENA / BIZ App</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Official cantonal system. Free. Push notifications for new listings.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Official data source. Push alerts. Berufe-Assistent for career exploration.</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Government UX. Very basic. No matching. No AI. No social features.</w:t>
            </w:r>
          </w:p>
        </w:tc>
      </w:tr>
      <w:tr>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sz w:val="20"/>
                <w:szCs w:val="20"/>
              </w:rPr>
              <w:t xml:space="preserve">berufsberatung.ch</w:t>
            </w:r>
          </w:p>
        </w:tc>
        <w:tc>
          <w:tcPr>
            <w:tcW w:type="dxa" w:w="24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sz w:val="20"/>
                <w:szCs w:val="20"/>
              </w:rPr>
              <w:t xml:space="preserve">SDBB official portal. National Lehrstellen-nachweis.</w:t>
            </w:r>
          </w:p>
        </w:tc>
        <w:tc>
          <w:tcPr>
            <w:tcW w:type="dxa" w:w="24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sz w:val="20"/>
                <w:szCs w:val="20"/>
              </w:rPr>
              <w:t xml:space="preserve">Comprehensive career info. Official data. Trusted source.</w:t>
            </w:r>
          </w:p>
        </w:tc>
        <w:tc>
          <w:tcPr>
            <w:tcW w:type="dxa" w:w="2426"/>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sz w:val="20"/>
                <w:szCs w:val="20"/>
              </w:rPr>
              <w:t xml:space="preserve">Purely informational. No interactivity. Outdated UX. Zero engagement features.</w:t>
            </w:r>
          </w:p>
        </w:tc>
      </w:tr>
    </w:tbl>
    <w:p>
      <w:pPr>
        <w:spacing w:before="200" w:after="200"/>
      </w:pPr>
    </w:p>
    <w:p>
      <w:pPr>
        <w:pStyle w:val="Heading2"/>
      </w:pPr>
      <w:r>
        <w:t xml:space="preserve">3.2 International Swipe-Based Job Apps</w:t>
      </w:r>
    </w:p>
    <w:p>
      <w:pPr>
        <w:spacing w:after="160"/>
      </w:pPr>
      <w:r>
        <w:rPr>
          <w:rFonts w:ascii="Arial" w:cs="Arial" w:eastAsia="Arial" w:hAnsi="Arial"/>
          <w:sz w:val="22"/>
          <w:szCs w:val="22"/>
        </w:rPr>
        <w:t xml:space="preserve">Several international apps have attempted the “Tinder for Jobs” model. Their experiences provide valuable lessons:</w:t>
      </w:r>
    </w:p>
    <w:p>
      <w:pPr>
        <w:pStyle w:val="ListParagraph"/>
        <w:numPr>
          <w:ilvl w:val="0"/>
          <w:numId w:val="2"/>
        </w:numPr>
        <w:spacing w:after="80"/>
      </w:pPr>
      <w:r>
        <w:rPr>
          <w:rFonts w:ascii="Arial" w:cs="Arial" w:eastAsia="Arial" w:hAnsi="Arial"/>
          <w:b/>
          <w:bCs/>
          <w:sz w:val="22"/>
          <w:szCs w:val="22"/>
        </w:rPr>
        <w:t xml:space="preserve">Sorce (YC 2025): </w:t>
      </w:r>
      <w:r>
        <w:rPr>
          <w:rFonts w:ascii="Arial" w:cs="Arial" w:eastAsia="Arial" w:hAnsi="Arial"/>
          <w:sz w:val="22"/>
          <w:szCs w:val="22"/>
        </w:rPr>
        <w:t xml:space="preserve">US-based swipe-to-apply app with AI auto-application. Crossed 20M+ swipes. However, faced criticism for dehumanizing the process and encouraging mass applications.</w:t>
      </w:r>
    </w:p>
    <w:p>
      <w:pPr>
        <w:pStyle w:val="ListParagraph"/>
        <w:numPr>
          <w:ilvl w:val="0"/>
          <w:numId w:val="2"/>
        </w:numPr>
        <w:spacing w:after="80"/>
      </w:pPr>
      <w:r>
        <w:rPr>
          <w:rFonts w:ascii="Arial" w:cs="Arial" w:eastAsia="Arial" w:hAnsi="Arial"/>
          <w:b/>
          <w:bCs/>
          <w:sz w:val="22"/>
          <w:szCs w:val="22"/>
        </w:rPr>
        <w:t xml:space="preserve">Jobr / Switch / Quickily (2014–2017): </w:t>
      </w:r>
      <w:r>
        <w:rPr>
          <w:rFonts w:ascii="Arial" w:cs="Arial" w:eastAsia="Arial" w:hAnsi="Arial"/>
          <w:sz w:val="22"/>
          <w:szCs w:val="22"/>
        </w:rPr>
        <w:t xml:space="preserve">Early pioneers that all eventually shut down or got absorbed (Jobr acquired by Monster). Failed due to poor candidate-job matching quality, and employers overwhelmed by unsuitable applications.</w:t>
      </w:r>
    </w:p>
    <w:p>
      <w:pPr>
        <w:pStyle w:val="ListParagraph"/>
        <w:numPr>
          <w:ilvl w:val="0"/>
          <w:numId w:val="2"/>
        </w:numPr>
        <w:spacing w:after="80"/>
      </w:pPr>
      <w:r>
        <w:rPr>
          <w:rFonts w:ascii="Arial" w:cs="Arial" w:eastAsia="Arial" w:hAnsi="Arial"/>
          <w:b/>
          <w:bCs/>
          <w:sz w:val="22"/>
          <w:szCs w:val="22"/>
        </w:rPr>
        <w:t xml:space="preserve">talentefinder: </w:t>
      </w:r>
      <w:r>
        <w:rPr>
          <w:rFonts w:ascii="Arial" w:cs="Arial" w:eastAsia="Arial" w:hAnsi="Arial"/>
          <w:sz w:val="22"/>
          <w:szCs w:val="22"/>
        </w:rPr>
        <w:t xml:space="preserve">Active European platform with swipe technology and chat features. Focused on general employment, not apprenticeships.</w:t>
      </w:r>
    </w:p>
    <w:p>
      <w:pPr>
        <w:pStyle w:val="ListParagraph"/>
        <w:numPr>
          <w:ilvl w:val="0"/>
          <w:numId w:val="2"/>
        </w:numPr>
        <w:spacing w:after="80"/>
      </w:pPr>
      <w:r>
        <w:rPr>
          <w:rFonts w:ascii="Arial" w:cs="Arial" w:eastAsia="Arial" w:hAnsi="Arial"/>
          <w:b/>
          <w:bCs/>
          <w:sz w:val="22"/>
          <w:szCs w:val="22"/>
        </w:rPr>
        <w:t xml:space="preserve">JobSnap: </w:t>
      </w:r>
      <w:r>
        <w:rPr>
          <w:rFonts w:ascii="Arial" w:cs="Arial" w:eastAsia="Arial" w:hAnsi="Arial"/>
          <w:sz w:val="22"/>
          <w:szCs w:val="22"/>
        </w:rPr>
        <w:t xml:space="preserve">Targeted Gen Z with 30-second video applications. Focused on retail/hospitality. Novel video approach but limited scope.</w:t>
      </w:r>
    </w:p>
    <w:p>
      <w:pPr>
        <w:spacing w:before="200" w:after="200"/>
      </w:pPr>
    </w:p>
    <w:p>
      <w:pPr>
        <w:pStyle w:val="Heading2"/>
      </w:pPr>
      <w:r>
        <w:t xml:space="preserve">3.3 Key Competitive Gap</w:t>
      </w:r>
    </w:p>
    <w:p>
      <w:pPr>
        <w:spacing w:after="160"/>
      </w:pPr>
      <w:r>
        <w:rPr>
          <w:rFonts w:ascii="Arial" w:cs="Arial" w:eastAsia="Arial" w:hAnsi="Arial"/>
          <w:sz w:val="22"/>
          <w:szCs w:val="22"/>
        </w:rPr>
        <w:t xml:space="preserve">The fundamental insight is clear: no platform in Switzerland currently combines all of these elements for the Lehrstellen market:</w:t>
      </w:r>
    </w:p>
    <w:p>
      <w:pPr>
        <w:pStyle w:val="ListParagraph"/>
        <w:numPr>
          <w:ilvl w:val="0"/>
          <w:numId w:val="2"/>
        </w:numPr>
        <w:spacing w:after="80"/>
      </w:pPr>
      <w:r>
        <w:rPr>
          <w:rFonts w:ascii="Arial" w:cs="Arial" w:eastAsia="Arial" w:hAnsi="Arial"/>
          <w:sz w:val="22"/>
          <w:szCs w:val="22"/>
        </w:rPr>
        <w:t xml:space="preserve">Mobile-native, swipe-based discovery UX</w:t>
      </w:r>
    </w:p>
    <w:p>
      <w:pPr>
        <w:pStyle w:val="ListParagraph"/>
        <w:numPr>
          <w:ilvl w:val="0"/>
          <w:numId w:val="2"/>
        </w:numPr>
        <w:spacing w:after="80"/>
      </w:pPr>
      <w:r>
        <w:rPr>
          <w:rFonts w:ascii="Arial" w:cs="Arial" w:eastAsia="Arial" w:hAnsi="Arial"/>
          <w:sz w:val="22"/>
          <w:szCs w:val="22"/>
        </w:rPr>
        <w:t xml:space="preserve">AI-powered personality and compatibility matching</w:t>
      </w:r>
    </w:p>
    <w:p>
      <w:pPr>
        <w:pStyle w:val="ListParagraph"/>
        <w:numPr>
          <w:ilvl w:val="0"/>
          <w:numId w:val="2"/>
        </w:numPr>
        <w:spacing w:after="80"/>
      </w:pPr>
      <w:r>
        <w:rPr>
          <w:rFonts w:ascii="Arial" w:cs="Arial" w:eastAsia="Arial" w:hAnsi="Arial"/>
          <w:sz w:val="22"/>
          <w:szCs w:val="22"/>
        </w:rPr>
        <w:t xml:space="preserve">AI-generated video Motivationsschreiben</w:t>
      </w:r>
    </w:p>
    <w:p>
      <w:pPr>
        <w:pStyle w:val="ListParagraph"/>
        <w:numPr>
          <w:ilvl w:val="0"/>
          <w:numId w:val="2"/>
        </w:numPr>
        <w:spacing w:after="80"/>
      </w:pPr>
      <w:r>
        <w:rPr>
          <w:rFonts w:ascii="Arial" w:cs="Arial" w:eastAsia="Arial" w:hAnsi="Arial"/>
          <w:sz w:val="22"/>
          <w:szCs w:val="22"/>
        </w:rPr>
        <w:t xml:space="preserve">Two-sided matching (both youth and company must “swipe right”)</w:t>
      </w:r>
    </w:p>
    <w:p>
      <w:pPr>
        <w:pStyle w:val="ListParagraph"/>
        <w:numPr>
          <w:ilvl w:val="0"/>
          <w:numId w:val="2"/>
        </w:numPr>
        <w:spacing w:after="80"/>
      </w:pPr>
      <w:r>
        <w:rPr>
          <w:rFonts w:ascii="Arial" w:cs="Arial" w:eastAsia="Arial" w:hAnsi="Arial"/>
          <w:sz w:val="22"/>
          <w:szCs w:val="22"/>
        </w:rPr>
        <w:t xml:space="preserve">Designed specifically for the 14–17 year old apprenticeship demographic</w:t>
      </w:r>
    </w:p>
    <w:p>
      <w:pPr>
        <w:spacing w:after="160"/>
      </w:pPr>
      <w:r>
        <w:rPr>
          <w:rFonts w:ascii="Arial" w:cs="Arial" w:eastAsia="Arial" w:hAnsi="Arial"/>
          <w:sz w:val="22"/>
          <w:szCs w:val="22"/>
        </w:rPr>
        <w:t xml:space="preserve">This represents a clear whitespace opportunity.</w:t>
      </w:r>
    </w:p>
    <w:p>
      <w:r>
        <w:br w:type="page"/>
      </w:r>
    </w:p>
    <w:p>
      <w:pPr>
        <w:pStyle w:val="Heading1"/>
      </w:pPr>
      <w:r>
        <w:t xml:space="preserve">4. Target Audience &amp; Gen Z Niche</w:t>
      </w:r>
    </w:p>
    <w:p>
      <w:pPr>
        <w:pStyle w:val="Heading2"/>
      </w:pPr>
      <w:r>
        <w:t xml:space="preserve">4.1 Who Are They?</w:t>
      </w:r>
    </w:p>
    <w:p>
      <w:pPr>
        <w:spacing w:after="160"/>
      </w:pPr>
      <w:r>
        <w:rPr>
          <w:rFonts w:ascii="Arial" w:cs="Arial" w:eastAsia="Arial" w:hAnsi="Arial"/>
          <w:sz w:val="22"/>
          <w:szCs w:val="22"/>
        </w:rPr>
        <w:t xml:space="preserve">The primary users are 14–17 year old Swiss students (Oberstufenschüler) in their final 1–2 years of compulsory education, facing the Berufswahl process. They are true digital natives, having grown up with smartphones, TikTok, Instagram, and Snapchat as their primary information channels.</w:t>
      </w:r>
    </w:p>
    <w:p>
      <w:pPr>
        <w:pStyle w:val="Heading2"/>
      </w:pPr>
      <w:r>
        <w:t xml:space="preserve">4.2 Gen Z Digital Behavior &amp; Pain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sz w:val="20"/>
                <w:szCs w:val="20"/>
              </w:rPr>
              <w:t xml:space="preserve">Gen Z Behavior</w:t>
            </w:r>
          </w:p>
        </w:tc>
        <w:tc>
          <w:tcPr>
            <w:tcW w:type="dxa" w:w="4526"/>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sz w:val="20"/>
                <w:szCs w:val="20"/>
              </w:rPr>
              <w:t xml:space="preserve">App Opportunity</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Mobile-first: 70%+ of job seekers use mobile devices</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Fully native app experience with swipe UX</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Short attention spans, prefer visual/video content</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Company profiles as short video clips, not text walls</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Hate long forms and repetitive data entry</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One-time profile creation, AI handles applications</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Want authenticity and personality-based connection</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Personality matching &gt; resume matching at this age</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34% higher acceptance of AI recruitment tools vs. older demographics</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AI features are a feature, not a barrier</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Value transparency, diversity, and belonging</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Open matching criteria, no hidden bias</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Many don’t know yet what they want to do</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Discovery-first (explore by swiping) vs. search-first approach</w:t>
            </w:r>
          </w:p>
        </w:tc>
      </w:tr>
    </w:tbl>
    <w:p>
      <w:pPr>
        <w:spacing w:before="200" w:after="200"/>
      </w:pPr>
    </w:p>
    <w:p>
      <w:pPr>
        <w:pStyle w:val="Heading2"/>
      </w:pPr>
      <w:r>
        <w:t xml:space="preserve">4.3 The Niche That Makes It Attractive</w:t>
      </w:r>
    </w:p>
    <w:p>
      <w:pPr>
        <w:spacing w:after="160"/>
      </w:pPr>
      <w:r>
        <w:rPr>
          <w:rFonts w:ascii="Arial" w:cs="Arial" w:eastAsia="Arial" w:hAnsi="Arial"/>
          <w:sz w:val="22"/>
          <w:szCs w:val="22"/>
        </w:rPr>
        <w:t xml:space="preserve">The killer niche for this app is not simply “swiping for Lehrstellen”—it is the combination of three elements that turn a utility into a must-have experience for Gen Z:</w:t>
      </w:r>
    </w:p>
    <w:p>
      <w:pPr>
        <w:spacing w:before="200" w:after="200"/>
      </w:pPr>
    </w:p>
    <w:p>
      <w:pPr>
        <w:spacing w:after="160"/>
      </w:pPr>
      <w:r>
        <w:rPr>
          <w:rFonts w:ascii="Arial" w:cs="Arial" w:eastAsia="Arial" w:hAnsi="Arial"/>
          <w:b/>
          <w:bCs/>
          <w:sz w:val="22"/>
          <w:szCs w:val="22"/>
        </w:rPr>
        <w:t xml:space="preserve">1. Personality-First Discovery (Not Job-Title Search)</w:t>
      </w:r>
      <w:r>
        <w:rPr>
          <w:rFonts w:ascii="Arial" w:cs="Arial" w:eastAsia="Arial" w:hAnsi="Arial"/>
          <w:sz w:val="22"/>
          <w:szCs w:val="22"/>
        </w:rPr>
        <w:t xml:space="preserve"/>
      </w:r>
    </w:p>
    <w:p>
      <w:pPr>
        <w:spacing w:after="160"/>
      </w:pPr>
      <w:r>
        <w:rPr>
          <w:rFonts w:ascii="Arial" w:cs="Arial" w:eastAsia="Arial" w:hAnsi="Arial"/>
          <w:sz w:val="22"/>
          <w:szCs w:val="22"/>
        </w:rPr>
        <w:t xml:space="preserve">Most 15-year-olds don’t know what a “Polymechaniker EFZ” does. Instead of making them search by job title, the app uses a fun, gamified personality assessment (think: interactive quizzes, not standardized tests) and then surfaces apprenticeships that match their traits, energy, and interests. The swiping experience then becomes a discovery journey, not a job search.</w:t>
      </w:r>
    </w:p>
    <w:p>
      <w:pPr>
        <w:spacing w:after="160"/>
      </w:pPr>
      <w:r>
        <w:rPr>
          <w:rFonts w:ascii="Arial" w:cs="Arial" w:eastAsia="Arial" w:hAnsi="Arial"/>
          <w:b/>
          <w:bCs/>
          <w:sz w:val="22"/>
          <w:szCs w:val="22"/>
        </w:rPr>
        <w:t xml:space="preserve">2. AI Video Motivationsschreiben</w:t>
      </w:r>
      <w:r>
        <w:rPr>
          <w:rFonts w:ascii="Arial" w:cs="Arial" w:eastAsia="Arial" w:hAnsi="Arial"/>
          <w:sz w:val="22"/>
          <w:szCs w:val="22"/>
        </w:rPr>
        <w:t xml:space="preserve"/>
      </w:r>
    </w:p>
    <w:p>
      <w:pPr>
        <w:spacing w:after="160"/>
      </w:pPr>
      <w:r>
        <w:rPr>
          <w:rFonts w:ascii="Arial" w:cs="Arial" w:eastAsia="Arial" w:hAnsi="Arial"/>
          <w:sz w:val="22"/>
          <w:szCs w:val="22"/>
        </w:rPr>
        <w:t xml:space="preserve">Writing a cover letter is the single most intimidating step for 14–17 year olds. Motivation letters feel artificial and adults-only. The app’s killer feature: users record a short casual video about themselves (30–60 seconds, prompted with fun questions like “What’s a problem you love solving?” or “Describe your dream workday”). AI then either polishes this into a professional video Bewerbung, or generates an accompanying written Motivationsschreiben based on the video content and the specific company. This removes the biggest friction point while keeping the application authentic and personal.</w:t>
      </w:r>
    </w:p>
    <w:p>
      <w:pPr>
        <w:spacing w:after="160"/>
      </w:pPr>
      <w:r>
        <w:rPr>
          <w:rFonts w:ascii="Arial" w:cs="Arial" w:eastAsia="Arial" w:hAnsi="Arial"/>
          <w:b/>
          <w:bCs/>
          <w:sz w:val="22"/>
          <w:szCs w:val="22"/>
        </w:rPr>
        <w:t xml:space="preserve">3. Two-Sided Matching with Compatibility Scores</w:t>
      </w:r>
      <w:r>
        <w:rPr>
          <w:rFonts w:ascii="Arial" w:cs="Arial" w:eastAsia="Arial" w:hAnsi="Arial"/>
          <w:sz w:val="22"/>
          <w:szCs w:val="22"/>
        </w:rPr>
        <w:t xml:space="preserve"/>
      </w:r>
    </w:p>
    <w:p>
      <w:pPr>
        <w:spacing w:after="160"/>
      </w:pPr>
      <w:r>
        <w:rPr>
          <w:rFonts w:ascii="Arial" w:cs="Arial" w:eastAsia="Arial" w:hAnsi="Arial"/>
          <w:sz w:val="22"/>
          <w:szCs w:val="22"/>
        </w:rPr>
        <w:t xml:space="preserve">Unlike Sorce or older swipe apps where candidates blindly blast applications, this app requires genuine mutual interest. Both the youth and the company swipe. The AI generates a transparent compatibility score based on personality traits, career interests, location, company culture, and soft skills. When there’s a match, both sides see why they were matched. This prevents the “spam application” problem that killed earlier Tinder-for-Jobs apps.</w:t>
      </w:r>
    </w:p>
    <w:p>
      <w:r>
        <w:br w:type="page"/>
      </w:r>
    </w:p>
    <w:p>
      <w:pPr>
        <w:pStyle w:val="Heading1"/>
      </w:pPr>
      <w:r>
        <w:t xml:space="preserve">5. Proposed AI Feature Set</w:t>
      </w:r>
    </w:p>
    <w:p>
      <w:pPr>
        <w:pStyle w:val="Heading2"/>
      </w:pPr>
      <w:r>
        <w:t xml:space="preserve">5.1 Core AI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sz w:val="20"/>
                <w:szCs w:val="20"/>
              </w:rPr>
              <w:t xml:space="preserve">AI Feature</w:t>
            </w:r>
          </w:p>
        </w:tc>
        <w:tc>
          <w:tcPr>
            <w:tcW w:type="dxa" w:w="3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sz w:val="20"/>
                <w:szCs w:val="20"/>
              </w:rPr>
              <w:t xml:space="preserve">Description</w:t>
            </w:r>
          </w:p>
        </w:tc>
        <w:tc>
          <w:tcPr>
            <w:tcW w:type="dxa" w:w="3426"/>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sz w:val="20"/>
                <w:szCs w:val="20"/>
              </w:rPr>
              <w:t xml:space="preserve">Value Proposition</w:t>
            </w:r>
          </w:p>
        </w:tc>
      </w:tr>
      <w:tr>
        <w:tc>
          <w:tcPr>
            <w:tcW w:type="dxa" w:w="22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sz w:val="20"/>
                <w:szCs w:val="20"/>
              </w:rPr>
              <w:t xml:space="preserve">Personality Profiling</w:t>
            </w:r>
          </w:p>
        </w:tc>
        <w:tc>
          <w:tcPr>
            <w:tcW w:type="dxa" w:w="34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sz w:val="20"/>
                <w:szCs w:val="20"/>
              </w:rPr>
              <w:t xml:space="preserve">Gamified quiz (OCEAN/RIASEC-inspired) adapted for teens. Creates a dynamic personality card visible on the profile.</w:t>
            </w:r>
          </w:p>
        </w:tc>
        <w:tc>
          <w:tcPr>
            <w:tcW w:type="dxa" w:w="3426"/>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sz w:val="20"/>
                <w:szCs w:val="20"/>
              </w:rPr>
              <w:t xml:space="preserve">Replaces boring CVs. Fun onboarding. Basis for all matching.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Compatibility Engine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Weighted algorithm combining personality traits, career interest vectors, location preferences, and company culture profiles.</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Ensures high-quality matches. Reduces noise. Both sides see a match score with explanations.</w:t>
            </w:r>
          </w:p>
        </w:tc>
      </w:tr>
      <w:tr>
        <w:tc>
          <w:tcPr>
            <w:tcW w:type="dxa" w:w="22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sz w:val="20"/>
                <w:szCs w:val="20"/>
              </w:rPr>
              <w:t xml:space="preserve">Smart Swiping Algorithm</w:t>
            </w:r>
          </w:p>
        </w:tc>
        <w:tc>
          <w:tcPr>
            <w:tcW w:type="dxa" w:w="34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sz w:val="20"/>
                <w:szCs w:val="20"/>
              </w:rPr>
              <w:t xml:space="preserve">ML-based feed curation: learns from swipe behavior, dwell time, and profile interactions. Similar to Tinder’s ELO/ranking system but for job fit.</w:t>
            </w:r>
          </w:p>
        </w:tc>
        <w:tc>
          <w:tcPr>
            <w:tcW w:type="dxa" w:w="3426"/>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sz w:val="20"/>
                <w:szCs w:val="20"/>
              </w:rPr>
              <w:t xml:space="preserve">Feed improves over time. Surfaces best matches first. Avoids irrelevant noise.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Video Motivationsschreiben Generator</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User records casual selfie-video answering prompts. AI transcribes, analyzes tone/enthusiasm, generates a polished video or written cover letter tailored to each position.</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Removes the #1 barrier (writing). Keeps applications authentic. Differentiates from every competitor.</w:t>
            </w:r>
          </w:p>
        </w:tc>
      </w:tr>
      <w:tr>
        <w:tc>
          <w:tcPr>
            <w:tcW w:type="dxa" w:w="22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sz w:val="20"/>
                <w:szCs w:val="20"/>
              </w:rPr>
              <w:t xml:space="preserve">Company Culture Profiler</w:t>
            </w:r>
          </w:p>
        </w:tc>
        <w:tc>
          <w:tcPr>
            <w:tcW w:type="dxa" w:w="34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sz w:val="20"/>
                <w:szCs w:val="20"/>
              </w:rPr>
              <w:t xml:space="preserve">AI analyzes company data (team size, industry, work style, values) and creates a culture profile card for matching against student personality.</w:t>
            </w:r>
          </w:p>
        </w:tc>
        <w:tc>
          <w:tcPr>
            <w:tcW w:type="dxa" w:w="3426"/>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sz w:val="20"/>
                <w:szCs w:val="20"/>
              </w:rPr>
              <w:t xml:space="preserve">Helps companies attract the right personalities. Reduces early dropout rates.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AI Chat Coach</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Conversational AI assistant that helps students prepare for Schnupperlehren and interviews. Answers questions about specific Lehrberufe in Gen Z language.</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Builds confidence. Adds stickiness. Replaces impersonal FAQ pages.</w:t>
            </w:r>
          </w:p>
        </w:tc>
      </w:tr>
    </w:tbl>
    <w:p>
      <w:pPr>
        <w:spacing w:before="200" w:after="200"/>
      </w:pPr>
    </w:p>
    <w:p>
      <w:pPr>
        <w:pStyle w:val="Heading2"/>
      </w:pPr>
      <w:r>
        <w:t xml:space="preserve">5.2 Ethical AI Considerations</w:t>
      </w:r>
    </w:p>
    <w:p>
      <w:pPr>
        <w:spacing w:after="160"/>
      </w:pPr>
      <w:r>
        <w:rPr>
          <w:rFonts w:ascii="Arial" w:cs="Arial" w:eastAsia="Arial" w:hAnsi="Arial"/>
          <w:sz w:val="22"/>
          <w:szCs w:val="22"/>
        </w:rPr>
        <w:t xml:space="preserve">Given that the target audience is minors, the AI features must be designed with exceptional care:</w:t>
      </w:r>
    </w:p>
    <w:p>
      <w:pPr>
        <w:pStyle w:val="ListParagraph"/>
        <w:numPr>
          <w:ilvl w:val="0"/>
          <w:numId w:val="2"/>
        </w:numPr>
        <w:spacing w:after="80"/>
      </w:pPr>
      <w:r>
        <w:rPr>
          <w:rFonts w:ascii="Arial" w:cs="Arial" w:eastAsia="Arial" w:hAnsi="Arial"/>
          <w:sz w:val="22"/>
          <w:szCs w:val="22"/>
        </w:rPr>
        <w:t xml:space="preserve">Full transparency on how matching scores are calculated (no black-box decisions)</w:t>
      </w:r>
    </w:p>
    <w:p>
      <w:pPr>
        <w:pStyle w:val="ListParagraph"/>
        <w:numPr>
          <w:ilvl w:val="0"/>
          <w:numId w:val="2"/>
        </w:numPr>
        <w:spacing w:after="80"/>
      </w:pPr>
      <w:r>
        <w:rPr>
          <w:rFonts w:ascii="Arial" w:cs="Arial" w:eastAsia="Arial" w:hAnsi="Arial"/>
          <w:sz w:val="22"/>
          <w:szCs w:val="22"/>
        </w:rPr>
        <w:t xml:space="preserve">Strict compliance with Swiss data protection law (nDSG) and age-appropriate design codes</w:t>
      </w:r>
    </w:p>
    <w:p>
      <w:pPr>
        <w:pStyle w:val="ListParagraph"/>
        <w:numPr>
          <w:ilvl w:val="0"/>
          <w:numId w:val="2"/>
        </w:numPr>
        <w:spacing w:after="80"/>
      </w:pPr>
      <w:r>
        <w:rPr>
          <w:rFonts w:ascii="Arial" w:cs="Arial" w:eastAsia="Arial" w:hAnsi="Arial"/>
          <w:sz w:val="22"/>
          <w:szCs w:val="22"/>
        </w:rPr>
        <w:t xml:space="preserve">No AI analysis of facial expressions or biometric data in videos (ethical red line)</w:t>
      </w:r>
    </w:p>
    <w:p>
      <w:pPr>
        <w:pStyle w:val="ListParagraph"/>
        <w:numPr>
          <w:ilvl w:val="0"/>
          <w:numId w:val="2"/>
        </w:numPr>
        <w:spacing w:after="80"/>
      </w:pPr>
      <w:r>
        <w:rPr>
          <w:rFonts w:ascii="Arial" w:cs="Arial" w:eastAsia="Arial" w:hAnsi="Arial"/>
          <w:sz w:val="22"/>
          <w:szCs w:val="22"/>
        </w:rPr>
        <w:t xml:space="preserve">AI video generation should augment, not replace, the student’s authentic personality</w:t>
      </w:r>
    </w:p>
    <w:p>
      <w:pPr>
        <w:pStyle w:val="ListParagraph"/>
        <w:numPr>
          <w:ilvl w:val="0"/>
          <w:numId w:val="2"/>
        </w:numPr>
        <w:spacing w:after="80"/>
      </w:pPr>
      <w:r>
        <w:rPr>
          <w:rFonts w:ascii="Arial" w:cs="Arial" w:eastAsia="Arial" w:hAnsi="Arial"/>
          <w:sz w:val="22"/>
          <w:szCs w:val="22"/>
        </w:rPr>
        <w:t xml:space="preserve">Parental consent integration for users under 16</w:t>
      </w:r>
    </w:p>
    <w:p>
      <w:pPr>
        <w:pStyle w:val="ListParagraph"/>
        <w:numPr>
          <w:ilvl w:val="0"/>
          <w:numId w:val="2"/>
        </w:numPr>
        <w:spacing w:after="80"/>
      </w:pPr>
      <w:r>
        <w:rPr>
          <w:rFonts w:ascii="Arial" w:cs="Arial" w:eastAsia="Arial" w:hAnsi="Arial"/>
          <w:sz w:val="22"/>
          <w:szCs w:val="22"/>
        </w:rPr>
        <w:t xml:space="preserve">Regular bias audits on the matching algorithm</w:t>
      </w:r>
    </w:p>
    <w:p>
      <w:pPr>
        <w:pStyle w:val="Heading1"/>
      </w:pPr>
      <w:r>
        <w:t xml:space="preserve">6. Business Model Considerations</w:t>
      </w:r>
    </w:p>
    <w:p>
      <w:pPr>
        <w:spacing w:after="160"/>
      </w:pPr>
      <w:r>
        <w:rPr>
          <w:rFonts w:ascii="Arial" w:cs="Arial" w:eastAsia="Arial" w:hAnsi="Arial"/>
          <w:sz w:val="22"/>
          <w:szCs w:val="22"/>
        </w:rPr>
        <w:t xml:space="preserve">The Lehrstellen market has a proven B2B monetization model, as demonstrated by Yousty’s premium packages and gateway.one’s Multicheck testing fees.</w:t>
      </w:r>
    </w:p>
    <w:p>
      <w:pPr>
        <w:pStyle w:val="Heading2"/>
      </w:pPr>
      <w:r>
        <w:t xml:space="preserve">6.1 Revenue Streams</w:t>
      </w:r>
    </w:p>
    <w:p>
      <w:pPr>
        <w:pStyle w:val="ListParagraph"/>
        <w:numPr>
          <w:ilvl w:val="0"/>
          <w:numId w:val="2"/>
        </w:numPr>
        <w:spacing w:after="80"/>
      </w:pPr>
      <w:r>
        <w:rPr>
          <w:rFonts w:ascii="Arial" w:cs="Arial" w:eastAsia="Arial" w:hAnsi="Arial"/>
          <w:b/>
          <w:bCs/>
          <w:sz w:val="22"/>
          <w:szCs w:val="22"/>
        </w:rPr>
        <w:t xml:space="preserve">Freemium for students: </w:t>
      </w:r>
      <w:r>
        <w:rPr>
          <w:rFonts w:ascii="Arial" w:cs="Arial" w:eastAsia="Arial" w:hAnsi="Arial"/>
          <w:sz w:val="22"/>
          <w:szCs w:val="22"/>
        </w:rPr>
        <w:t xml:space="preserve">App is completely free for young users. This is critical for adoption and aligns with every successful competitor.</w:t>
      </w:r>
    </w:p>
    <w:p>
      <w:pPr>
        <w:pStyle w:val="ListParagraph"/>
        <w:numPr>
          <w:ilvl w:val="0"/>
          <w:numId w:val="2"/>
        </w:numPr>
        <w:spacing w:after="80"/>
      </w:pPr>
      <w:r>
        <w:rPr>
          <w:rFonts w:ascii="Arial" w:cs="Arial" w:eastAsia="Arial" w:hAnsi="Arial"/>
          <w:b/>
          <w:bCs/>
          <w:sz w:val="22"/>
          <w:szCs w:val="22"/>
        </w:rPr>
        <w:t xml:space="preserve">Premium company profiles: </w:t>
      </w:r>
      <w:r>
        <w:rPr>
          <w:rFonts w:ascii="Arial" w:cs="Arial" w:eastAsia="Arial" w:hAnsi="Arial"/>
          <w:sz w:val="22"/>
          <w:szCs w:val="22"/>
        </w:rPr>
        <w:t xml:space="preserve">Employers pay for enhanced profiles with video content, culture cards, and priority placement in the swipe feed (similar to Yousty Premium).</w:t>
      </w:r>
    </w:p>
    <w:p>
      <w:pPr>
        <w:pStyle w:val="ListParagraph"/>
        <w:numPr>
          <w:ilvl w:val="0"/>
          <w:numId w:val="2"/>
        </w:numPr>
        <w:spacing w:after="80"/>
      </w:pPr>
      <w:r>
        <w:rPr>
          <w:rFonts w:ascii="Arial" w:cs="Arial" w:eastAsia="Arial" w:hAnsi="Arial"/>
          <w:b/>
          <w:bCs/>
          <w:sz w:val="22"/>
          <w:szCs w:val="22"/>
        </w:rPr>
        <w:t xml:space="preserve">AI matching credits: </w:t>
      </w:r>
      <w:r>
        <w:rPr>
          <w:rFonts w:ascii="Arial" w:cs="Arial" w:eastAsia="Arial" w:hAnsi="Arial"/>
          <w:sz w:val="22"/>
          <w:szCs w:val="22"/>
        </w:rPr>
        <w:t xml:space="preserve">Companies pay per AI-qualified match or per batch of compatibility-screened candidates.</w:t>
      </w:r>
    </w:p>
    <w:p>
      <w:pPr>
        <w:pStyle w:val="ListParagraph"/>
        <w:numPr>
          <w:ilvl w:val="0"/>
          <w:numId w:val="2"/>
        </w:numPr>
        <w:spacing w:after="80"/>
      </w:pPr>
      <w:r>
        <w:rPr>
          <w:rFonts w:ascii="Arial" w:cs="Arial" w:eastAsia="Arial" w:hAnsi="Arial"/>
          <w:b/>
          <w:bCs/>
          <w:sz w:val="22"/>
          <w:szCs w:val="22"/>
        </w:rPr>
        <w:t xml:space="preserve">Video production services: </w:t>
      </w:r>
      <w:r>
        <w:rPr>
          <w:rFonts w:ascii="Arial" w:cs="Arial" w:eastAsia="Arial" w:hAnsi="Arial"/>
          <w:sz w:val="22"/>
          <w:szCs w:val="22"/>
        </w:rPr>
        <w:t xml:space="preserve">Upsell professional video content creation for company profiles (following Yousty’s model).</w:t>
      </w:r>
    </w:p>
    <w:p>
      <w:pPr>
        <w:pStyle w:val="ListParagraph"/>
        <w:numPr>
          <w:ilvl w:val="0"/>
          <w:numId w:val="2"/>
        </w:numPr>
        <w:spacing w:after="80"/>
      </w:pPr>
      <w:r>
        <w:rPr>
          <w:rFonts w:ascii="Arial" w:cs="Arial" w:eastAsia="Arial" w:hAnsi="Arial"/>
          <w:b/>
          <w:bCs/>
          <w:sz w:val="22"/>
          <w:szCs w:val="22"/>
        </w:rPr>
        <w:t xml:space="preserve">Data insights: </w:t>
      </w:r>
      <w:r>
        <w:rPr>
          <w:rFonts w:ascii="Arial" w:cs="Arial" w:eastAsia="Arial" w:hAnsi="Arial"/>
          <w:sz w:val="22"/>
          <w:szCs w:val="22"/>
        </w:rPr>
        <w:t xml:space="preserve">Anonymized market insights on Berufswahl trends, regional demand, and talent supply for industry associations and cantons.</w:t>
      </w:r>
    </w:p>
    <w:p>
      <w:pPr>
        <w:pStyle w:val="Heading2"/>
      </w:pPr>
      <w:r>
        <w:t xml:space="preserve">6.2 Estimated Market Size</w:t>
      </w:r>
    </w:p>
    <w:p>
      <w:pPr>
        <w:spacing w:after="160"/>
      </w:pPr>
      <w:r>
        <w:rPr>
          <w:rFonts w:ascii="Arial" w:cs="Arial" w:eastAsia="Arial" w:hAnsi="Arial"/>
          <w:sz w:val="22"/>
          <w:szCs w:val="22"/>
        </w:rPr>
        <w:t xml:space="preserve">With ~75,000 Lehrstellen offered annually across ~57% of Swiss companies that provide apprenticeships, and Yousty’s demonstrated ability to monetize through premium packages, the addressable market for a B2B SaaS model targeting Swiss training companies is substantial. Even capturing 5–10% of the training company market at CHF 500–2,000/year per company represents a multi-million CHF annual revenue opportunity, before factoring in value-added services.</w:t>
      </w:r>
    </w:p>
    <w:p>
      <w:pPr>
        <w:pStyle w:val="Heading1"/>
      </w:pPr>
      <w:r>
        <w:t xml:space="preserve">7. Risks &amp; Challenges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sz w:val="20"/>
                <w:szCs w:val="20"/>
              </w:rPr>
              <w:t xml:space="preserve">Risk</w:t>
            </w:r>
          </w:p>
        </w:tc>
        <w:tc>
          <w:tcPr>
            <w:tcW w:type="dxa" w:w="3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sz w:val="20"/>
                <w:szCs w:val="20"/>
              </w:rPr>
              <w:t xml:space="preserve">Description</w:t>
            </w:r>
          </w:p>
        </w:tc>
        <w:tc>
          <w:tcPr>
            <w:tcW w:type="dxa" w:w="3426"/>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sz w:val="20"/>
                <w:szCs w:val="20"/>
              </w:rPr>
              <w:t xml:space="preserve">Mitigation</w:t>
            </w:r>
          </w:p>
        </w:tc>
      </w:tr>
      <w:tr>
        <w:tc>
          <w:tcPr>
            <w:tcW w:type="dxa" w:w="22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sz w:val="20"/>
                <w:szCs w:val="20"/>
              </w:rPr>
              <w:t xml:space="preserve">Yousty’s dominance</w:t>
            </w:r>
          </w:p>
        </w:tc>
        <w:tc>
          <w:tcPr>
            <w:tcW w:type="dxa" w:w="34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sz w:val="20"/>
                <w:szCs w:val="20"/>
              </w:rPr>
              <w:t xml:space="preserve">80% brand recognition. Deep company relationships. 60,000+ listings.</w:t>
            </w:r>
          </w:p>
        </w:tc>
        <w:tc>
          <w:tcPr>
            <w:tcW w:type="dxa" w:w="3426"/>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sz w:val="20"/>
                <w:szCs w:val="20"/>
              </w:rPr>
              <w:t xml:space="preserve">Don’t compete on listings—compete on experience and matching quality. Partner with LENA data.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Chicken-and-egg problem</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Need both students and companies on the platform to create matches.</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Launch in 2–3 pilot cantons. Partner with cantonal BIZ offices. Offer free tier for companies.</w:t>
            </w:r>
          </w:p>
        </w:tc>
      </w:tr>
      <w:tr>
        <w:tc>
          <w:tcPr>
            <w:tcW w:type="dxa" w:w="22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sz w:val="20"/>
                <w:szCs w:val="20"/>
              </w:rPr>
              <w:t xml:space="preserve">Data privacy (minors)</w:t>
            </w:r>
          </w:p>
        </w:tc>
        <w:tc>
          <w:tcPr>
            <w:tcW w:type="dxa" w:w="34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sz w:val="20"/>
                <w:szCs w:val="20"/>
              </w:rPr>
              <w:t xml:space="preserve">Swiss nDSG and potential EU GDPR implications. Working with minors’ data requires highest standards.</w:t>
            </w:r>
          </w:p>
        </w:tc>
        <w:tc>
          <w:tcPr>
            <w:tcW w:type="dxa" w:w="3426"/>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sz w:val="20"/>
                <w:szCs w:val="20"/>
              </w:rPr>
              <w:t xml:space="preserve">Privacy-by-design architecture. Parental consent flows. Minimal data collection. Swiss hosting only.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AI ethics criticism</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Risk of being seen as “algorithm decides children’s futures.”</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AI suggests, humans decide. Full transparency. Position as a career discovery tool, not a gatekeeping algorithm.</w:t>
            </w:r>
          </w:p>
        </w:tc>
      </w:tr>
      <w:tr>
        <w:tc>
          <w:tcPr>
            <w:tcW w:type="dxa" w:w="22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sz w:val="20"/>
                <w:szCs w:val="20"/>
              </w:rPr>
              <w:t xml:space="preserve">Seasonal usage</w:t>
            </w:r>
          </w:p>
        </w:tc>
        <w:tc>
          <w:tcPr>
            <w:tcW w:type="dxa" w:w="34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sz w:val="20"/>
                <w:szCs w:val="20"/>
              </w:rPr>
              <w:t xml:space="preserve">Lehrstellen recruitment peaks Aug–Feb. Risk of dead periods.</w:t>
            </w:r>
          </w:p>
        </w:tc>
        <w:tc>
          <w:tcPr>
            <w:tcW w:type="dxa" w:w="3426"/>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sz w:val="20"/>
                <w:szCs w:val="20"/>
              </w:rPr>
              <w:t xml:space="preserve">Add Schnupperlehren (trial days) and career exploration features for year-round engagement.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Swipe fatigue / gamification backlash</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As seen with Sorce: mass swiping can devalue the process. Parents/schools may push back.</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Two-sided matching prevents spam. Daily swipe limits. Quality &gt; quantity messaging. Involve parents/teachers as trusted stakeholders.</w:t>
            </w:r>
          </w:p>
        </w:tc>
      </w:tr>
    </w:tbl>
    <w:p>
      <w:r>
        <w:br w:type="page"/>
      </w:r>
    </w:p>
    <w:p>
      <w:pPr>
        <w:pStyle w:val="Heading1"/>
      </w:pPr>
      <w:r>
        <w:t xml:space="preserve">8. Strategic Recommendations</w:t>
      </w:r>
    </w:p>
    <w:p>
      <w:pPr>
        <w:pStyle w:val="Heading2"/>
      </w:pPr>
      <w:r>
        <w:t xml:space="preserve">8.1 Product Positioning</w:t>
      </w:r>
    </w:p>
    <w:p>
      <w:pPr>
        <w:spacing w:after="160"/>
      </w:pPr>
      <w:r>
        <w:rPr>
          <w:rFonts w:ascii="Arial" w:cs="Arial" w:eastAsia="Arial" w:hAnsi="Arial"/>
          <w:sz w:val="22"/>
          <w:szCs w:val="22"/>
        </w:rPr>
        <w:t xml:space="preserve">Position the app not as a “job board” but as a career discovery companion for Gen Z. The narrative should be: “Discover what fits you” rather than “Find a Lehrstelle.” This reframes the experience from transactional (search → apply) to exploratory (discover → match → connect), which is exactly how Gen Z engages with content.</w:t>
      </w:r>
    </w:p>
    <w:p>
      <w:pPr>
        <w:pStyle w:val="Heading2"/>
      </w:pPr>
      <w:r>
        <w:t xml:space="preserve">8.2 Go-to-Market Strategy</w:t>
      </w:r>
    </w:p>
    <w:p>
      <w:pPr>
        <w:pStyle w:val="ListParagraph"/>
        <w:numPr>
          <w:ilvl w:val="0"/>
          <w:numId w:val="3"/>
        </w:numPr>
        <w:spacing w:after="80"/>
      </w:pPr>
      <w:r>
        <w:rPr>
          <w:rFonts w:ascii="Arial" w:cs="Arial" w:eastAsia="Arial" w:hAnsi="Arial"/>
          <w:b/>
          <w:bCs/>
          <w:sz w:val="22"/>
          <w:szCs w:val="22"/>
        </w:rPr>
        <w:t xml:space="preserve">Phase 1 – Pilot (Months 1–6): </w:t>
      </w:r>
      <w:r>
        <w:rPr>
          <w:rFonts w:ascii="Arial" w:cs="Arial" w:eastAsia="Arial" w:hAnsi="Arial"/>
          <w:sz w:val="22"/>
          <w:szCs w:val="22"/>
        </w:rPr>
        <w:t xml:space="preserve">Launch in Zürich and Bern cantons. Partner with 50–100 training companies. Integrate with official LENA data for listings. Onboard through school presentations and BIZ partnerships.</w:t>
      </w:r>
    </w:p>
    <w:p>
      <w:pPr>
        <w:pStyle w:val="ListParagraph"/>
        <w:numPr>
          <w:ilvl w:val="0"/>
          <w:numId w:val="3"/>
        </w:numPr>
        <w:spacing w:after="80"/>
      </w:pPr>
      <w:r>
        <w:rPr>
          <w:rFonts w:ascii="Arial" w:cs="Arial" w:eastAsia="Arial" w:hAnsi="Arial"/>
          <w:b/>
          <w:bCs/>
          <w:sz w:val="22"/>
          <w:szCs w:val="22"/>
        </w:rPr>
        <w:t xml:space="preserve">Phase 2 – Growth (Months 6–12): </w:t>
      </w:r>
      <w:r>
        <w:rPr>
          <w:rFonts w:ascii="Arial" w:cs="Arial" w:eastAsia="Arial" w:hAnsi="Arial"/>
          <w:sz w:val="22"/>
          <w:szCs w:val="22"/>
        </w:rPr>
        <w:t xml:space="preserve">Expand to German-speaking Switzerland. Launch TikTok/Snapchat marketing campaigns. Introduce AI Video Motivationsschreiben as flagship feature. Build referral mechanics (students invite classmates).</w:t>
      </w:r>
    </w:p>
    <w:p>
      <w:pPr>
        <w:pStyle w:val="ListParagraph"/>
        <w:numPr>
          <w:ilvl w:val="0"/>
          <w:numId w:val="3"/>
        </w:numPr>
        <w:spacing w:after="80"/>
      </w:pPr>
      <w:r>
        <w:rPr>
          <w:rFonts w:ascii="Arial" w:cs="Arial" w:eastAsia="Arial" w:hAnsi="Arial"/>
          <w:b/>
          <w:bCs/>
          <w:sz w:val="22"/>
          <w:szCs w:val="22"/>
        </w:rPr>
        <w:t xml:space="preserve">Phase 3 – Scale (Year 2+): </w:t>
      </w:r>
      <w:r>
        <w:rPr>
          <w:rFonts w:ascii="Arial" w:cs="Arial" w:eastAsia="Arial" w:hAnsi="Arial"/>
          <w:sz w:val="22"/>
          <w:szCs w:val="22"/>
        </w:rPr>
        <w:t xml:space="preserve">Expand to Romandie and Ticino. Add Schnupperlehren matching. Introduce employer dashboard with AI-powered candidate insights. Explore partnerships with industry associations (Swissmem, GastroSuisse, etc.).</w:t>
      </w:r>
    </w:p>
    <w:p>
      <w:pPr>
        <w:pStyle w:val="Heading2"/>
      </w:pPr>
      <w:r>
        <w:t xml:space="preserve">8.3 Key Differentiators to Protect</w:t>
      </w:r>
    </w:p>
    <w:p>
      <w:pPr>
        <w:pStyle w:val="ListParagraph"/>
        <w:numPr>
          <w:ilvl w:val="0"/>
          <w:numId w:val="2"/>
        </w:numPr>
        <w:spacing w:after="80"/>
      </w:pPr>
      <w:r>
        <w:rPr>
          <w:rFonts w:ascii="Arial" w:cs="Arial" w:eastAsia="Arial" w:hAnsi="Arial"/>
          <w:sz w:val="22"/>
          <w:szCs w:val="22"/>
        </w:rPr>
        <w:t xml:space="preserve">The AI-powered personality matching engine (proprietary algorithm trained on Swiss Lehrstellen data)</w:t>
      </w:r>
    </w:p>
    <w:p>
      <w:pPr>
        <w:pStyle w:val="ListParagraph"/>
        <w:numPr>
          <w:ilvl w:val="0"/>
          <w:numId w:val="2"/>
        </w:numPr>
        <w:spacing w:after="80"/>
      </w:pPr>
      <w:r>
        <w:rPr>
          <w:rFonts w:ascii="Arial" w:cs="Arial" w:eastAsia="Arial" w:hAnsi="Arial"/>
          <w:sz w:val="22"/>
          <w:szCs w:val="22"/>
        </w:rPr>
        <w:t xml:space="preserve">Video Motivationsschreiben generation (no competitor offers this for the Swiss market)</w:t>
      </w:r>
    </w:p>
    <w:p>
      <w:pPr>
        <w:pStyle w:val="ListParagraph"/>
        <w:numPr>
          <w:ilvl w:val="0"/>
          <w:numId w:val="2"/>
        </w:numPr>
        <w:spacing w:after="80"/>
      </w:pPr>
      <w:r>
        <w:rPr>
          <w:rFonts w:ascii="Arial" w:cs="Arial" w:eastAsia="Arial" w:hAnsi="Arial"/>
          <w:sz w:val="22"/>
          <w:szCs w:val="22"/>
        </w:rPr>
        <w:t xml:space="preserve">Two-sided, quality-first matching (learn from Sorce’s mistakes of mass applications)</w:t>
      </w:r>
    </w:p>
    <w:p>
      <w:pPr>
        <w:pStyle w:val="ListParagraph"/>
        <w:numPr>
          <w:ilvl w:val="0"/>
          <w:numId w:val="2"/>
        </w:numPr>
        <w:spacing w:after="80"/>
      </w:pPr>
      <w:r>
        <w:rPr>
          <w:rFonts w:ascii="Arial" w:cs="Arial" w:eastAsia="Arial" w:hAnsi="Arial"/>
          <w:sz w:val="22"/>
          <w:szCs w:val="22"/>
        </w:rPr>
        <w:t xml:space="preserve">Genuine Gen Z-native UX (not a web portal with a mobile skin)</w:t>
      </w:r>
    </w:p>
    <w:p>
      <w:pPr>
        <w:pStyle w:val="ListParagraph"/>
        <w:numPr>
          <w:ilvl w:val="0"/>
          <w:numId w:val="2"/>
        </w:numPr>
        <w:spacing w:after="80"/>
      </w:pPr>
      <w:r>
        <w:rPr>
          <w:rFonts w:ascii="Arial" w:cs="Arial" w:eastAsia="Arial" w:hAnsi="Arial"/>
          <w:sz w:val="22"/>
          <w:szCs w:val="22"/>
        </w:rPr>
        <w:t xml:space="preserve">Tight integration with the Swiss education system (LENA data, cantonal BIZ, Multicheck compatibility)</w:t>
      </w:r>
    </w:p>
    <w:p>
      <w:pPr>
        <w:pStyle w:val="Heading1"/>
      </w:pPr>
      <w:r>
        <w:t xml:space="preserve">9. Conclusion</w:t>
      </w:r>
    </w:p>
    <w:p>
      <w:pPr>
        <w:spacing w:after="160"/>
      </w:pPr>
      <w:r>
        <w:rPr>
          <w:rFonts w:ascii="Arial" w:cs="Arial" w:eastAsia="Arial" w:hAnsi="Arial"/>
          <w:sz w:val="22"/>
          <w:szCs w:val="22"/>
        </w:rPr>
        <w:t xml:space="preserve">The Swiss Lehrstellen market is ripe for disruption. With ~96,000 young people annually navigating a critical life decision, 9,000+ unfilled positions, and a competitive landscape dominated by web-era platforms, there is a compelling opportunity for a mobile-native, AI-powered matching app that speaks the language of Gen Z.</w:t>
      </w:r>
    </w:p>
    <w:p>
      <w:pPr>
        <w:spacing w:after="160"/>
      </w:pPr>
      <w:r>
        <w:rPr>
          <w:rFonts w:ascii="Arial" w:cs="Arial" w:eastAsia="Arial" w:hAnsi="Arial"/>
          <w:sz w:val="22"/>
          <w:szCs w:val="22"/>
        </w:rPr>
        <w:t xml:space="preserve">The key to success lies not in becoming another job board, but in building a career discovery platform that makes the Berufswahl process feel as intuitive and engaging as the social apps this generation already loves. AI-generated video applications, personality-based matching, and a transparent two-sided swipe mechanic are the features that can turn this vision into a market-leading product.</w:t>
      </w:r>
    </w:p>
    <w:p>
      <w:pPr>
        <w:spacing w:after="160"/>
      </w:pPr>
      <w:r>
        <w:rPr>
          <w:rFonts w:ascii="Arial" w:cs="Arial" w:eastAsia="Arial" w:hAnsi="Arial"/>
          <w:sz w:val="22"/>
          <w:szCs w:val="22"/>
        </w:rPr>
        <w:t xml:space="preserve">The competitive moat is built through three layers: the AI matching algorithm (trained on Swiss-specific Lehrstellen data), the video Motivationsschreiben technology (unprecedented in this market), and deep integration with Switzerland’s unique dual education infrastructure.</w:t>
      </w:r>
    </w:p>
    <w:p>
      <w:pPr>
        <w:spacing w:before="200" w:after="200"/>
      </w:pPr>
    </w:p>
    <w:p>
      <w:pPr>
        <w:pBdr>
          <w:top w:val="single" w:color="1B4F72" w:sz="6" w:space="1"/>
        </w:pBdr>
        <w:spacing w:before="400" w:after="200"/>
        <w:jc w:val="center"/>
      </w:pPr>
      <w:r>
        <w:rPr>
          <w:rFonts w:ascii="Arial" w:cs="Arial" w:eastAsia="Arial" w:hAnsi="Arial"/>
          <w:i/>
          <w:iCs/>
          <w:color w:val="7F8C8D"/>
          <w:sz w:val="18"/>
          <w:szCs w:val="18"/>
        </w:rPr>
        <w:t xml:space="preserve">End of Market Research Report – Confidential</w:t>
      </w:r>
    </w:p>
    <w:sectPr>
      <w:head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Market Research – Lehrstellen Matching App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B4F72"/>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2026-02-13T06:44:09.198Z</dcterms:created>
  <dcterms:modified xsi:type="dcterms:W3CDTF">2026-02-13T06:44:09.199Z</dcterms:modified>
</cp:coreProperties>
</file>

<file path=docProps/custom.xml><?xml version="1.0" encoding="utf-8"?>
<Properties xmlns="http://schemas.openxmlformats.org/officeDocument/2006/custom-properties" xmlns:vt="http://schemas.openxmlformats.org/officeDocument/2006/docPropsVTypes"/>
</file>