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93" w:rsidRPr="001D1373" w:rsidRDefault="003B0D93" w:rsidP="003B0D93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3B0D93" w:rsidRPr="001D1373" w:rsidRDefault="003B0D93" w:rsidP="003B0D93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3B0D93" w:rsidRPr="001D1373" w:rsidRDefault="003B0D93" w:rsidP="003B0D93">
      <w:pPr>
        <w:widowControl w:val="0"/>
        <w:spacing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1D1373">
        <w:rPr>
          <w:rFonts w:cs="Times New Roman"/>
          <w:b/>
          <w:bCs/>
          <w:szCs w:val="28"/>
        </w:rPr>
        <w:t>«НАЦІОНАЛЬНИЙ ГІРНИЧИЙ УНІВЕРСИТЕТ»</w:t>
      </w:r>
    </w:p>
    <w:p w:rsidR="003B0D93" w:rsidRPr="001D1373" w:rsidRDefault="003B0D93" w:rsidP="003B0D93">
      <w:pPr>
        <w:jc w:val="center"/>
        <w:rPr>
          <w:rFonts w:cs="Times New Roman"/>
          <w:bCs/>
          <w:i/>
          <w:iCs/>
          <w:szCs w:val="28"/>
        </w:rPr>
      </w:pPr>
    </w:p>
    <w:p w:rsidR="003B0D93" w:rsidRPr="001D1373" w:rsidRDefault="003B0D93" w:rsidP="003B0D93">
      <w:pPr>
        <w:jc w:val="center"/>
        <w:rPr>
          <w:rFonts w:cs="Times New Roman"/>
          <w:b/>
          <w:bCs/>
          <w:i/>
          <w:iCs/>
          <w:szCs w:val="28"/>
        </w:rPr>
      </w:pPr>
    </w:p>
    <w:p w:rsidR="003B0D93" w:rsidRPr="001D1373" w:rsidRDefault="003B0D93" w:rsidP="003B0D93">
      <w:pPr>
        <w:jc w:val="center"/>
        <w:rPr>
          <w:rFonts w:cs="Times New Roman"/>
          <w:b/>
          <w:bCs/>
          <w:i/>
          <w:iCs/>
          <w:szCs w:val="28"/>
        </w:rPr>
      </w:pPr>
      <w:bookmarkStart w:id="0" w:name="_GoBack"/>
      <w:bookmarkEnd w:id="0"/>
    </w:p>
    <w:p w:rsidR="003B0D93" w:rsidRPr="001D1373" w:rsidRDefault="003B0D93" w:rsidP="003B0D93">
      <w:pPr>
        <w:jc w:val="center"/>
        <w:rPr>
          <w:rFonts w:cs="Times New Roman"/>
          <w:b/>
          <w:bCs/>
          <w:iCs/>
          <w:szCs w:val="28"/>
        </w:rPr>
      </w:pPr>
    </w:p>
    <w:p w:rsidR="003B0D93" w:rsidRPr="001D1373" w:rsidRDefault="003B0D93" w:rsidP="003B0D93">
      <w:pPr>
        <w:widowControl w:val="0"/>
        <w:spacing w:line="280" w:lineRule="exact"/>
        <w:jc w:val="center"/>
        <w:rPr>
          <w:rFonts w:cs="Times New Roman"/>
          <w:b/>
          <w:bCs/>
          <w:szCs w:val="28"/>
        </w:rPr>
      </w:pPr>
      <w:r w:rsidRPr="001D1373">
        <w:rPr>
          <w:rFonts w:cs="Times New Roman"/>
          <w:b/>
          <w:bCs/>
          <w:szCs w:val="28"/>
        </w:rPr>
        <w:t xml:space="preserve">Кафедра </w:t>
      </w:r>
      <w:proofErr w:type="spellStart"/>
      <w:r w:rsidRPr="001D1373">
        <w:rPr>
          <w:rFonts w:cs="Times New Roman"/>
          <w:b/>
          <w:bCs/>
          <w:szCs w:val="28"/>
        </w:rPr>
        <w:t>програмного</w:t>
      </w:r>
      <w:proofErr w:type="spellEnd"/>
      <w:r w:rsidRPr="001D1373">
        <w:rPr>
          <w:rFonts w:cs="Times New Roman"/>
          <w:b/>
          <w:bCs/>
          <w:szCs w:val="28"/>
        </w:rPr>
        <w:t xml:space="preserve"> </w:t>
      </w:r>
      <w:proofErr w:type="spellStart"/>
      <w:r w:rsidRPr="001D1373">
        <w:rPr>
          <w:rFonts w:cs="Times New Roman"/>
          <w:b/>
          <w:bCs/>
          <w:szCs w:val="28"/>
        </w:rPr>
        <w:t>забезпечення</w:t>
      </w:r>
      <w:proofErr w:type="spellEnd"/>
      <w:r w:rsidRPr="001D1373">
        <w:rPr>
          <w:rFonts w:cs="Times New Roman"/>
          <w:b/>
          <w:bCs/>
          <w:szCs w:val="28"/>
        </w:rPr>
        <w:t xml:space="preserve"> </w:t>
      </w:r>
      <w:proofErr w:type="spellStart"/>
      <w:r w:rsidRPr="001D1373">
        <w:rPr>
          <w:rFonts w:cs="Times New Roman"/>
          <w:b/>
          <w:bCs/>
          <w:szCs w:val="28"/>
        </w:rPr>
        <w:t>комп'ютерних</w:t>
      </w:r>
      <w:proofErr w:type="spellEnd"/>
      <w:r w:rsidRPr="001D1373">
        <w:rPr>
          <w:rFonts w:cs="Times New Roman"/>
          <w:b/>
          <w:bCs/>
          <w:szCs w:val="28"/>
        </w:rPr>
        <w:t xml:space="preserve"> систем</w:t>
      </w:r>
    </w:p>
    <w:p w:rsidR="003B0D93" w:rsidRPr="001D1373" w:rsidRDefault="003B0D93" w:rsidP="003B0D93">
      <w:pPr>
        <w:widowControl w:val="0"/>
        <w:spacing w:line="280" w:lineRule="exact"/>
        <w:ind w:firstLine="36"/>
        <w:jc w:val="center"/>
        <w:rPr>
          <w:rFonts w:cs="Times New Roman"/>
          <w:b/>
          <w:szCs w:val="28"/>
        </w:rPr>
      </w:pPr>
    </w:p>
    <w:p w:rsidR="003B0D93" w:rsidRPr="001D1373" w:rsidRDefault="003B0D93" w:rsidP="003B0D93">
      <w:pPr>
        <w:jc w:val="center"/>
        <w:rPr>
          <w:rFonts w:cs="Times New Roman"/>
          <w:szCs w:val="28"/>
        </w:rPr>
      </w:pPr>
    </w:p>
    <w:p w:rsidR="003B0D93" w:rsidRPr="00B9299E" w:rsidRDefault="003B0D93" w:rsidP="003B0D93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proofErr w:type="spellStart"/>
      <w:proofErr w:type="gramStart"/>
      <w:r w:rsidRPr="001D1373">
        <w:rPr>
          <w:rFonts w:cs="Times New Roman"/>
          <w:b/>
          <w:szCs w:val="28"/>
        </w:rPr>
        <w:t>Лабораторна</w:t>
      </w:r>
      <w:proofErr w:type="spellEnd"/>
      <w:r w:rsidRPr="001D1373">
        <w:rPr>
          <w:rFonts w:cs="Times New Roman"/>
          <w:b/>
          <w:szCs w:val="28"/>
        </w:rPr>
        <w:t xml:space="preserve">  робота</w:t>
      </w:r>
      <w:proofErr w:type="gramEnd"/>
      <w:r>
        <w:rPr>
          <w:rFonts w:cs="Times New Roman"/>
          <w:b/>
          <w:szCs w:val="28"/>
        </w:rPr>
        <w:t xml:space="preserve"> №</w:t>
      </w:r>
      <w:r>
        <w:rPr>
          <w:rFonts w:cs="Times New Roman"/>
          <w:b/>
          <w:szCs w:val="28"/>
          <w:lang w:val="uk-UA"/>
        </w:rPr>
        <w:t>6</w:t>
      </w:r>
    </w:p>
    <w:p w:rsidR="003B0D93" w:rsidRPr="001D1373" w:rsidRDefault="003B0D93" w:rsidP="003B0D93">
      <w:pPr>
        <w:spacing w:line="360" w:lineRule="auto"/>
        <w:jc w:val="center"/>
        <w:rPr>
          <w:rFonts w:cs="Times New Roman"/>
          <w:szCs w:val="28"/>
        </w:rPr>
      </w:pPr>
      <w:proofErr w:type="gramStart"/>
      <w:r w:rsidRPr="001D1373">
        <w:rPr>
          <w:rFonts w:cs="Times New Roman"/>
          <w:szCs w:val="28"/>
        </w:rPr>
        <w:t>з</w:t>
      </w:r>
      <w:proofErr w:type="gramEnd"/>
      <w:r w:rsidRPr="001D1373">
        <w:rPr>
          <w:rFonts w:cs="Times New Roman"/>
          <w:szCs w:val="28"/>
        </w:rPr>
        <w:t xml:space="preserve"> </w:t>
      </w:r>
      <w:proofErr w:type="spellStart"/>
      <w:r w:rsidRPr="001D1373">
        <w:rPr>
          <w:rFonts w:cs="Times New Roman"/>
          <w:szCs w:val="28"/>
        </w:rPr>
        <w:t>дисципліни</w:t>
      </w:r>
      <w:proofErr w:type="spellEnd"/>
      <w:r w:rsidRPr="001D1373">
        <w:rPr>
          <w:rFonts w:cs="Times New Roman"/>
          <w:szCs w:val="28"/>
        </w:rPr>
        <w:t>: «ПОПС»</w:t>
      </w:r>
    </w:p>
    <w:p w:rsidR="003B0D93" w:rsidRPr="001D1373" w:rsidRDefault="003B0D93" w:rsidP="003B0D93">
      <w:pPr>
        <w:jc w:val="center"/>
        <w:rPr>
          <w:rFonts w:cs="Times New Roman"/>
          <w:szCs w:val="28"/>
        </w:rPr>
      </w:pPr>
    </w:p>
    <w:p w:rsidR="003B0D93" w:rsidRPr="001D1373" w:rsidRDefault="003B0D93" w:rsidP="003B0D93">
      <w:pPr>
        <w:pStyle w:val="3"/>
        <w:keepLines/>
        <w:suppressLineNumbers/>
        <w:suppressAutoHyphens/>
        <w:jc w:val="center"/>
        <w:rPr>
          <w:b w:val="0"/>
          <w:bCs/>
          <w:sz w:val="28"/>
          <w:szCs w:val="28"/>
          <w:vertAlign w:val="baseline"/>
          <w:lang w:val="uk-UA"/>
        </w:rPr>
      </w:pPr>
    </w:p>
    <w:p w:rsidR="003B0D93" w:rsidRPr="001D1373" w:rsidRDefault="003B0D93" w:rsidP="003B0D93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3B0D93" w:rsidRPr="001D1373" w:rsidRDefault="003B0D93" w:rsidP="003B0D93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3B0D93" w:rsidRPr="001D1373" w:rsidRDefault="003B0D93" w:rsidP="003B0D93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3B0D93" w:rsidRPr="001D1373" w:rsidRDefault="003B0D93" w:rsidP="003B0D93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3B0D93" w:rsidRPr="001D1373" w:rsidRDefault="003B0D93" w:rsidP="003B0D93">
      <w:pPr>
        <w:widowControl w:val="0"/>
        <w:ind w:right="-8"/>
        <w:rPr>
          <w:rFonts w:cs="Times New Roman"/>
          <w:b/>
          <w:color w:val="000000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3B0D93" w:rsidRPr="001D1373" w:rsidTr="007C7638">
        <w:trPr>
          <w:jc w:val="right"/>
        </w:trPr>
        <w:tc>
          <w:tcPr>
            <w:tcW w:w="1728" w:type="dxa"/>
          </w:tcPr>
          <w:p w:rsidR="003B0D93" w:rsidRPr="001D1373" w:rsidRDefault="003B0D93" w:rsidP="007C7638">
            <w:pPr>
              <w:widowControl w:val="0"/>
              <w:spacing w:line="360" w:lineRule="auto"/>
              <w:ind w:right="-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1D1373">
              <w:rPr>
                <w:rFonts w:cs="Times New Roman"/>
                <w:szCs w:val="28"/>
              </w:rPr>
              <w:t>Виконала</w:t>
            </w:r>
            <w:proofErr w:type="spellEnd"/>
            <w:r w:rsidRPr="001D1373">
              <w:rPr>
                <w:rFonts w:cs="Times New Roman"/>
                <w:szCs w:val="28"/>
              </w:rPr>
              <w:t xml:space="preserve">: </w:t>
            </w:r>
          </w:p>
          <w:p w:rsidR="003B0D93" w:rsidRPr="001D1373" w:rsidRDefault="003B0D93" w:rsidP="007C7638">
            <w:pPr>
              <w:widowControl w:val="0"/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3B0D93" w:rsidRPr="001D1373" w:rsidRDefault="003B0D93" w:rsidP="007C7638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D1373">
              <w:rPr>
                <w:rFonts w:cs="Times New Roman"/>
                <w:szCs w:val="28"/>
              </w:rPr>
              <w:t xml:space="preserve">ст. </w:t>
            </w:r>
            <w:proofErr w:type="spellStart"/>
            <w:r w:rsidRPr="001D1373">
              <w:rPr>
                <w:rFonts w:cs="Times New Roman"/>
                <w:szCs w:val="28"/>
              </w:rPr>
              <w:t>групи</w:t>
            </w:r>
            <w:proofErr w:type="spellEnd"/>
            <w:r w:rsidRPr="001D1373">
              <w:rPr>
                <w:rFonts w:cs="Times New Roman"/>
                <w:szCs w:val="28"/>
              </w:rPr>
              <w:t xml:space="preserve"> ПЗм-15-1м</w:t>
            </w:r>
          </w:p>
          <w:p w:rsidR="003B0D93" w:rsidRPr="00E776FE" w:rsidRDefault="003B0D93" w:rsidP="007C7638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Денисенко В.С.</w:t>
            </w:r>
          </w:p>
        </w:tc>
      </w:tr>
      <w:tr w:rsidR="003B0D93" w:rsidRPr="001D1373" w:rsidTr="007C7638">
        <w:trPr>
          <w:jc w:val="right"/>
        </w:trPr>
        <w:tc>
          <w:tcPr>
            <w:tcW w:w="1728" w:type="dxa"/>
            <w:hideMark/>
          </w:tcPr>
          <w:p w:rsidR="003B0D93" w:rsidRPr="001D1373" w:rsidRDefault="003B0D93" w:rsidP="007C7638">
            <w:pPr>
              <w:widowControl w:val="0"/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1D1373">
              <w:rPr>
                <w:rFonts w:cs="Times New Roman"/>
                <w:szCs w:val="28"/>
              </w:rPr>
              <w:t>Перевірив</w:t>
            </w:r>
            <w:proofErr w:type="spellEnd"/>
            <w:r w:rsidRPr="001D1373">
              <w:rPr>
                <w:rFonts w:cs="Times New Roman"/>
                <w:szCs w:val="28"/>
              </w:rPr>
              <w:t>:</w:t>
            </w:r>
          </w:p>
        </w:tc>
        <w:tc>
          <w:tcPr>
            <w:tcW w:w="3269" w:type="dxa"/>
            <w:hideMark/>
          </w:tcPr>
          <w:p w:rsidR="003B0D93" w:rsidRPr="001D1373" w:rsidRDefault="003B0D93" w:rsidP="007C7638">
            <w:pPr>
              <w:widowControl w:val="0"/>
              <w:spacing w:line="360" w:lineRule="auto"/>
              <w:ind w:right="-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1D1373">
              <w:rPr>
                <w:rFonts w:cs="Times New Roman"/>
                <w:szCs w:val="28"/>
              </w:rPr>
              <w:t>Корнієнко</w:t>
            </w:r>
            <w:proofErr w:type="spellEnd"/>
            <w:r w:rsidRPr="001D1373">
              <w:rPr>
                <w:rFonts w:cs="Times New Roman"/>
                <w:szCs w:val="28"/>
              </w:rPr>
              <w:t xml:space="preserve"> В. І.</w:t>
            </w:r>
          </w:p>
        </w:tc>
      </w:tr>
    </w:tbl>
    <w:p w:rsidR="003B0D93" w:rsidRPr="001D1373" w:rsidRDefault="003B0D93" w:rsidP="003B0D93">
      <w:pPr>
        <w:pStyle w:val="1"/>
        <w:ind w:firstLine="993"/>
        <w:rPr>
          <w:rFonts w:ascii="Times New Roman" w:hAnsi="Times New Roman" w:cs="Times New Roman"/>
          <w:vertAlign w:val="baseline"/>
        </w:rPr>
      </w:pPr>
    </w:p>
    <w:p w:rsidR="003B0D93" w:rsidRPr="001D1373" w:rsidRDefault="003B0D93" w:rsidP="003B0D93">
      <w:pPr>
        <w:pStyle w:val="11"/>
        <w:jc w:val="center"/>
        <w:rPr>
          <w:b/>
          <w:color w:val="000000"/>
          <w:sz w:val="28"/>
          <w:szCs w:val="28"/>
        </w:rPr>
      </w:pPr>
    </w:p>
    <w:p w:rsidR="003B0D93" w:rsidRPr="001D1373" w:rsidRDefault="003B0D93" w:rsidP="003B0D93">
      <w:pPr>
        <w:pStyle w:val="11"/>
        <w:jc w:val="center"/>
        <w:rPr>
          <w:b/>
          <w:color w:val="000000"/>
          <w:sz w:val="28"/>
          <w:szCs w:val="28"/>
        </w:rPr>
      </w:pPr>
    </w:p>
    <w:p w:rsidR="003B0D93" w:rsidRPr="001D1373" w:rsidRDefault="003B0D93" w:rsidP="003B0D93">
      <w:pPr>
        <w:pStyle w:val="11"/>
        <w:jc w:val="center"/>
        <w:rPr>
          <w:b/>
          <w:color w:val="000000"/>
          <w:sz w:val="28"/>
          <w:szCs w:val="28"/>
        </w:rPr>
      </w:pPr>
    </w:p>
    <w:p w:rsidR="003B0D93" w:rsidRPr="001D1373" w:rsidRDefault="003B0D93" w:rsidP="003B0D93">
      <w:pPr>
        <w:pStyle w:val="11"/>
        <w:jc w:val="center"/>
        <w:rPr>
          <w:b/>
          <w:color w:val="000000"/>
          <w:sz w:val="28"/>
          <w:szCs w:val="28"/>
        </w:rPr>
      </w:pPr>
    </w:p>
    <w:p w:rsidR="003B0D93" w:rsidRPr="001D1373" w:rsidRDefault="003B0D93" w:rsidP="003B0D93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3B0D93" w:rsidRPr="001D1373" w:rsidRDefault="003B0D93" w:rsidP="003B0D93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3B0D93" w:rsidRPr="001D1373" w:rsidRDefault="003B0D93" w:rsidP="003B0D93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3B0D93" w:rsidRPr="001D1373" w:rsidRDefault="003B0D93" w:rsidP="003B0D93">
      <w:pPr>
        <w:jc w:val="center"/>
        <w:rPr>
          <w:rFonts w:cs="Times New Roman"/>
          <w:sz w:val="32"/>
          <w:szCs w:val="20"/>
        </w:rPr>
      </w:pPr>
      <w:r w:rsidRPr="001D1373">
        <w:rPr>
          <w:rFonts w:cs="Times New Roman"/>
          <w:szCs w:val="28"/>
        </w:rPr>
        <w:t>2016</w:t>
      </w:r>
    </w:p>
    <w:p w:rsidR="003B0D93" w:rsidRPr="00D1694C" w:rsidRDefault="003B0D93" w:rsidP="003B0D93">
      <w:pPr>
        <w:pStyle w:val="a3"/>
        <w:rPr>
          <w:color w:val="auto"/>
          <w:szCs w:val="28"/>
          <w:lang w:val="uk-UA"/>
        </w:rPr>
      </w:pPr>
      <w:r>
        <w:rPr>
          <w:color w:val="auto"/>
          <w:szCs w:val="28"/>
          <w:lang w:val="ru-RU"/>
        </w:rPr>
        <w:lastRenderedPageBreak/>
        <w:t>ЛАБОРАТОРНА Р</w:t>
      </w:r>
      <w:r>
        <w:rPr>
          <w:color w:val="auto"/>
          <w:szCs w:val="28"/>
          <w:lang w:val="uk-UA"/>
        </w:rPr>
        <w:t>О</w:t>
      </w:r>
      <w:r>
        <w:rPr>
          <w:color w:val="auto"/>
          <w:szCs w:val="28"/>
          <w:lang w:val="ru-RU"/>
        </w:rPr>
        <w:t>БОТА № 6</w:t>
      </w:r>
    </w:p>
    <w:p w:rsidR="003B0D93" w:rsidRDefault="003B0D93" w:rsidP="003B0D93">
      <w:pPr>
        <w:pStyle w:val="a3"/>
        <w:rPr>
          <w:color w:val="auto"/>
          <w:szCs w:val="28"/>
          <w:lang w:val="ru-RU"/>
        </w:rPr>
      </w:pPr>
    </w:p>
    <w:p w:rsidR="003B0D93" w:rsidRDefault="003B0D93" w:rsidP="003B0D93">
      <w:pPr>
        <w:pStyle w:val="a5"/>
        <w:rPr>
          <w:caps w:val="0"/>
          <w:color w:val="auto"/>
          <w:sz w:val="32"/>
          <w:lang w:val="uk-UA"/>
        </w:rPr>
      </w:pPr>
      <w:r>
        <w:rPr>
          <w:caps w:val="0"/>
          <w:color w:val="auto"/>
          <w:sz w:val="32"/>
          <w:lang w:val="uk-UA"/>
        </w:rPr>
        <w:t xml:space="preserve">“АДАПТИВНА НЕЧІТКА ОПТИМІЗАЦІЯ МОДЕЛІ  </w:t>
      </w:r>
    </w:p>
    <w:p w:rsidR="003B0D93" w:rsidRPr="00806521" w:rsidRDefault="003B0D93" w:rsidP="003B0D93">
      <w:pPr>
        <w:pStyle w:val="a5"/>
        <w:rPr>
          <w:caps w:val="0"/>
          <w:color w:val="auto"/>
          <w:sz w:val="32"/>
          <w:lang w:val="uk-UA"/>
        </w:rPr>
      </w:pPr>
      <w:r>
        <w:rPr>
          <w:caps w:val="0"/>
          <w:color w:val="auto"/>
          <w:sz w:val="32"/>
          <w:lang w:val="uk-UA"/>
        </w:rPr>
        <w:t>ДИНАМІЧНОГО  НЕЛІНІЙНОГО  ПРОЦЕСУ</w:t>
      </w:r>
      <w:r w:rsidRPr="00806521">
        <w:rPr>
          <w:caps w:val="0"/>
          <w:color w:val="auto"/>
          <w:sz w:val="32"/>
          <w:lang w:val="uk-UA"/>
        </w:rPr>
        <w:t>”</w:t>
      </w:r>
    </w:p>
    <w:p w:rsidR="003B0D93" w:rsidRPr="00806521" w:rsidRDefault="003B0D93" w:rsidP="003B0D93">
      <w:pPr>
        <w:pStyle w:val="a5"/>
        <w:ind w:firstLine="567"/>
        <w:jc w:val="both"/>
        <w:rPr>
          <w:caps w:val="0"/>
          <w:color w:val="auto"/>
          <w:sz w:val="28"/>
          <w:lang w:val="uk-UA"/>
        </w:rPr>
      </w:pPr>
    </w:p>
    <w:p w:rsidR="003B0D93" w:rsidRDefault="003B0D93" w:rsidP="003B0D93">
      <w:pPr>
        <w:pStyle w:val="a5"/>
        <w:ind w:firstLine="567"/>
        <w:jc w:val="both"/>
        <w:rPr>
          <w:b w:val="0"/>
          <w:caps w:val="0"/>
          <w:color w:val="auto"/>
          <w:sz w:val="28"/>
          <w:lang w:val="uk-UA"/>
        </w:rPr>
      </w:pPr>
      <w:r>
        <w:rPr>
          <w:caps w:val="0"/>
          <w:color w:val="auto"/>
          <w:sz w:val="28"/>
          <w:lang w:val="uk-UA"/>
        </w:rPr>
        <w:t xml:space="preserve">Мета роботи: </w:t>
      </w:r>
      <w:r>
        <w:rPr>
          <w:b w:val="0"/>
          <w:caps w:val="0"/>
          <w:color w:val="auto"/>
          <w:sz w:val="28"/>
          <w:lang w:val="uk-UA"/>
        </w:rPr>
        <w:t xml:space="preserve">дослідження структурно-параметричної ідентифікації нелінійного динамічного об'єкта з використанням адаптивної системи нечіткого висновку. </w:t>
      </w:r>
    </w:p>
    <w:p w:rsidR="003E3C6A" w:rsidRDefault="003E3C6A">
      <w:pPr>
        <w:rPr>
          <w:lang w:val="uk-UA"/>
        </w:rPr>
      </w:pPr>
    </w:p>
    <w:p w:rsidR="00C30637" w:rsidRDefault="00C30637" w:rsidP="00C30637">
      <w:pPr>
        <w:jc w:val="center"/>
        <w:rPr>
          <w:b/>
          <w:lang w:val="uk-UA"/>
        </w:rPr>
      </w:pPr>
      <w:r w:rsidRPr="00C30637">
        <w:rPr>
          <w:b/>
          <w:lang w:val="uk-UA"/>
        </w:rPr>
        <w:t>Звіт</w:t>
      </w:r>
    </w:p>
    <w:p w:rsidR="00C30637" w:rsidRPr="00923739" w:rsidRDefault="00923739" w:rsidP="00923739">
      <w:pPr>
        <w:pStyle w:val="a7"/>
        <w:numPr>
          <w:ilvl w:val="0"/>
          <w:numId w:val="1"/>
        </w:numPr>
        <w:rPr>
          <w:b/>
          <w:lang w:val="uk-UA"/>
        </w:rPr>
      </w:pPr>
      <w:r>
        <w:rPr>
          <w:lang w:val="uk-UA"/>
        </w:rPr>
        <w:t>Для дослідження адаптивної нечіткої ідентифікації</w:t>
      </w:r>
      <w:r w:rsidR="00F51B73">
        <w:rPr>
          <w:lang w:val="uk-UA"/>
        </w:rPr>
        <w:t xml:space="preserve"> введено тестові данні на прикладі роботи </w:t>
      </w:r>
      <w:proofErr w:type="spellStart"/>
      <w:r w:rsidR="00F51B73">
        <w:rPr>
          <w:lang w:val="uk-UA"/>
        </w:rPr>
        <w:t>фена</w:t>
      </w:r>
      <w:proofErr w:type="spellEnd"/>
      <w:r w:rsidR="00F51B73">
        <w:rPr>
          <w:lang w:val="uk-UA"/>
        </w:rPr>
        <w:t xml:space="preserve">, де </w:t>
      </w:r>
      <w:r w:rsidR="00F51B73">
        <w:rPr>
          <w:lang w:val="uk-UA"/>
        </w:rPr>
        <w:t>y(k)</w:t>
      </w:r>
      <w:r w:rsidR="00F51B73">
        <w:rPr>
          <w:lang w:val="uk-UA"/>
        </w:rPr>
        <w:t xml:space="preserve"> - вихідна температура, </w:t>
      </w:r>
      <w:r w:rsidR="00F51B73">
        <w:rPr>
          <w:lang w:val="uk-UA"/>
        </w:rPr>
        <w:t>u(t)</w:t>
      </w:r>
      <w:r w:rsidR="00F51B73">
        <w:rPr>
          <w:lang w:val="uk-UA"/>
        </w:rPr>
        <w:t xml:space="preserve"> - вхідна напруга, в діапазоні - </w:t>
      </w:r>
      <w:r w:rsidR="00F51B73">
        <w:rPr>
          <w:lang w:val="uk-UA"/>
        </w:rPr>
        <w:t>100 тактів</w:t>
      </w:r>
      <w:r w:rsidR="00F51B73">
        <w:rPr>
          <w:lang w:val="uk-UA"/>
        </w:rPr>
        <w:t>.</w:t>
      </w:r>
    </w:p>
    <w:p w:rsidR="006F6E57" w:rsidRDefault="00C30637" w:rsidP="00C30637">
      <w:pPr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11E74BA4" wp14:editId="48F0F82B">
            <wp:extent cx="525780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57" w:rsidRDefault="006F6E57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C30637" w:rsidRDefault="00C30637" w:rsidP="00C30637">
      <w:pPr>
        <w:jc w:val="center"/>
        <w:rPr>
          <w:b/>
          <w:lang w:val="uk-UA"/>
        </w:rPr>
      </w:pPr>
    </w:p>
    <w:p w:rsidR="00C30637" w:rsidRPr="00F51B73" w:rsidRDefault="00F51B73" w:rsidP="00F51B73">
      <w:pPr>
        <w:pStyle w:val="a7"/>
        <w:numPr>
          <w:ilvl w:val="0"/>
          <w:numId w:val="1"/>
        </w:numPr>
        <w:rPr>
          <w:b/>
          <w:lang w:val="uk-UA"/>
        </w:rPr>
      </w:pPr>
      <w:r>
        <w:rPr>
          <w:lang w:val="uk-UA"/>
        </w:rPr>
        <w:t xml:space="preserve">У результаті </w:t>
      </w:r>
      <w:r w:rsidR="006F6E57">
        <w:rPr>
          <w:lang w:val="uk-UA"/>
        </w:rPr>
        <w:t xml:space="preserve">найдена </w:t>
      </w:r>
      <w:r>
        <w:rPr>
          <w:lang w:val="uk-UA"/>
        </w:rPr>
        <w:t>найкраща модель ARX (у сенсі мінімуму відносної середньоквадратичної помилки - RMSE. У цієї моделі величини RMSE по навчальній вибірці - 0.</w:t>
      </w:r>
      <w:r w:rsidR="006F6E57">
        <w:rPr>
          <w:lang w:val="uk-UA"/>
        </w:rPr>
        <w:t>20187</w:t>
      </w:r>
      <w:r>
        <w:rPr>
          <w:lang w:val="uk-UA"/>
        </w:rPr>
        <w:t xml:space="preserve"> (</w:t>
      </w:r>
      <w:r w:rsidR="006F6E57">
        <w:rPr>
          <w:lang w:val="uk-UA"/>
        </w:rPr>
        <w:t>20</w:t>
      </w:r>
      <w:r>
        <w:rPr>
          <w:lang w:val="uk-UA"/>
        </w:rPr>
        <w:t>.</w:t>
      </w:r>
      <w:r w:rsidR="006F6E57">
        <w:rPr>
          <w:lang w:val="uk-UA"/>
        </w:rPr>
        <w:t>18</w:t>
      </w:r>
      <w:r>
        <w:rPr>
          <w:lang w:val="uk-UA"/>
        </w:rPr>
        <w:t>%) і по перевірочній - 0.</w:t>
      </w:r>
      <w:r w:rsidR="006F6E57">
        <w:rPr>
          <w:lang w:val="uk-UA"/>
        </w:rPr>
        <w:t>1348</w:t>
      </w:r>
      <w:r>
        <w:rPr>
          <w:lang w:val="uk-UA"/>
        </w:rPr>
        <w:t>9 (</w:t>
      </w:r>
      <w:r w:rsidR="006F6E57">
        <w:rPr>
          <w:lang w:val="uk-UA"/>
        </w:rPr>
        <w:t>13</w:t>
      </w:r>
      <w:r>
        <w:rPr>
          <w:lang w:val="uk-UA"/>
        </w:rPr>
        <w:t>.</w:t>
      </w:r>
      <w:r w:rsidR="006F6E57">
        <w:rPr>
          <w:lang w:val="uk-UA"/>
        </w:rPr>
        <w:t>489</w:t>
      </w:r>
      <w:r>
        <w:rPr>
          <w:lang w:val="uk-UA"/>
        </w:rPr>
        <w:t>%).</w:t>
      </w:r>
    </w:p>
    <w:p w:rsidR="00C30637" w:rsidRDefault="00C30637" w:rsidP="00C30637">
      <w:pPr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2759D4CC" wp14:editId="15D29507">
            <wp:extent cx="4962525" cy="392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57" w:rsidRPr="006F6E57" w:rsidRDefault="006F6E57" w:rsidP="006F6E57">
      <w:pPr>
        <w:pStyle w:val="a7"/>
        <w:numPr>
          <w:ilvl w:val="0"/>
          <w:numId w:val="1"/>
        </w:numPr>
        <w:rPr>
          <w:b/>
          <w:lang w:val="uk-UA"/>
        </w:rPr>
      </w:pPr>
      <w:r>
        <w:rPr>
          <w:lang w:val="uk-UA"/>
        </w:rPr>
        <w:t>Далі досягнення біль високої точності, було використано</w:t>
      </w:r>
      <w:r>
        <w:rPr>
          <w:lang w:val="uk-UA"/>
        </w:rPr>
        <w:t xml:space="preserve"> ANFIS для ідентифікації об'єкта</w:t>
      </w:r>
      <w:r>
        <w:rPr>
          <w:lang w:val="uk-UA"/>
        </w:rPr>
        <w:t>, що</w:t>
      </w:r>
      <w:r>
        <w:rPr>
          <w:lang w:val="uk-UA"/>
        </w:rPr>
        <w:t xml:space="preserve"> припускає визначення розмірності вхідного простору, тобто визначення змінних, котрі будуть вхідними аргументами в моделі.</w:t>
      </w:r>
    </w:p>
    <w:p w:rsidR="00C30637" w:rsidRDefault="00C30637" w:rsidP="00C30637">
      <w:pPr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37D69F69" wp14:editId="5A1D2308">
            <wp:extent cx="4333875" cy="27707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308" cy="27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57" w:rsidRPr="00357457" w:rsidRDefault="006F6E57" w:rsidP="006F6E57">
      <w:pPr>
        <w:pStyle w:val="a7"/>
        <w:numPr>
          <w:ilvl w:val="0"/>
          <w:numId w:val="1"/>
        </w:numPr>
        <w:rPr>
          <w:b/>
          <w:lang w:val="uk-UA"/>
        </w:rPr>
      </w:pPr>
      <w:r w:rsidRPr="00357457">
        <w:rPr>
          <w:lang w:val="uk-UA"/>
        </w:rPr>
        <w:lastRenderedPageBreak/>
        <w:t xml:space="preserve">Згідно з входами y(k-1) u(k-4) u(k-3) </w:t>
      </w:r>
      <w:r w:rsidR="00357457" w:rsidRPr="00357457">
        <w:rPr>
          <w:lang w:val="uk-UA"/>
        </w:rPr>
        <w:t>сформована модель з міні</w:t>
      </w:r>
      <w:r w:rsidRPr="00357457">
        <w:rPr>
          <w:lang w:val="uk-UA"/>
        </w:rPr>
        <w:t xml:space="preserve">мальною похибкою </w:t>
      </w:r>
      <w:r w:rsidR="00357457" w:rsidRPr="00357457">
        <w:rPr>
          <w:lang w:val="uk-UA"/>
        </w:rPr>
        <w:t>RMSE:   8.54% - за навчальною вибіркою, 8.73% - за перевірочною вибіркою</w:t>
      </w:r>
      <w:r w:rsidR="00357457">
        <w:rPr>
          <w:lang w:val="uk-UA"/>
        </w:rPr>
        <w:t xml:space="preserve">. В даному випадку краще за </w:t>
      </w:r>
      <w:r w:rsidR="00357457">
        <w:rPr>
          <w:lang w:val="en-US"/>
        </w:rPr>
        <w:t xml:space="preserve">ARX </w:t>
      </w:r>
      <w:r w:rsidR="00357457">
        <w:rPr>
          <w:lang w:val="uk-UA"/>
        </w:rPr>
        <w:t xml:space="preserve">та </w:t>
      </w:r>
      <w:r w:rsidR="00357457">
        <w:rPr>
          <w:lang w:val="en-US"/>
        </w:rPr>
        <w:t>ANFIS</w:t>
      </w:r>
      <w:r w:rsidR="00357457">
        <w:rPr>
          <w:lang w:val="uk-UA"/>
        </w:rPr>
        <w:t xml:space="preserve">. </w:t>
      </w:r>
    </w:p>
    <w:p w:rsidR="006F6E57" w:rsidRDefault="006F6E57" w:rsidP="00C30637">
      <w:pPr>
        <w:jc w:val="center"/>
        <w:rPr>
          <w:b/>
          <w:lang w:val="uk-UA"/>
        </w:rPr>
      </w:pPr>
    </w:p>
    <w:p w:rsidR="00D56860" w:rsidRPr="00357457" w:rsidRDefault="00923739" w:rsidP="00C30637">
      <w:pPr>
        <w:jc w:val="center"/>
        <w:rPr>
          <w:b/>
          <w:lang w:val="uk-UA"/>
        </w:rPr>
      </w:pPr>
      <w:r w:rsidRPr="00357457">
        <w:rPr>
          <w:lang w:val="uk-UA" w:eastAsia="ru-RU"/>
        </w:rPr>
        <w:drawing>
          <wp:inline distT="0" distB="0" distL="0" distR="0" wp14:anchorId="2EA3095B" wp14:editId="131FDA46">
            <wp:extent cx="4781550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57" w:rsidRPr="00357457" w:rsidRDefault="00357457" w:rsidP="00357457">
      <w:pPr>
        <w:rPr>
          <w:lang w:val="uk-UA"/>
        </w:rPr>
      </w:pPr>
      <w:r w:rsidRPr="00357457">
        <w:rPr>
          <w:b/>
          <w:lang w:val="uk-UA"/>
        </w:rPr>
        <w:t xml:space="preserve">Висновок: </w:t>
      </w:r>
      <w:r w:rsidRPr="00357457">
        <w:rPr>
          <w:lang w:val="uk-UA"/>
        </w:rPr>
        <w:t>в ході виконання лабораторної роботи, була проаналізована різниця в ефективності та швидкості роботи моделей ARX та ANFIS, та визначено</w:t>
      </w:r>
      <w:r>
        <w:rPr>
          <w:lang w:val="uk-UA"/>
        </w:rPr>
        <w:t xml:space="preserve"> в яких випадках краще використовувати одну з цих моделей.</w:t>
      </w:r>
    </w:p>
    <w:sectPr w:rsidR="00357457" w:rsidRPr="00357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4155B"/>
    <w:multiLevelType w:val="hybridMultilevel"/>
    <w:tmpl w:val="3FF03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1E"/>
    <w:rsid w:val="001540CC"/>
    <w:rsid w:val="00357457"/>
    <w:rsid w:val="003B0D93"/>
    <w:rsid w:val="003E3C6A"/>
    <w:rsid w:val="005C681E"/>
    <w:rsid w:val="006F6E57"/>
    <w:rsid w:val="00923739"/>
    <w:rsid w:val="00C30637"/>
    <w:rsid w:val="00D56860"/>
    <w:rsid w:val="00F5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E2E86-0818-4B97-A90C-90D75DE6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6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0D9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Cs w:val="28"/>
      <w:vertAlign w:val="subscript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B0D93"/>
    <w:pPr>
      <w:spacing w:after="0" w:line="240" w:lineRule="auto"/>
      <w:jc w:val="center"/>
    </w:pPr>
    <w:rPr>
      <w:rFonts w:eastAsia="Times New Roman" w:cs="Times New Roman"/>
      <w:b/>
      <w:color w:val="000000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3B0D93"/>
    <w:rPr>
      <w:rFonts w:ascii="Times New Roman" w:eastAsia="Times New Roman" w:hAnsi="Times New Roman" w:cs="Times New Roman"/>
      <w:b/>
      <w:color w:val="000000"/>
      <w:sz w:val="28"/>
      <w:szCs w:val="20"/>
      <w:lang w:val="en-US" w:eastAsia="ru-RU"/>
    </w:rPr>
  </w:style>
  <w:style w:type="paragraph" w:styleId="a5">
    <w:name w:val="Subtitle"/>
    <w:basedOn w:val="a"/>
    <w:link w:val="a6"/>
    <w:qFormat/>
    <w:rsid w:val="003B0D93"/>
    <w:pPr>
      <w:spacing w:after="0" w:line="240" w:lineRule="auto"/>
      <w:jc w:val="center"/>
    </w:pPr>
    <w:rPr>
      <w:rFonts w:eastAsia="Times New Roman" w:cs="Times New Roman"/>
      <w:b/>
      <w:caps/>
      <w:color w:val="000000"/>
      <w:sz w:val="24"/>
      <w:szCs w:val="20"/>
      <w:lang w:val="en-US" w:eastAsia="ru-RU"/>
    </w:rPr>
  </w:style>
  <w:style w:type="character" w:customStyle="1" w:styleId="a6">
    <w:name w:val="Подзаголовок Знак"/>
    <w:basedOn w:val="a0"/>
    <w:link w:val="a5"/>
    <w:rsid w:val="003B0D93"/>
    <w:rPr>
      <w:rFonts w:ascii="Times New Roman" w:eastAsia="Times New Roman" w:hAnsi="Times New Roman" w:cs="Times New Roman"/>
      <w:b/>
      <w:caps/>
      <w:color w:val="000000"/>
      <w:sz w:val="24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3B0D93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3B0D93"/>
    <w:pPr>
      <w:spacing w:after="120" w:line="240" w:lineRule="auto"/>
      <w:ind w:left="283"/>
    </w:pPr>
    <w:rPr>
      <w:rFonts w:eastAsia="Times New Roman" w:cs="Times New Roman"/>
      <w:b/>
      <w:color w:val="000000"/>
      <w:sz w:val="16"/>
      <w:szCs w:val="16"/>
      <w:vertAlign w:val="subscript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B0D93"/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paragraph" w:customStyle="1" w:styleId="11">
    <w:name w:val="Обычный1"/>
    <w:rsid w:val="003B0D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3B0D93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3B0D93"/>
    <w:pPr>
      <w:jc w:val="center"/>
    </w:pPr>
    <w:rPr>
      <w:b/>
      <w:sz w:val="28"/>
      <w:lang w:val="ru-RU"/>
    </w:rPr>
  </w:style>
  <w:style w:type="paragraph" w:styleId="a7">
    <w:name w:val="List Paragraph"/>
    <w:basedOn w:val="a"/>
    <w:uiPriority w:val="34"/>
    <w:qFormat/>
    <w:rsid w:val="0092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2016-04-13T03:43:00Z</dcterms:created>
  <dcterms:modified xsi:type="dcterms:W3CDTF">2016-04-13T06:27:00Z</dcterms:modified>
</cp:coreProperties>
</file>