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EAE4" w14:textId="6BE7FA9B" w:rsidR="00AC1566" w:rsidRDefault="009D235A">
      <w:r w:rsidRPr="009D235A">
        <w:rPr>
          <w:b/>
          <w:bCs/>
        </w:rPr>
        <w:t>Table S1.</w:t>
      </w:r>
      <w:r>
        <w:t xml:space="preserve"> Protein level comparisons between groups. Statistics were performed on the output of Fragpipe using the </w:t>
      </w:r>
      <w:proofErr w:type="spellStart"/>
      <w:r>
        <w:t>MSStatsTMT</w:t>
      </w:r>
      <w:proofErr w:type="spellEnd"/>
      <w:r>
        <w:t xml:space="preserve"> package. Three comparisons are reported, healthy </w:t>
      </w:r>
      <w:proofErr w:type="gramStart"/>
      <w:r>
        <w:t>volunteers</w:t>
      </w:r>
      <w:proofErr w:type="gramEnd"/>
      <w:r>
        <w:t xml:space="preserve"> vs EcB infected, E. faecalis vs E. faecium, and mortality vs survival.  </w:t>
      </w:r>
    </w:p>
    <w:p w14:paraId="12446245" w14:textId="77777777" w:rsidR="009D235A" w:rsidRDefault="009D235A"/>
    <w:p w14:paraId="4EA5AA13" w14:textId="77777777" w:rsidR="009D235A" w:rsidRDefault="009D235A"/>
    <w:p w14:paraId="2A058160" w14:textId="77777777" w:rsidR="009D235A" w:rsidRDefault="009D235A"/>
    <w:p w14:paraId="4C143832" w14:textId="77777777" w:rsidR="009D235A" w:rsidRPr="009D235A" w:rsidRDefault="009D235A">
      <w:pPr>
        <w:rPr>
          <w:b/>
          <w:bCs/>
        </w:rPr>
      </w:pPr>
    </w:p>
    <w:p w14:paraId="68BE7C44" w14:textId="2E64F7AB" w:rsidR="009D235A" w:rsidRDefault="009D235A">
      <w:r w:rsidRPr="009D235A">
        <w:rPr>
          <w:b/>
          <w:bCs/>
        </w:rPr>
        <w:t>Table S2.</w:t>
      </w:r>
      <w:r>
        <w:t xml:space="preserve"> Metabolite comparisons between groups. Statistics were performed on normalized metabolomics data for each feature using t tests as implemented in the r </w:t>
      </w:r>
      <w:proofErr w:type="spellStart"/>
      <w:r>
        <w:t>statix</w:t>
      </w:r>
      <w:proofErr w:type="spellEnd"/>
      <w:r>
        <w:t xml:space="preserve"> package. FDR correction was then applied to account for multiple comparisons. </w:t>
      </w:r>
      <w:r>
        <w:t xml:space="preserve">Three comparisons are reported, healthy </w:t>
      </w:r>
      <w:proofErr w:type="gramStart"/>
      <w:r>
        <w:t>volunteers</w:t>
      </w:r>
      <w:proofErr w:type="gramEnd"/>
      <w:r>
        <w:t xml:space="preserve"> vs EcB infected, E. faecalis vs E. faecium, and mortality vs survival.</w:t>
      </w:r>
    </w:p>
    <w:sectPr w:rsidR="009D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9"/>
    <w:rsid w:val="00145366"/>
    <w:rsid w:val="003703F0"/>
    <w:rsid w:val="009D235A"/>
    <w:rsid w:val="00AC1566"/>
    <w:rsid w:val="00B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DBEB"/>
  <w15:chartTrackingRefBased/>
  <w15:docId w15:val="{EBAFBE2F-C147-3846-B7A1-B4245308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2</cp:revision>
  <dcterms:created xsi:type="dcterms:W3CDTF">2024-04-01T21:24:00Z</dcterms:created>
  <dcterms:modified xsi:type="dcterms:W3CDTF">2024-04-01T21:32:00Z</dcterms:modified>
</cp:coreProperties>
</file>