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1FF9DB67" w:rsidR="008E72CD" w:rsidRDefault="00B67967">
      <w:r>
        <w:t>Import and s</w:t>
      </w:r>
      <w:r w:rsidR="00A806A3">
        <w:t xml:space="preserve">tore </w:t>
      </w:r>
      <w:r>
        <w:t>raw data (predictors, response variables)</w:t>
      </w:r>
      <w:r w:rsidR="00A806A3">
        <w:t xml:space="preserve"> for use with “</w:t>
      </w:r>
      <w:proofErr w:type="spellStart"/>
      <w:r w:rsidR="00A806A3">
        <w:t>RUGR_drumming</w:t>
      </w:r>
      <w:proofErr w:type="spellEnd"/>
      <w:r w:rsidR="00A806A3">
        <w:t>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8E72CD"/>
    <w:rsid w:val="00A015A2"/>
    <w:rsid w:val="00A806A3"/>
    <w:rsid w:val="00B6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2023-01-16T20:37:00Z</dcterms:created>
  <dcterms:modified xsi:type="dcterms:W3CDTF">2023-01-16T20:42:00Z</dcterms:modified>
</cp:coreProperties>
</file>