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C7D03">
      <w:pPr>
        <w:pStyle w:val="4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Style w:val="5"/>
          <w:rFonts w:hint="eastAsia" w:ascii="Heiti SC Light" w:hAnsi="Heiti SC Light" w:eastAsia="Heiti SC Light" w:cs="Heiti SC Light"/>
          <w:sz w:val="20"/>
          <w:szCs w:val="20"/>
        </w:rPr>
        <w:t>不锈钢</w:t>
      </w:r>
      <w:bookmarkStart w:id="0" w:name="_GoBack"/>
      <w:bookmarkEnd w:id="0"/>
      <w:r>
        <w:rPr>
          <w:rStyle w:val="5"/>
          <w:rFonts w:hint="eastAsia" w:ascii="Heiti SC Light" w:hAnsi="Heiti SC Light" w:eastAsia="Heiti SC Light" w:cs="Heiti SC Light"/>
          <w:sz w:val="20"/>
          <w:szCs w:val="20"/>
        </w:rPr>
        <w:t>钝化防锈系列</w:t>
      </w:r>
    </w:p>
    <w:p w14:paraId="1D270DAE">
      <w:pPr>
        <w:pStyle w:val="6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满足严苛盐雾要求，保持金属原生质感</w:t>
      </w:r>
    </w:p>
    <w:p w14:paraId="0DC1AB87">
      <w:pPr>
        <w:pStyle w:val="7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核心定位： 本系列产品专门用于不锈钢（奥氏体）及不锈铁（马氏体/铁素体）的表面钝化处理。通过在金属表面重构致密的富铬保护膜，从根本上解决工件加工后易生锈、长霉点的痛点。</w:t>
      </w:r>
    </w:p>
    <w:p w14:paraId="05238D3B">
      <w:pPr>
        <w:pStyle w:val="8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产品特点：</w:t>
      </w:r>
    </w:p>
    <w:p w14:paraId="48DBFAD5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长效抗腐蚀： 经本品处理后，304、316等不锈钢中性盐雾测试（NSS）可稳步提升至</w:t>
      </w:r>
      <w:r>
        <w:rPr>
          <w:rStyle w:val="10"/>
          <w:rFonts w:hint="eastAsia" w:ascii="Heiti SC Light" w:hAnsi="Heiti SC Light" w:eastAsia="Heiti SC Light" w:cs="Heiti SC Light"/>
          <w:sz w:val="20"/>
          <w:szCs w:val="20"/>
        </w:rPr>
        <w:t>240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至</w:t>
      </w:r>
      <w:r>
        <w:rPr>
          <w:rStyle w:val="10"/>
          <w:rFonts w:hint="eastAsia" w:ascii="Heiti SC Light" w:hAnsi="Heiti SC Light" w:eastAsia="Heiti SC Light" w:cs="Heiti SC Light"/>
          <w:sz w:val="20"/>
          <w:szCs w:val="20"/>
        </w:rPr>
        <w:t>1000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小时以上；400系列不锈铁盐雾提升数倍。</w:t>
      </w:r>
    </w:p>
    <w:p w14:paraId="4101C89A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尺寸及外观零影响： 属于原色钝化，不改变工件原有尺寸、色泽与光洁度，不影响精密度。</w:t>
      </w:r>
    </w:p>
    <w:p w14:paraId="3CEE78DC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操作简便： 药水性能稳定，寿命长，槽液维护简单，适合浸泡、喷淋等多种工艺。</w:t>
      </w:r>
    </w:p>
    <w:p w14:paraId="7196E186">
      <w:pPr>
        <w:pStyle w:val="8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典型应用： 医疗器械、食品机械、户外五金制品、紧固件、通讯基站零部件。</w:t>
      </w:r>
    </w:p>
    <w:p w14:paraId="6E8B4A5B">
      <w:pPr>
        <w:pStyle w:val="8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符合标准： 符合欧盟RoHS、REACH环保标准，通过SGS无毒检测。</w:t>
      </w:r>
    </w:p>
    <w:p w14:paraId="1FF2D71A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SFUI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SFUI-Semi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D95986"/>
    <w:rsid w:val="777ADE19"/>
    <w:rsid w:val="7FFBE4CC"/>
    <w:rsid w:val="BAFE6342"/>
    <w:rsid w:val="EFD7BAB1"/>
    <w:rsid w:val="F9773C48"/>
    <w:rsid w:val="FAFFC7F6"/>
    <w:rsid w:val="FC255942"/>
    <w:rsid w:val="FF29B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3"/>
    <w:basedOn w:val="1"/>
    <w:uiPriority w:val="0"/>
    <w:pPr>
      <w:spacing w:before="778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40"/>
      <w:szCs w:val="40"/>
      <w:lang w:val="en-US" w:eastAsia="zh-CN" w:bidi="ar"/>
    </w:rPr>
  </w:style>
  <w:style w:type="character" w:customStyle="1" w:styleId="5">
    <w:name w:val="s2"/>
    <w:basedOn w:val="3"/>
    <w:qFormat/>
    <w:uiPriority w:val="0"/>
    <w:rPr>
      <w:rFonts w:hint="default" w:ascii=".SFUI-Regular" w:hAnsi=".SFUI-Regular" w:eastAsia=".SFUI-Regular" w:cs=".SFUI-Regular"/>
      <w:sz w:val="40"/>
      <w:szCs w:val="40"/>
    </w:rPr>
  </w:style>
  <w:style w:type="paragraph" w:customStyle="1" w:styleId="6">
    <w:name w:val="p4"/>
    <w:basedOn w:val="1"/>
    <w:uiPriority w:val="0"/>
    <w:pPr>
      <w:spacing w:before="142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7">
    <w:name w:val="p5"/>
    <w:basedOn w:val="1"/>
    <w:qFormat/>
    <w:uiPriority w:val="0"/>
    <w:pPr>
      <w:spacing w:before="266" w:beforeAutospacing="0" w:after="0" w:afterAutospacing="0"/>
      <w:ind w:left="800" w:right="0" w:hanging="800"/>
      <w:jc w:val="left"/>
    </w:pPr>
    <w:rPr>
      <w:rFonts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8">
    <w:name w:val="p6"/>
    <w:basedOn w:val="1"/>
    <w:uiPriority w:val="0"/>
    <w:pPr>
      <w:spacing w:before="186" w:beforeAutospacing="0" w:after="0" w:afterAutospacing="0"/>
      <w:ind w:left="800" w:right="0" w:hanging="80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9">
    <w:name w:val="p7"/>
    <w:basedOn w:val="1"/>
    <w:qFormat/>
    <w:uiPriority w:val="0"/>
    <w:pPr>
      <w:spacing w:before="186" w:beforeAutospacing="0" w:after="0" w:afterAutospacing="0"/>
      <w:ind w:left="1600" w:right="0" w:hanging="80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character" w:customStyle="1" w:styleId="10">
    <w:name w:val="s3"/>
    <w:basedOn w:val="3"/>
    <w:uiPriority w:val="0"/>
    <w:rPr>
      <w:rFonts w:ascii=".SFUI-Semibold" w:hAnsi=".SFUI-Semibold" w:eastAsia=".SFUI-Semibold" w:cs=".SFUI-Semibold"/>
      <w:b/>
      <w:bCs/>
      <w:sz w:val="34"/>
      <w:szCs w:val="3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2020-07-02T09:33:00Z</dcterms:created>
  <dc:creator>Data</dc:creator>
  <cp:lastModifiedBy>WPS_1528119273</cp:lastModifiedBy>
  <dcterms:modified xsi:type="dcterms:W3CDTF">2026-06-04T10:21:49Z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BBB24417D20E41A33F931E6A6D2059B9_42</vt:lpwstr>
  </property>
</Properties>
</file>