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8327E">
      <w:pPr>
        <w:pStyle w:val="4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Style w:val="5"/>
          <w:rFonts w:hint="eastAsia" w:ascii="Heiti SC Light" w:hAnsi="Heiti SC Light" w:eastAsia="Heiti SC Light" w:cs="Heiti SC Light"/>
          <w:sz w:val="20"/>
          <w:szCs w:val="20"/>
        </w:rPr>
        <w:t>环保</w:t>
      </w:r>
      <w:r>
        <w:rPr>
          <w:rStyle w:val="5"/>
          <w:rFonts w:hint="eastAsia" w:ascii="Heiti SC Light" w:hAnsi="Heiti SC Light" w:eastAsia="Heiti SC Light" w:cs="Heiti SC Light"/>
          <w:sz w:val="20"/>
          <w:szCs w:val="20"/>
          <w:lang w:val="en-US" w:eastAsia="zh-CN"/>
        </w:rPr>
        <w:t>清</w:t>
      </w:r>
      <w:r>
        <w:rPr>
          <w:rStyle w:val="5"/>
          <w:rFonts w:hint="eastAsia" w:ascii="Heiti SC Light" w:hAnsi="Heiti SC Light" w:eastAsia="Heiti SC Light" w:cs="Heiti SC Light"/>
          <w:sz w:val="20"/>
          <w:szCs w:val="20"/>
        </w:rPr>
        <w:t>洗系列</w:t>
      </w:r>
    </w:p>
    <w:p w14:paraId="48DF7ABE">
      <w:pPr>
        <w:pStyle w:val="6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无黄烟工艺，高效除锈去氧化皮</w:t>
      </w:r>
    </w:p>
    <w:p w14:paraId="34EB6302">
      <w:pPr>
        <w:pStyle w:val="7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核心定位： 针对金属焊接、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  <w:lang w:val="en-US" w:eastAsia="zh-CN"/>
        </w:rPr>
        <w:t>精铸、</w:t>
      </w:r>
      <w:bookmarkStart w:id="0" w:name="_GoBack"/>
      <w:bookmarkEnd w:id="0"/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热处理或冲压后产生的顽固氧化皮、焊缝蓝黑斑及锈迹，提供快速、安全的表面清洗与活化。</w:t>
      </w:r>
    </w:p>
    <w:p w14:paraId="6CEF3567">
      <w:pPr>
        <w:pStyle w:val="8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产品特点：</w:t>
      </w:r>
    </w:p>
    <w:p w14:paraId="425C21D9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环境与员工友好： 采用新型复合配方，酸洗过程无浓烈黄烟，无刺激性酸雾，大幅改善车间作业环境，降低环保处理压力。</w:t>
      </w:r>
    </w:p>
    <w:p w14:paraId="0DE13950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反应温和可控： 在快速剥离氧化皮的同时，内置高效缓蚀剂，有效防止基体发生“过蚀”或产生“氢脆”现象。</w:t>
      </w:r>
    </w:p>
    <w:p w14:paraId="20CBB679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综合成本低： 相比传统强酸，本系列药剂消耗量低，洗净率高，综合使用寿命延长30%以上。</w:t>
      </w:r>
    </w:p>
    <w:p w14:paraId="7AE1A8A7">
      <w:pPr>
        <w:pStyle w:val="8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典型应用： 不锈钢压力容器、管件焊接处清洗、金属铸锻件去氧化皮、电镀/钝化前处理。</w:t>
      </w:r>
    </w:p>
    <w:p w14:paraId="30A55B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SFUI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6AC1B"/>
    <w:rsid w:val="3F3DA8D1"/>
    <w:rsid w:val="5BB6A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3"/>
    <w:basedOn w:val="1"/>
    <w:uiPriority w:val="0"/>
    <w:pPr>
      <w:spacing w:before="778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40"/>
      <w:szCs w:val="40"/>
      <w:lang w:val="en-US" w:eastAsia="zh-CN" w:bidi="ar"/>
    </w:rPr>
  </w:style>
  <w:style w:type="character" w:customStyle="1" w:styleId="5">
    <w:name w:val="s2"/>
    <w:basedOn w:val="3"/>
    <w:uiPriority w:val="0"/>
    <w:rPr>
      <w:rFonts w:hint="default" w:ascii=".SFUI-Regular" w:hAnsi=".SFUI-Regular" w:eastAsia=".SFUI-Regular" w:cs=".SFUI-Regular"/>
      <w:sz w:val="40"/>
      <w:szCs w:val="40"/>
    </w:rPr>
  </w:style>
  <w:style w:type="paragraph" w:customStyle="1" w:styleId="6">
    <w:name w:val="p4"/>
    <w:basedOn w:val="1"/>
    <w:qFormat/>
    <w:uiPriority w:val="0"/>
    <w:pPr>
      <w:spacing w:before="142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7">
    <w:name w:val="p5"/>
    <w:basedOn w:val="1"/>
    <w:uiPriority w:val="0"/>
    <w:pPr>
      <w:spacing w:before="266" w:beforeAutospacing="0" w:after="0" w:afterAutospacing="0"/>
      <w:ind w:left="800" w:right="0" w:hanging="800"/>
      <w:jc w:val="left"/>
    </w:pPr>
    <w:rPr>
      <w:rFonts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8">
    <w:name w:val="p6"/>
    <w:basedOn w:val="1"/>
    <w:qFormat/>
    <w:uiPriority w:val="0"/>
    <w:pPr>
      <w:spacing w:before="186" w:beforeAutospacing="0" w:after="0" w:afterAutospacing="0"/>
      <w:ind w:left="8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9">
    <w:name w:val="p7"/>
    <w:basedOn w:val="1"/>
    <w:uiPriority w:val="0"/>
    <w:pPr>
      <w:spacing w:before="186" w:beforeAutospacing="0" w:after="0" w:afterAutospacing="0"/>
      <w:ind w:left="16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2026-06-03T00:25:00Z</dcterms:created>
  <dc:creator>WPS_1528119273</dc:creator>
  <cp:lastModifiedBy>WPS_1528119273</cp:lastModifiedBy>
  <dcterms:modified xsi:type="dcterms:W3CDTF">2026-06-02T16:37:57Z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FFF03F20905B26B273931E6AA2CD5664_41</vt:lpwstr>
  </property>
</Properties>
</file>