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84D69">
      <w:pPr>
        <w:pStyle w:val="4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bookmarkStart w:id="0" w:name="_GoBack"/>
      <w:r>
        <w:rPr>
          <w:rStyle w:val="5"/>
          <w:rFonts w:hint="eastAsia" w:ascii="Heiti SC Light" w:hAnsi="Heiti SC Light" w:eastAsia="Heiti SC Light" w:cs="Heiti SC Light"/>
          <w:sz w:val="20"/>
          <w:szCs w:val="20"/>
        </w:rPr>
        <w:t>铝材无铬钝化系列</w:t>
      </w:r>
    </w:p>
    <w:bookmarkEnd w:id="0"/>
    <w:p w14:paraId="1676ABBE">
      <w:pPr>
        <w:pStyle w:val="6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绿色环保替代，兼顾耐蚀与电导性能</w:t>
      </w:r>
    </w:p>
    <w:p w14:paraId="2868D692">
      <w:pPr>
        <w:pStyle w:val="7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核心定位： 专为铝及铝合金表面设计的环保转化膜工艺。淘汰传统的六价铬和三价铬，助力企业无缝对接国际最高环保标准。</w:t>
      </w:r>
    </w:p>
    <w:p w14:paraId="3DDF7143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产品特点：</w:t>
      </w:r>
    </w:p>
    <w:p w14:paraId="33CC9F64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 xml:space="preserve">纯无铬配方： </w:t>
      </w:r>
      <w:r>
        <w:rPr>
          <w:rStyle w:val="10"/>
          <w:rFonts w:hint="eastAsia" w:ascii="Heiti SC Light" w:hAnsi="Heiti SC Light" w:eastAsia="Heiti SC Light" w:cs="Heiti SC Light"/>
          <w:sz w:val="20"/>
          <w:szCs w:val="20"/>
        </w:rPr>
        <w:t>100%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不含铬及其他重金属，废水处理简单，直接符合RoHS及绿色供应链采购要求。</w:t>
      </w:r>
    </w:p>
    <w:p w14:paraId="17C58B2E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涂装附着力优异： 在铝材表面形成的转化膜，能与喷涂、粉末涂装、粘合剂完美结合，防止漆膜脱落。</w:t>
      </w:r>
    </w:p>
    <w:p w14:paraId="0889C24D">
      <w:pPr>
        <w:pStyle w:val="9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低接触电阻： 钝化后金属仍保持良好的导电性能，满足电子产品的接地与电磁屏蔽（EMI）需求。</w:t>
      </w:r>
    </w:p>
    <w:p w14:paraId="63135059">
      <w:pPr>
        <w:pStyle w:val="8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sz w:val="20"/>
          <w:szCs w:val="20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典型应用： 新能源汽车电池托盘、3C电子压铸机壳、建筑铝型材。</w:t>
      </w:r>
    </w:p>
    <w:p w14:paraId="690A66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SFUI-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6AC1B"/>
    <w:rsid w:val="5BB6AC1B"/>
    <w:rsid w:val="D4F762DC"/>
    <w:rsid w:val="F73D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basedOn w:val="1"/>
    <w:uiPriority w:val="0"/>
    <w:pPr>
      <w:spacing w:before="778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40"/>
      <w:szCs w:val="40"/>
      <w:lang w:val="en-US" w:eastAsia="zh-CN" w:bidi="ar"/>
    </w:rPr>
  </w:style>
  <w:style w:type="character" w:customStyle="1" w:styleId="5">
    <w:name w:val="s2"/>
    <w:basedOn w:val="3"/>
    <w:uiPriority w:val="0"/>
    <w:rPr>
      <w:rFonts w:hint="default" w:ascii=".SFUI-Regular" w:hAnsi=".SFUI-Regular" w:eastAsia=".SFUI-Regular" w:cs=".SFUI-Regular"/>
      <w:sz w:val="40"/>
      <w:szCs w:val="40"/>
    </w:rPr>
  </w:style>
  <w:style w:type="paragraph" w:customStyle="1" w:styleId="6">
    <w:name w:val="p4"/>
    <w:basedOn w:val="1"/>
    <w:uiPriority w:val="0"/>
    <w:pPr>
      <w:spacing w:before="142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7">
    <w:name w:val="p5"/>
    <w:basedOn w:val="1"/>
    <w:uiPriority w:val="0"/>
    <w:pPr>
      <w:spacing w:before="266" w:beforeAutospacing="0" w:after="0" w:afterAutospacing="0"/>
      <w:ind w:left="800" w:right="0" w:hanging="800"/>
      <w:jc w:val="left"/>
    </w:pPr>
    <w:rPr>
      <w:rFonts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8">
    <w:name w:val="p6"/>
    <w:basedOn w:val="1"/>
    <w:uiPriority w:val="0"/>
    <w:pPr>
      <w:spacing w:before="186" w:beforeAutospacing="0" w:after="0" w:afterAutospacing="0"/>
      <w:ind w:left="8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9">
    <w:name w:val="p7"/>
    <w:basedOn w:val="1"/>
    <w:uiPriority w:val="0"/>
    <w:pPr>
      <w:spacing w:before="186" w:beforeAutospacing="0" w:after="0" w:afterAutospacing="0"/>
      <w:ind w:left="16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character" w:customStyle="1" w:styleId="10">
    <w:name w:val="s3"/>
    <w:basedOn w:val="3"/>
    <w:qFormat/>
    <w:uiPriority w:val="0"/>
    <w:rPr>
      <w:rFonts w:ascii=".SFUI-Semibold" w:hAnsi=".SFUI-Semibold" w:eastAsia=".SFUI-Semibold" w:cs=".SFUI-Semibold"/>
      <w:b/>
      <w:bCs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2026-06-02T16:25:00Z</dcterms:created>
  <dc:creator>WPS_1528119273</dc:creator>
  <cp:lastModifiedBy>WPS_1528119273</cp:lastModifiedBy>
  <dcterms:modified xsi:type="dcterms:W3CDTF">2026-06-02T16:28:38Z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75CEC416978F862036941E6A4B3BE102_43</vt:lpwstr>
  </property>
</Properties>
</file>