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733" w:rsidRPr="0066784C" w:rsidRDefault="00C27733" w:rsidP="00C27733">
      <w:pPr>
        <w:jc w:val="center"/>
        <w:rPr>
          <w:rFonts w:cs="Times New Roman"/>
        </w:rPr>
      </w:pPr>
      <w:r w:rsidRPr="0066784C">
        <w:rPr>
          <w:rFonts w:cs="Times New Roman"/>
          <w:noProof/>
        </w:rPr>
        <w:drawing>
          <wp:inline distT="0" distB="0" distL="0" distR="0">
            <wp:extent cx="2407920" cy="2407920"/>
            <wp:effectExtent l="0" t="0" r="0" b="0"/>
            <wp:docPr id="5" name="Picture 5" descr="odtÃ¼ logo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dtÃ¼ logo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42" cy="24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733" w:rsidRPr="0066784C" w:rsidRDefault="00C27733" w:rsidP="00C27733">
      <w:pPr>
        <w:jc w:val="center"/>
        <w:rPr>
          <w:rFonts w:cs="Times New Roman"/>
          <w:b/>
          <w:sz w:val="36"/>
          <w:szCs w:val="36"/>
        </w:rPr>
      </w:pPr>
      <w:r w:rsidRPr="0066784C">
        <w:rPr>
          <w:rFonts w:cs="Times New Roman"/>
          <w:b/>
          <w:sz w:val="36"/>
          <w:szCs w:val="36"/>
        </w:rPr>
        <w:t>MIDDLE EAST TECHNICAL UNIVERSITY</w:t>
      </w:r>
    </w:p>
    <w:p w:rsidR="00C27733" w:rsidRDefault="00C27733" w:rsidP="00C27733">
      <w:pPr>
        <w:jc w:val="center"/>
        <w:rPr>
          <w:rFonts w:cs="Times New Roman"/>
          <w:sz w:val="28"/>
        </w:rPr>
      </w:pPr>
    </w:p>
    <w:p w:rsidR="00264E69" w:rsidRPr="00C05B9B" w:rsidRDefault="00264E69" w:rsidP="00C27733">
      <w:pPr>
        <w:jc w:val="center"/>
        <w:rPr>
          <w:rFonts w:cs="Times New Roman"/>
          <w:sz w:val="28"/>
        </w:rPr>
      </w:pPr>
    </w:p>
    <w:p w:rsidR="00262C5D" w:rsidRPr="00C05B9B" w:rsidRDefault="00156B3B" w:rsidP="00156B3B">
      <w:pPr>
        <w:jc w:val="center"/>
        <w:rPr>
          <w:rFonts w:cs="Times New Roman"/>
          <w:sz w:val="28"/>
        </w:rPr>
      </w:pPr>
      <w:r w:rsidRPr="008E5AC0">
        <w:rPr>
          <w:rFonts w:cs="Times New Roman"/>
          <w:sz w:val="36"/>
          <w:szCs w:val="32"/>
        </w:rPr>
        <w:t>EE564</w:t>
      </w:r>
    </w:p>
    <w:p w:rsidR="00262C5D" w:rsidRPr="008E5AC0" w:rsidRDefault="00C27733" w:rsidP="008E5AC0">
      <w:pPr>
        <w:jc w:val="center"/>
        <w:rPr>
          <w:rFonts w:cs="Times New Roman"/>
          <w:sz w:val="36"/>
          <w:szCs w:val="32"/>
        </w:rPr>
      </w:pPr>
      <w:r w:rsidRPr="008E5AC0">
        <w:rPr>
          <w:rFonts w:cs="Times New Roman"/>
          <w:sz w:val="36"/>
          <w:szCs w:val="32"/>
        </w:rPr>
        <w:t>DESIGN OF ELECTRICAL MACHINES</w:t>
      </w:r>
    </w:p>
    <w:p w:rsidR="00156B3B" w:rsidRDefault="00156B3B" w:rsidP="00156B3B">
      <w:pPr>
        <w:jc w:val="center"/>
        <w:rPr>
          <w:rFonts w:cs="Times New Roman"/>
          <w:sz w:val="36"/>
          <w:szCs w:val="32"/>
        </w:rPr>
      </w:pPr>
    </w:p>
    <w:p w:rsidR="0066784C" w:rsidRDefault="008E5AC0" w:rsidP="00264E69">
      <w:pPr>
        <w:jc w:val="center"/>
        <w:rPr>
          <w:rFonts w:cs="Times New Roman"/>
          <w:sz w:val="36"/>
          <w:szCs w:val="32"/>
        </w:rPr>
      </w:pPr>
      <w:r w:rsidRPr="008E5AC0">
        <w:rPr>
          <w:rFonts w:cs="Times New Roman"/>
          <w:sz w:val="36"/>
          <w:szCs w:val="32"/>
        </w:rPr>
        <w:t>Project-</w:t>
      </w:r>
      <w:r w:rsidR="00264E69">
        <w:rPr>
          <w:rFonts w:cs="Times New Roman"/>
          <w:sz w:val="36"/>
          <w:szCs w:val="32"/>
        </w:rPr>
        <w:t xml:space="preserve">1 </w:t>
      </w:r>
      <w:r w:rsidR="0066784C" w:rsidRPr="008E5AC0">
        <w:rPr>
          <w:rFonts w:cs="Times New Roman"/>
          <w:sz w:val="36"/>
          <w:szCs w:val="32"/>
        </w:rPr>
        <w:t>Inductance and Transformer Modeling</w:t>
      </w:r>
    </w:p>
    <w:p w:rsidR="008E5AC0" w:rsidRPr="00C05B9B" w:rsidRDefault="008E5AC0" w:rsidP="00C27733">
      <w:pPr>
        <w:jc w:val="center"/>
        <w:rPr>
          <w:rFonts w:cs="Times New Roman"/>
          <w:sz w:val="28"/>
          <w:szCs w:val="32"/>
        </w:rPr>
      </w:pPr>
    </w:p>
    <w:p w:rsidR="00C05B9B" w:rsidRPr="00C05B9B" w:rsidRDefault="00C05B9B" w:rsidP="00C27733">
      <w:pPr>
        <w:jc w:val="center"/>
        <w:rPr>
          <w:rFonts w:cs="Times New Roman"/>
          <w:sz w:val="28"/>
          <w:szCs w:val="32"/>
        </w:rPr>
      </w:pPr>
    </w:p>
    <w:p w:rsidR="008E5AC0" w:rsidRPr="00C05B9B" w:rsidRDefault="008E5AC0" w:rsidP="00C27733">
      <w:pPr>
        <w:jc w:val="center"/>
        <w:rPr>
          <w:rFonts w:cs="Times New Roman"/>
          <w:sz w:val="32"/>
          <w:szCs w:val="32"/>
        </w:rPr>
      </w:pPr>
      <w:r w:rsidRPr="00C05B9B">
        <w:rPr>
          <w:rFonts w:cs="Times New Roman"/>
          <w:sz w:val="32"/>
          <w:szCs w:val="32"/>
        </w:rPr>
        <w:t xml:space="preserve">Olcay BAY </w:t>
      </w:r>
    </w:p>
    <w:p w:rsidR="008E5AC0" w:rsidRPr="00C05B9B" w:rsidRDefault="008E5AC0" w:rsidP="00C27733">
      <w:pPr>
        <w:jc w:val="center"/>
        <w:rPr>
          <w:rFonts w:cs="Times New Roman"/>
          <w:sz w:val="32"/>
          <w:szCs w:val="32"/>
        </w:rPr>
      </w:pPr>
      <w:r w:rsidRPr="00C05B9B">
        <w:rPr>
          <w:rFonts w:cs="Times New Roman"/>
          <w:sz w:val="32"/>
          <w:szCs w:val="32"/>
        </w:rPr>
        <w:t>1673672</w:t>
      </w:r>
    </w:p>
    <w:p w:rsidR="008E5AC0" w:rsidRDefault="008E5AC0" w:rsidP="00C27733">
      <w:pPr>
        <w:jc w:val="center"/>
        <w:rPr>
          <w:rFonts w:cs="Times New Roman"/>
          <w:sz w:val="28"/>
          <w:szCs w:val="32"/>
        </w:rPr>
      </w:pPr>
    </w:p>
    <w:p w:rsidR="000748E8" w:rsidRPr="00C05B9B" w:rsidRDefault="000748E8" w:rsidP="00C27733">
      <w:pPr>
        <w:jc w:val="center"/>
        <w:rPr>
          <w:rFonts w:cs="Times New Roman"/>
          <w:sz w:val="28"/>
          <w:szCs w:val="32"/>
        </w:rPr>
      </w:pPr>
    </w:p>
    <w:p w:rsidR="00C27733" w:rsidRPr="000748E8" w:rsidRDefault="008E5AC0" w:rsidP="000748E8">
      <w:pPr>
        <w:jc w:val="center"/>
        <w:rPr>
          <w:rFonts w:cs="Times New Roman"/>
          <w:sz w:val="32"/>
          <w:szCs w:val="32"/>
        </w:rPr>
      </w:pPr>
      <w:r w:rsidRPr="00C05B9B">
        <w:rPr>
          <w:rFonts w:cs="Times New Roman"/>
          <w:sz w:val="32"/>
          <w:szCs w:val="32"/>
        </w:rPr>
        <w:t>29.03.2018</w:t>
      </w:r>
      <w:r w:rsidR="00C27733" w:rsidRPr="0066784C">
        <w:rPr>
          <w:rFonts w:cs="Times New Roman"/>
        </w:rPr>
        <w:br w:type="page"/>
      </w:r>
    </w:p>
    <w:p w:rsidR="002B5AD9" w:rsidRPr="00D8171F" w:rsidRDefault="002B5AD9" w:rsidP="002B5AD9">
      <w:pPr>
        <w:pStyle w:val="Heading1"/>
        <w:rPr>
          <w:rFonts w:cs="Times New Roman"/>
          <w:szCs w:val="24"/>
        </w:rPr>
      </w:pPr>
      <w:r w:rsidRPr="00D8171F">
        <w:rPr>
          <w:rFonts w:cs="Times New Roman"/>
          <w:szCs w:val="24"/>
        </w:rPr>
        <w:lastRenderedPageBreak/>
        <w:t>Inductor DESIGN</w:t>
      </w:r>
    </w:p>
    <w:p w:rsidR="00DE139C" w:rsidRPr="00DE139C" w:rsidRDefault="002B5AD9" w:rsidP="006E1BC8">
      <w:pPr>
        <w:pStyle w:val="Heading2"/>
        <w:numPr>
          <w:ilvl w:val="0"/>
          <w:numId w:val="0"/>
        </w:numPr>
        <w:spacing w:line="360" w:lineRule="auto"/>
        <w:jc w:val="both"/>
        <w:rPr>
          <w:b w:val="0"/>
          <w:noProof/>
        </w:rPr>
      </w:pPr>
      <w:r w:rsidRPr="00225024">
        <w:rPr>
          <w:rFonts w:cs="Times New Roman"/>
          <w:b w:val="0"/>
          <w:sz w:val="24"/>
        </w:rPr>
        <w:t xml:space="preserve">In this study, inductor wrapped around a toroidal core </w:t>
      </w:r>
      <w:r>
        <w:rPr>
          <w:rFonts w:cs="Times New Roman"/>
          <w:b w:val="0"/>
          <w:sz w:val="24"/>
        </w:rPr>
        <w:t>will be analyzed. Designed inductor is aimed to be used in an application where inductor current is composed of a large DC component and a small AC component at 40 kHz. For this application, inductor is expected to have an inductance value more than 500</w:t>
      </w:r>
      <w:r w:rsidRPr="00BF25D2">
        <w:rPr>
          <w:rFonts w:cs="Times New Roman"/>
          <w:b w:val="0"/>
          <w:bCs w:val="0"/>
          <w:sz w:val="24"/>
          <w:szCs w:val="18"/>
        </w:rPr>
        <w:t>μH</w:t>
      </w:r>
      <w:r>
        <w:rPr>
          <w:rFonts w:cs="Times New Roman"/>
          <w:b w:val="0"/>
          <w:bCs w:val="0"/>
          <w:sz w:val="24"/>
          <w:szCs w:val="18"/>
        </w:rPr>
        <w:t xml:space="preserve"> when carrying the maximum current of 40A.  In order to evaluate the</w:t>
      </w:r>
      <w:r w:rsidR="005B52B6">
        <w:rPr>
          <w:rFonts w:cs="Times New Roman"/>
          <w:b w:val="0"/>
          <w:bCs w:val="0"/>
          <w:sz w:val="24"/>
          <w:szCs w:val="18"/>
        </w:rPr>
        <w:t xml:space="preserve"> low cost powder core materials in such an application,</w:t>
      </w:r>
      <w:r>
        <w:rPr>
          <w:rFonts w:cs="Times New Roman"/>
          <w:b w:val="0"/>
          <w:bCs w:val="0"/>
          <w:sz w:val="24"/>
          <w:szCs w:val="18"/>
        </w:rPr>
        <w:t xml:space="preserve"> </w:t>
      </w:r>
      <w:r w:rsidR="005B52B6" w:rsidRPr="005B52B6">
        <w:rPr>
          <w:rFonts w:cs="Times New Roman"/>
          <w:b w:val="0"/>
          <w:bCs w:val="0"/>
          <w:sz w:val="24"/>
          <w:szCs w:val="18"/>
        </w:rPr>
        <w:t>Kool Mμ MAX</w:t>
      </w:r>
      <w:r w:rsidR="005B52B6">
        <w:rPr>
          <w:rFonts w:cs="Times New Roman"/>
          <w:b w:val="0"/>
          <w:bCs w:val="0"/>
          <w:sz w:val="24"/>
          <w:szCs w:val="18"/>
        </w:rPr>
        <w:t xml:space="preserve"> has been selected as the core material. And after investigating available products and using stored energy (</w:t>
      </w:r>
      <w:r w:rsidR="005B52B6" w:rsidRPr="005B52B6">
        <w:rPr>
          <w:rFonts w:cs="Times New Roman"/>
          <w:b w:val="0"/>
          <w:bCs w:val="0"/>
          <w:sz w:val="24"/>
          <w:szCs w:val="18"/>
        </w:rPr>
        <w:t>LI</w:t>
      </w:r>
      <w:r w:rsidR="005B52B6">
        <w:rPr>
          <w:rFonts w:cs="Times New Roman"/>
          <w:b w:val="0"/>
          <w:bCs w:val="0"/>
          <w:sz w:val="24"/>
          <w:szCs w:val="18"/>
          <w:vertAlign w:val="superscript"/>
        </w:rPr>
        <w:t>2</w:t>
      </w:r>
      <w:r w:rsidR="005B52B6" w:rsidRPr="005B52B6">
        <w:rPr>
          <w:rFonts w:cs="Times New Roman"/>
          <w:b w:val="0"/>
          <w:bCs w:val="0"/>
          <w:sz w:val="24"/>
          <w:szCs w:val="18"/>
        </w:rPr>
        <w:t xml:space="preserve"> Product</w:t>
      </w:r>
      <w:r w:rsidR="005B52B6">
        <w:rPr>
          <w:rFonts w:cs="Times New Roman"/>
          <w:b w:val="0"/>
          <w:bCs w:val="0"/>
          <w:sz w:val="24"/>
          <w:szCs w:val="18"/>
        </w:rPr>
        <w:t xml:space="preserve">) </w:t>
      </w:r>
      <w:r w:rsidR="005B52B6" w:rsidRPr="004C6EB1">
        <w:rPr>
          <w:noProof/>
        </w:rPr>
        <w:t>0079337A7</w:t>
      </w:r>
      <w:r w:rsidR="005B52B6">
        <w:rPr>
          <w:noProof/>
        </w:rPr>
        <w:t xml:space="preserve"> </w:t>
      </w:r>
      <w:r w:rsidR="005B52B6" w:rsidRPr="005B52B6">
        <w:rPr>
          <w:b w:val="0"/>
          <w:noProof/>
        </w:rPr>
        <w:t>from Magnetics</w:t>
      </w:r>
      <w:r w:rsidR="005B52B6">
        <w:rPr>
          <w:noProof/>
        </w:rPr>
        <w:t xml:space="preserve"> </w:t>
      </w:r>
      <w:r w:rsidR="005B52B6">
        <w:rPr>
          <w:b w:val="0"/>
          <w:noProof/>
        </w:rPr>
        <w:t xml:space="preserve">has been selected as the inductor core for this study. </w:t>
      </w:r>
    </w:p>
    <w:p w:rsidR="004D437A" w:rsidRDefault="004D437A" w:rsidP="00D8171F">
      <w:pPr>
        <w:pStyle w:val="Heading2"/>
        <w:numPr>
          <w:ilvl w:val="0"/>
          <w:numId w:val="0"/>
        </w:numPr>
        <w:ind w:left="576" w:hanging="576"/>
      </w:pPr>
      <w:r w:rsidRPr="00464833">
        <w:t xml:space="preserve">PROPERTIES OF THE </w:t>
      </w:r>
      <w:r w:rsidRPr="006E1BC8">
        <w:t>SELECTED</w:t>
      </w:r>
      <w:r w:rsidRPr="00464833">
        <w:t xml:space="preserve"> CORE</w:t>
      </w:r>
    </w:p>
    <w:p w:rsidR="0039635D" w:rsidRDefault="00394172" w:rsidP="000748E8">
      <w:pPr>
        <w:spacing w:line="360" w:lineRule="auto"/>
      </w:pPr>
      <w:r>
        <w:t xml:space="preserve">Physical properties of the selected core has been given in </w:t>
      </w:r>
      <w:r>
        <w:fldChar w:fldCharType="begin"/>
      </w:r>
      <w:r>
        <w:instrText xml:space="preserve"> REF _Ref509957135 \h  \* MERGEFORMAT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fldChar w:fldCharType="end"/>
      </w:r>
      <w:r w:rsidR="0025686C">
        <w:t xml:space="preserve"> and </w:t>
      </w:r>
      <w:r w:rsidR="00D72CA3">
        <w:t>material properties are given in [1] and [2] in detail.</w:t>
      </w:r>
      <w:r w:rsidR="0025686C">
        <w:t xml:space="preserve"> </w:t>
      </w:r>
    </w:p>
    <w:p w:rsidR="00780633" w:rsidRDefault="00D77D3F" w:rsidP="006E1BC8">
      <w:pPr>
        <w:pStyle w:val="Heading2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 wp14:anchorId="6484F144" wp14:editId="5B28B330">
            <wp:extent cx="5972810" cy="267208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3F" w:rsidRDefault="00780633" w:rsidP="000A43D4">
      <w:pPr>
        <w:pStyle w:val="Caption"/>
        <w:rPr>
          <w:noProof/>
        </w:rPr>
      </w:pPr>
      <w:bookmarkStart w:id="0" w:name="_Ref509957135"/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bookmarkEnd w:id="0"/>
      <w:r>
        <w:t xml:space="preserve"> </w:t>
      </w:r>
      <w:r>
        <w:rPr>
          <w:noProof/>
        </w:rPr>
        <w:t xml:space="preserve">Properties of </w:t>
      </w:r>
      <w:r w:rsidR="004C6EB1" w:rsidRPr="004C6EB1">
        <w:rPr>
          <w:noProof/>
        </w:rPr>
        <w:t>0079337A7</w:t>
      </w:r>
    </w:p>
    <w:p w:rsidR="004D7C41" w:rsidRDefault="009E6207" w:rsidP="00DD267A">
      <w:pPr>
        <w:spacing w:line="360" w:lineRule="auto"/>
        <w:jc w:val="both"/>
        <w:rPr>
          <w:lang w:eastAsia="zh-CN"/>
        </w:rPr>
      </w:pPr>
      <w:r>
        <w:rPr>
          <w:lang w:eastAsia="zh-CN"/>
        </w:rPr>
        <w:t xml:space="preserve">B-H characteristics of the </w:t>
      </w:r>
      <w:r w:rsidR="00FB2A96">
        <w:rPr>
          <w:lang w:eastAsia="zh-CN"/>
        </w:rPr>
        <w:t xml:space="preserve">selected </w:t>
      </w:r>
      <w:r w:rsidR="001F5362">
        <w:rPr>
          <w:lang w:eastAsia="zh-CN"/>
        </w:rPr>
        <w:t xml:space="preserve">core </w:t>
      </w:r>
      <w:r w:rsidR="00FB2A96">
        <w:rPr>
          <w:lang w:eastAsia="zh-CN"/>
        </w:rPr>
        <w:t>material</w:t>
      </w:r>
      <w:r w:rsidR="001F5362">
        <w:rPr>
          <w:lang w:eastAsia="zh-CN"/>
        </w:rPr>
        <w:t xml:space="preserve"> is given in </w:t>
      </w:r>
      <w:r w:rsidR="001F5362">
        <w:rPr>
          <w:lang w:eastAsia="zh-CN"/>
        </w:rPr>
        <w:fldChar w:fldCharType="begin"/>
      </w:r>
      <w:r w:rsidR="001F5362">
        <w:rPr>
          <w:lang w:eastAsia="zh-CN"/>
        </w:rPr>
        <w:instrText xml:space="preserve"> REF _Ref509958521 \h </w:instrText>
      </w:r>
      <w:r w:rsidR="00583721">
        <w:rPr>
          <w:lang w:eastAsia="zh-CN"/>
        </w:rPr>
        <w:instrText xml:space="preserve"> \* MERGEFORMAT </w:instrText>
      </w:r>
      <w:r w:rsidR="001F5362">
        <w:rPr>
          <w:lang w:eastAsia="zh-CN"/>
        </w:rPr>
      </w:r>
      <w:r w:rsidR="001F5362">
        <w:rPr>
          <w:lang w:eastAsia="zh-CN"/>
        </w:rPr>
        <w:fldChar w:fldCharType="separate"/>
      </w:r>
      <w:r w:rsidR="001F5362">
        <w:t xml:space="preserve">Figure </w:t>
      </w:r>
      <w:r w:rsidR="001F5362">
        <w:rPr>
          <w:noProof/>
        </w:rPr>
        <w:t>1</w:t>
      </w:r>
      <w:r w:rsidR="001F5362">
        <w:t>.</w:t>
      </w:r>
      <w:r w:rsidR="001F5362">
        <w:rPr>
          <w:noProof/>
        </w:rPr>
        <w:t>2</w:t>
      </w:r>
      <w:r w:rsidR="001F5362">
        <w:rPr>
          <w:lang w:eastAsia="zh-CN"/>
        </w:rPr>
        <w:fldChar w:fldCharType="end"/>
      </w:r>
      <w:r w:rsidR="001F5362">
        <w:rPr>
          <w:lang w:eastAsia="zh-CN"/>
        </w:rPr>
        <w:t xml:space="preserve"> and a linearized version is given in </w:t>
      </w:r>
      <w:r w:rsidR="001F5362">
        <w:rPr>
          <w:lang w:eastAsia="zh-CN"/>
        </w:rPr>
        <w:fldChar w:fldCharType="begin"/>
      </w:r>
      <w:r w:rsidR="001F5362">
        <w:rPr>
          <w:lang w:eastAsia="zh-CN"/>
        </w:rPr>
        <w:instrText xml:space="preserve"> REF _Ref509958550 \h </w:instrText>
      </w:r>
      <w:r w:rsidR="00583721">
        <w:rPr>
          <w:lang w:eastAsia="zh-CN"/>
        </w:rPr>
        <w:instrText xml:space="preserve"> \* MERGEFORMAT </w:instrText>
      </w:r>
      <w:r w:rsidR="001F5362">
        <w:rPr>
          <w:lang w:eastAsia="zh-CN"/>
        </w:rPr>
      </w:r>
      <w:r w:rsidR="001F5362">
        <w:rPr>
          <w:lang w:eastAsia="zh-CN"/>
        </w:rPr>
        <w:fldChar w:fldCharType="separate"/>
      </w:r>
      <w:r w:rsidR="001F5362">
        <w:t xml:space="preserve">Figure </w:t>
      </w:r>
      <w:r w:rsidR="001F5362">
        <w:rPr>
          <w:noProof/>
        </w:rPr>
        <w:t>1</w:t>
      </w:r>
      <w:r w:rsidR="001F5362">
        <w:t>.</w:t>
      </w:r>
      <w:r w:rsidR="001F5362">
        <w:rPr>
          <w:noProof/>
        </w:rPr>
        <w:t>3</w:t>
      </w:r>
      <w:r w:rsidR="001F5362">
        <w:rPr>
          <w:lang w:eastAsia="zh-CN"/>
        </w:rPr>
        <w:fldChar w:fldCharType="end"/>
      </w:r>
      <w:r w:rsidR="001F5362">
        <w:rPr>
          <w:lang w:eastAsia="zh-CN"/>
        </w:rPr>
        <w:t>.</w:t>
      </w:r>
      <w:r w:rsidR="00583721">
        <w:rPr>
          <w:lang w:eastAsia="zh-CN"/>
        </w:rPr>
        <w:t xml:space="preserve"> Since powder core materials show "soft saturation" characteristics it is not an easy process to select a saturation region. Because of that an operating point </w:t>
      </w:r>
      <w:r w:rsidR="00B44D0B">
        <w:rPr>
          <w:lang w:eastAsia="zh-CN"/>
        </w:rPr>
        <w:t xml:space="preserve">(H= 300A.T/cm) </w:t>
      </w:r>
      <w:r w:rsidR="00583721">
        <w:rPr>
          <w:lang w:eastAsia="zh-CN"/>
        </w:rPr>
        <w:lastRenderedPageBreak/>
        <w:t>where B-H curve slope considerably reduced and winding factor stays below 0.5 has been selected for the specified inductor current rating.</w:t>
      </w:r>
      <w:r w:rsidR="007E4737">
        <w:rPr>
          <w:lang w:eastAsia="zh-CN"/>
        </w:rPr>
        <w:t xml:space="preserve"> </w:t>
      </w:r>
      <w:r w:rsidR="00B4382F">
        <w:rPr>
          <w:lang w:eastAsia="zh-CN"/>
        </w:rPr>
        <w:t>Resulting turn count is then found to be 240.</w:t>
      </w:r>
    </w:p>
    <w:p w:rsidR="009E6207" w:rsidRDefault="009E6207" w:rsidP="009E6207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13839AC7" wp14:editId="3AD57F90">
            <wp:extent cx="5593022" cy="328546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99" cy="328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07" w:rsidRPr="006E1BC8" w:rsidRDefault="009E6207" w:rsidP="000A43D4">
      <w:pPr>
        <w:pStyle w:val="Caption"/>
      </w:pPr>
      <w:bookmarkStart w:id="1" w:name="_Ref509958521"/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2</w:t>
      </w:r>
      <w:r w:rsidR="00B677C0">
        <w:fldChar w:fldCharType="end"/>
      </w:r>
      <w:bookmarkEnd w:id="1"/>
      <w:r>
        <w:t xml:space="preserve"> B-H Curve of the selected </w:t>
      </w:r>
      <w:r w:rsidR="00851C00">
        <w:t>toroid core</w:t>
      </w:r>
      <w:r>
        <w:t xml:space="preserve"> (Kool mu MAX 26u)</w:t>
      </w:r>
    </w:p>
    <w:p w:rsidR="004D7C41" w:rsidRDefault="004D7C41" w:rsidP="00F65F79">
      <w:pPr>
        <w:keepNext/>
        <w:jc w:val="center"/>
      </w:pPr>
      <w:r>
        <w:rPr>
          <w:noProof/>
        </w:rPr>
        <w:drawing>
          <wp:inline distT="0" distB="0" distL="0" distR="0" wp14:anchorId="2B8B84CA" wp14:editId="22720C2E">
            <wp:extent cx="5663068" cy="3262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86" cy="327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41" w:rsidRPr="004D7C41" w:rsidRDefault="004D7C41" w:rsidP="000A43D4">
      <w:pPr>
        <w:pStyle w:val="Caption"/>
      </w:pPr>
      <w:bookmarkStart w:id="2" w:name="_Ref509958550"/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3</w:t>
      </w:r>
      <w:r w:rsidR="00B677C0">
        <w:fldChar w:fldCharType="end"/>
      </w:r>
      <w:bookmarkEnd w:id="2"/>
      <w:r w:rsidR="009E6207">
        <w:t xml:space="preserve"> </w:t>
      </w:r>
      <w:r w:rsidR="009050AA">
        <w:t xml:space="preserve">Linearized </w:t>
      </w:r>
      <w:r>
        <w:t xml:space="preserve">B-H </w:t>
      </w:r>
      <w:r w:rsidR="009050AA">
        <w:t>Curve</w:t>
      </w:r>
      <w:r>
        <w:t xml:space="preserve"> </w:t>
      </w:r>
      <w:r w:rsidR="009050AA">
        <w:t>for the selected core material (Kool mu MAX 26u)</w:t>
      </w:r>
    </w:p>
    <w:p w:rsidR="00A24848" w:rsidRPr="00A041B6" w:rsidRDefault="001B1DE6" w:rsidP="001F7171">
      <w:pPr>
        <w:pStyle w:val="Heading2"/>
        <w:numPr>
          <w:ilvl w:val="0"/>
          <w:numId w:val="0"/>
        </w:numPr>
        <w:ind w:left="576" w:hanging="576"/>
        <w:jc w:val="center"/>
        <w:rPr>
          <w:rFonts w:cs="Times New Roman"/>
          <w:szCs w:val="28"/>
        </w:rPr>
      </w:pPr>
      <w:r w:rsidRPr="00A041B6">
        <w:rPr>
          <w:rFonts w:cs="Times New Roman"/>
          <w:color w:val="24292E"/>
          <w:szCs w:val="28"/>
        </w:rPr>
        <w:lastRenderedPageBreak/>
        <w:t xml:space="preserve">Part A </w:t>
      </w:r>
      <w:r w:rsidR="00DF6269" w:rsidRPr="00A041B6">
        <w:rPr>
          <w:rFonts w:cs="Times New Roman"/>
          <w:szCs w:val="28"/>
        </w:rPr>
        <w:t>Analyti</w:t>
      </w:r>
      <w:r w:rsidR="002D64F6" w:rsidRPr="00A041B6">
        <w:rPr>
          <w:rFonts w:cs="Times New Roman"/>
          <w:szCs w:val="28"/>
        </w:rPr>
        <w:t>c</w:t>
      </w:r>
      <w:r w:rsidR="00DF6269" w:rsidRPr="00A041B6">
        <w:rPr>
          <w:rFonts w:cs="Times New Roman"/>
          <w:szCs w:val="28"/>
        </w:rPr>
        <w:t>al Calculations</w:t>
      </w:r>
    </w:p>
    <w:p w:rsidR="001F7171" w:rsidRPr="00A041B6" w:rsidRDefault="00A041B6" w:rsidP="001F7171">
      <w:pPr>
        <w:pStyle w:val="Heading2"/>
        <w:numPr>
          <w:ilvl w:val="0"/>
          <w:numId w:val="11"/>
        </w:numPr>
        <w:rPr>
          <w:sz w:val="24"/>
        </w:rPr>
      </w:pPr>
      <w:r>
        <w:rPr>
          <w:sz w:val="24"/>
        </w:rPr>
        <w:t>Inductance c</w:t>
      </w:r>
      <w:r w:rsidR="001F7171" w:rsidRPr="00A041B6">
        <w:rPr>
          <w:sz w:val="24"/>
        </w:rPr>
        <w:t>alculation with homogeneous flux distribution and linear B</w:t>
      </w:r>
      <w:r w:rsidR="001746D2">
        <w:rPr>
          <w:sz w:val="24"/>
        </w:rPr>
        <w:t>-</w:t>
      </w:r>
      <w:r w:rsidR="001F7171" w:rsidRPr="00A041B6">
        <w:rPr>
          <w:sz w:val="24"/>
        </w:rPr>
        <w:t>H characteristics</w:t>
      </w:r>
    </w:p>
    <w:p w:rsidR="00703982" w:rsidRPr="001A29A4" w:rsidRDefault="001A29A4" w:rsidP="00171BB6">
      <w:pPr>
        <w:pStyle w:val="Heading2"/>
        <w:numPr>
          <w:ilvl w:val="0"/>
          <w:numId w:val="0"/>
        </w:numPr>
        <w:ind w:left="576" w:hanging="576"/>
        <w:rPr>
          <w:rFonts w:cs="Times New Roman"/>
          <w:b w:val="0"/>
        </w:rPr>
      </w:pPr>
      <m:oMath>
        <m:r>
          <m:rPr>
            <m:sty m:val="p"/>
          </m:rPr>
          <w:rPr>
            <w:rFonts w:ascii="Cambria Math" w:hAnsi="Cambria Math" w:cs="Times New Roman"/>
          </w:rPr>
          <m:t>L=</m:t>
        </m:r>
        <m:f>
          <m:fPr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Λ</m:t>
            </m:r>
          </m:num>
          <m:den>
            <m:r>
              <w:rPr>
                <w:rFonts w:ascii="Cambria Math" w:hAnsi="Cambria Math" w:cs="Times New Roman"/>
              </w:rPr>
              <m:t>I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num>
          <m:den>
            <m:r>
              <w:rPr>
                <w:rFonts w:ascii="Cambria Math" w:hAnsi="Cambria Math" w:cs="Times New Roman"/>
              </w:rPr>
              <m:t>I</m:t>
            </m:r>
          </m:den>
        </m:f>
      </m:oMath>
      <w:r w:rsidR="00054DB2">
        <w:rPr>
          <w:rFonts w:cs="Times New Roman"/>
          <w:b w:val="0"/>
        </w:rPr>
        <w:t xml:space="preserve">        ,   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Φ</m:t>
        </m:r>
        <m:r>
          <w:rPr>
            <w:rFonts w:ascii="Cambria Math" w:hAnsi="Cambria Math" w:cs="Times New Roman"/>
            <w:sz w:val="24"/>
          </w:rPr>
          <m:t>=B</m:t>
        </m:r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e</m:t>
            </m:r>
          </m:sub>
        </m:sSub>
      </m:oMath>
      <w:r w:rsidR="00054DB2">
        <w:rPr>
          <w:rFonts w:cs="Times New Roman"/>
          <w:b w:val="0"/>
        </w:rPr>
        <w:t xml:space="preserve">     </w:t>
      </w:r>
      <w:r w:rsidR="00054DB2" w:rsidRPr="00054DB2">
        <w:rPr>
          <w:rFonts w:cs="Times New Roman"/>
          <w:b w:val="0"/>
          <w:sz w:val="24"/>
        </w:rPr>
        <w:t xml:space="preserve">and          </w:t>
      </w:r>
      <m:oMath>
        <m:r>
          <w:rPr>
            <w:rFonts w:ascii="Cambria Math" w:hAnsi="Cambria Math" w:cs="Times New Roman"/>
          </w:rPr>
          <m:t>B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 w:val="0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NI</m:t>
            </m:r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e</m:t>
                </m:r>
              </m:sub>
            </m:sSub>
          </m:den>
        </m:f>
      </m:oMath>
    </w:p>
    <w:p w:rsidR="00033546" w:rsidRDefault="00171BB6" w:rsidP="00171BB6">
      <w:pPr>
        <w:pStyle w:val="Heading2"/>
        <w:numPr>
          <w:ilvl w:val="0"/>
          <w:numId w:val="0"/>
        </w:numPr>
        <w:ind w:left="576" w:hanging="576"/>
        <w:rPr>
          <w:rFonts w:cs="Times New Roman"/>
          <w:b w:val="0"/>
          <w:sz w:val="24"/>
        </w:rPr>
      </w:pPr>
      <w:r>
        <w:rPr>
          <w:rFonts w:cs="Times New Roman"/>
          <w:b w:val="0"/>
          <w:sz w:val="24"/>
        </w:rPr>
        <w:t>t</w:t>
      </w:r>
      <w:r w:rsidR="00033546">
        <w:rPr>
          <w:rFonts w:cs="Times New Roman"/>
          <w:b w:val="0"/>
          <w:sz w:val="24"/>
        </w:rPr>
        <w:t>hen</w:t>
      </w:r>
      <w:r w:rsidR="00A54892">
        <w:rPr>
          <w:rFonts w:cs="Times New Roman"/>
          <w:b w:val="0"/>
          <w:sz w:val="24"/>
        </w:rPr>
        <w:t>:</w:t>
      </w:r>
    </w:p>
    <w:p w:rsidR="00054DB2" w:rsidRPr="001A29A4" w:rsidRDefault="00054DB2" w:rsidP="00171BB6">
      <w:pPr>
        <w:pStyle w:val="Heading2"/>
        <w:numPr>
          <w:ilvl w:val="0"/>
          <w:numId w:val="0"/>
        </w:numPr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L</m:t>
          </m:r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 w:val="0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 w:val="0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sub>
              </m:sSub>
            </m:den>
          </m:f>
        </m:oMath>
      </m:oMathPara>
    </w:p>
    <w:p w:rsidR="001A29A4" w:rsidRDefault="00B12BC0" w:rsidP="00171BB6">
      <w:pPr>
        <w:spacing w:line="360" w:lineRule="auto"/>
      </w:pPr>
      <w:r w:rsidRPr="00054DB2">
        <w:t>W</w:t>
      </w:r>
      <w:r w:rsidR="00054DB2" w:rsidRPr="00054DB2">
        <w:t>here</w:t>
      </w:r>
      <w:r>
        <w:t xml:space="preserve">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Cs w:val="26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(</w:t>
      </w:r>
      <w:r w:rsidRPr="00B12BC0">
        <w:t>Figure 1.1</w:t>
      </w:r>
      <w:r>
        <w:t>)</w:t>
      </w:r>
      <w:r w:rsidR="00AD1BC0">
        <w:t xml:space="preserve"> </w:t>
      </w:r>
      <w:r>
        <w:t xml:space="preserve">is equal to core area, N=240 is the number of turns,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Cs w:val="26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D1BC0">
        <w:t xml:space="preserve"> is the relative permeability of the core which is t</w:t>
      </w:r>
      <w:r w:rsidR="00C03D21">
        <w:t xml:space="preserve">aken as 26 for this calculation, I is the DC current which is equal to 40A </w:t>
      </w:r>
      <w:r w:rsidR="00AD1BC0">
        <w:t xml:space="preserve">and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Cs w:val="26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AD1BC0">
        <w:t>is the mean flux path length.</w:t>
      </w:r>
    </w:p>
    <w:p w:rsidR="005B31EA" w:rsidRPr="00D80221" w:rsidRDefault="00AD1BC0" w:rsidP="00171BB6">
      <w:pPr>
        <w:rPr>
          <w:szCs w:val="24"/>
        </w:rPr>
      </w:pPr>
      <w:r w:rsidRPr="00D80221">
        <w:rPr>
          <w:szCs w:val="24"/>
        </w:rPr>
        <w:t xml:space="preserve">Then inductance </w:t>
      </w:r>
      <m:oMath>
        <m:r>
          <w:rPr>
            <w:rFonts w:ascii="Cambria Math" w:hAnsi="Cambria Math"/>
            <w:szCs w:val="24"/>
          </w:rPr>
          <m:t>L</m:t>
        </m:r>
      </m:oMath>
      <w:r w:rsidRPr="00D80221">
        <w:rPr>
          <w:szCs w:val="24"/>
        </w:rPr>
        <w:t xml:space="preserve"> is found to be 3.9 mH</w:t>
      </w:r>
    </w:p>
    <w:p w:rsidR="005B31EA" w:rsidRPr="00D80221" w:rsidRDefault="00BD2643" w:rsidP="00BD2643">
      <w:pPr>
        <w:pStyle w:val="Heading2"/>
        <w:numPr>
          <w:ilvl w:val="0"/>
          <w:numId w:val="11"/>
        </w:numPr>
        <w:spacing w:line="360" w:lineRule="auto"/>
        <w:rPr>
          <w:rFonts w:cs="Times New Roman"/>
          <w:sz w:val="24"/>
          <w:szCs w:val="24"/>
        </w:rPr>
      </w:pPr>
      <w:r w:rsidRPr="00D80221">
        <w:rPr>
          <w:sz w:val="24"/>
          <w:szCs w:val="24"/>
        </w:rPr>
        <w:t>Inductance calculation with non-homogeneous flux distribution and linear B</w:t>
      </w:r>
      <w:r w:rsidR="001E0B2F" w:rsidRPr="00D80221">
        <w:rPr>
          <w:sz w:val="24"/>
          <w:szCs w:val="24"/>
        </w:rPr>
        <w:t>-</w:t>
      </w:r>
      <w:r w:rsidRPr="00D80221">
        <w:rPr>
          <w:sz w:val="24"/>
          <w:szCs w:val="24"/>
        </w:rPr>
        <w:t>H characteristics</w:t>
      </w:r>
    </w:p>
    <w:p w:rsidR="00FE46AF" w:rsidRPr="00D80221" w:rsidRDefault="003D78D1" w:rsidP="00171BB6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  <w:b w:val="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Φ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core</m:t>
            </m:r>
          </m:sub>
        </m:sSub>
        <m:nary>
          <m:naryPr>
            <m:limLoc m:val="subSup"/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out</m:t>
                </m:r>
              </m:sub>
            </m:sSub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B(r)</m:t>
            </m:r>
          </m:e>
        </m:nary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D80221">
        <w:rPr>
          <w:rFonts w:cs="Times New Roman"/>
          <w:b w:val="0"/>
          <w:sz w:val="24"/>
          <w:szCs w:val="24"/>
        </w:rPr>
        <w:t xml:space="preserve">      where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             </m:t>
        </m:r>
        <m:r>
          <w:rPr>
            <w:rFonts w:ascii="Cambria Math" w:hAnsi="Cambria Math" w:cs="Times New Roman"/>
            <w:sz w:val="24"/>
            <w:szCs w:val="24"/>
          </w:rPr>
          <m:t>B(r)=</m:t>
        </m:r>
        <m:f>
          <m:f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NI</m:t>
            </m:r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2*pi*r</m:t>
            </m:r>
          </m:den>
        </m:f>
      </m:oMath>
    </w:p>
    <w:p w:rsidR="003A7BA9" w:rsidRDefault="00171BB6" w:rsidP="003A7BA9">
      <w:pPr>
        <w:rPr>
          <w:rFonts w:eastAsiaTheme="minorEastAsia" w:cs="Times New Roman"/>
          <w:bCs/>
          <w:szCs w:val="24"/>
        </w:rPr>
      </w:pPr>
      <w:r w:rsidRPr="00D80221">
        <w:rPr>
          <w:rFonts w:cs="Times New Roman"/>
          <w:szCs w:val="24"/>
        </w:rPr>
        <w:t xml:space="preserve">Where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Cs w:val="24"/>
              </w:rPr>
              <m:t>core</m:t>
            </m:r>
          </m:sub>
        </m:sSub>
      </m:oMath>
      <w:r w:rsidRPr="00D80221">
        <w:rPr>
          <w:rFonts w:eastAsiaTheme="minorEastAsia" w:cs="Times New Roman"/>
          <w:bCs/>
          <w:szCs w:val="24"/>
        </w:rPr>
        <w:t xml:space="preserve"> is the height of the core and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r</m:t>
            </m:r>
          </m:sub>
        </m:sSub>
      </m:oMath>
      <w:r w:rsidRPr="00D80221">
        <w:rPr>
          <w:rFonts w:eastAsiaTheme="minorEastAsia" w:cs="Times New Roman"/>
          <w:bCs/>
          <w:szCs w:val="24"/>
        </w:rPr>
        <w:t xml:space="preserve"> is again 26</w:t>
      </w:r>
    </w:p>
    <w:p w:rsidR="003D78D1" w:rsidRPr="003A7BA9" w:rsidRDefault="003A7BA9" w:rsidP="003A7BA9">
      <w:pPr>
        <w:rPr>
          <w:rFonts w:cs="Times New Roman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</w:rPr>
          <m:t>L=</m:t>
        </m:r>
        <m:f>
          <m:f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NΦ</m:t>
            </m:r>
          </m:num>
          <m:den>
            <m:r>
              <w:rPr>
                <w:rFonts w:ascii="Cambria Math" w:hAnsi="Cambria Math" w:cs="Times New Roman"/>
                <w:szCs w:val="24"/>
              </w:rPr>
              <m:t>I</m:t>
            </m:r>
          </m:den>
        </m:f>
      </m:oMath>
      <w:r w:rsidR="003D78D1" w:rsidRPr="003A7BA9">
        <w:rPr>
          <w:rFonts w:cs="Times New Roman"/>
          <w:szCs w:val="24"/>
        </w:rPr>
        <w:t xml:space="preserve"> </w:t>
      </w:r>
      <w:r w:rsidR="00D80221" w:rsidRPr="003A7BA9">
        <w:rPr>
          <w:rFonts w:cs="Times New Roman"/>
          <w:szCs w:val="24"/>
        </w:rPr>
        <w:t>is then found to be 4 mH using Matlab</w:t>
      </w:r>
      <w:r w:rsidR="003D78D1" w:rsidRPr="003A7BA9">
        <w:rPr>
          <w:rFonts w:cs="Times New Roman"/>
          <w:szCs w:val="24"/>
        </w:rPr>
        <w:t xml:space="preserve"> </w:t>
      </w:r>
    </w:p>
    <w:p w:rsidR="004D33E6" w:rsidRDefault="003175BA" w:rsidP="004D33E6">
      <w:pPr>
        <w:pStyle w:val="Heading2"/>
        <w:numPr>
          <w:ilvl w:val="0"/>
          <w:numId w:val="11"/>
        </w:numPr>
        <w:spacing w:line="360" w:lineRule="auto"/>
        <w:rPr>
          <w:rFonts w:cs="Times New Roman"/>
          <w:sz w:val="24"/>
          <w:szCs w:val="24"/>
        </w:rPr>
      </w:pPr>
      <w:r w:rsidRPr="004D33E6">
        <w:rPr>
          <w:rFonts w:cs="Times New Roman"/>
          <w:sz w:val="24"/>
          <w:szCs w:val="24"/>
        </w:rPr>
        <w:t>Inductance Calculation with homogeneous flux distribution, non-linear B</w:t>
      </w:r>
      <w:r w:rsidR="004D33E6">
        <w:rPr>
          <w:rFonts w:cs="Times New Roman"/>
          <w:sz w:val="24"/>
          <w:szCs w:val="24"/>
        </w:rPr>
        <w:t>-</w:t>
      </w:r>
      <w:r w:rsidRPr="004D33E6">
        <w:rPr>
          <w:rFonts w:cs="Times New Roman"/>
          <w:sz w:val="24"/>
          <w:szCs w:val="24"/>
        </w:rPr>
        <w:t>H characteristics and DC current is increased by 50%</w:t>
      </w:r>
    </w:p>
    <w:p w:rsidR="004D33E6" w:rsidRDefault="004D33E6" w:rsidP="004D33E6">
      <w:r>
        <w:t xml:space="preserve">From </w:t>
      </w:r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4</w:t>
      </w:r>
      <w:r w:rsidR="00B677C0">
        <w:fldChar w:fldCharType="end"/>
      </w:r>
      <w:r>
        <w:t xml:space="preserve">, </w:t>
      </w:r>
      <w:r>
        <w:t>B</w:t>
      </w:r>
      <w:r>
        <w:t>=0.85 T and L=2.3 mH</w:t>
      </w:r>
    </w:p>
    <w:p w:rsidR="00EB49AF" w:rsidRDefault="00EB49AF" w:rsidP="004D33E6"/>
    <w:p w:rsidR="00EB49AF" w:rsidRDefault="00EB49AF" w:rsidP="004D33E6"/>
    <w:p w:rsidR="006B700B" w:rsidRDefault="00542EFC" w:rsidP="006B700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lastRenderedPageBreak/>
        <w:t>Inductance c</w:t>
      </w:r>
      <w:r w:rsidR="006B700B" w:rsidRPr="006B700B">
        <w:rPr>
          <w:b/>
        </w:rPr>
        <w:t>alculation with non-homogeneous flux distribution, non-linear BH characteristics and DC current is increased by 50%</w:t>
      </w:r>
    </w:p>
    <w:p w:rsidR="006B700B" w:rsidRDefault="006B700B" w:rsidP="006B700B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  <w:b w:val="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Φ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core</m:t>
            </m:r>
          </m:sub>
        </m:sSub>
        <m:nary>
          <m:naryPr>
            <m:limLoc m:val="subSup"/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out</m:t>
                </m:r>
              </m:sub>
            </m:sSub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B(r)</m:t>
            </m:r>
          </m:e>
        </m:nary>
        <m:sSub>
          <m:sSub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D80221">
        <w:rPr>
          <w:rFonts w:cs="Times New Roman"/>
          <w:b w:val="0"/>
          <w:sz w:val="24"/>
          <w:szCs w:val="24"/>
        </w:rPr>
        <w:t xml:space="preserve">      where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             B(r)=</m:t>
        </m:r>
        <m:f>
          <m:fPr>
            <m:ctrlPr>
              <w:rPr>
                <w:rFonts w:ascii="Cambria Math" w:hAnsi="Cambria Math" w:cs="Times New Roman"/>
                <w:b w:val="0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NI</m:t>
            </m:r>
            <m:r>
              <w:rPr>
                <w:rFonts w:ascii="Cambria Math" w:hAnsi="Cambria Math" w:cs="Times New Roman"/>
                <w:sz w:val="24"/>
                <w:szCs w:val="24"/>
              </w:rPr>
              <m:t>u(r)</m:t>
            </m:r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2*pi*r</m:t>
            </m:r>
          </m:den>
        </m:f>
      </m:oMath>
    </w:p>
    <w:p w:rsidR="006B700B" w:rsidRDefault="006B700B" w:rsidP="006B700B">
      <w:r>
        <w:t>Using B-H relation fitting formula given in [2], L found to be 2.9 mH</w:t>
      </w:r>
    </w:p>
    <w:p w:rsidR="00B11AD7" w:rsidRDefault="00B11AD7" w:rsidP="006B700B"/>
    <w:p w:rsidR="00542EFC" w:rsidRDefault="00542EFC" w:rsidP="00542EFC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Inductance c</w:t>
      </w:r>
      <w:r w:rsidR="00D34876">
        <w:rPr>
          <w:b/>
        </w:rPr>
        <w:t>alculation of g</w:t>
      </w:r>
      <w:r w:rsidRPr="00542EFC">
        <w:rPr>
          <w:b/>
        </w:rPr>
        <w:t xml:space="preserve">apped </w:t>
      </w:r>
      <w:r w:rsidR="00D34876">
        <w:rPr>
          <w:b/>
        </w:rPr>
        <w:t>t</w:t>
      </w:r>
      <w:r w:rsidRPr="00542EFC">
        <w:rPr>
          <w:b/>
        </w:rPr>
        <w:t>oroid with homogeneous flux distribution, linear BH characteristics</w:t>
      </w:r>
    </w:p>
    <w:p w:rsidR="00B11AD7" w:rsidRDefault="00B11AD7" w:rsidP="00B11AD7">
      <w:pPr>
        <w:rPr>
          <w:b/>
        </w:rPr>
      </w:pPr>
      <m:oMath>
        <m:r>
          <m:rPr>
            <m:sty m:val="b"/>
          </m:rPr>
          <w:rPr>
            <w:rFonts w:ascii="Cambria Math" w:hAnsi="Cambria Math" w:cs="Times New Roman"/>
          </w:rPr>
          <m:t>Φ</m:t>
        </m:r>
        <m:r>
          <m:rPr>
            <m:sty m:val="bi"/>
          </m:rPr>
          <w:rPr>
            <w:rFonts w:ascii="Cambria Math" w:hAnsi="Cambria Math" w:cs="Times New Roman"/>
          </w:rPr>
          <m:t>=B</m:t>
        </m:r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sub>
        </m:sSub>
      </m:oMath>
      <w:r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7938235A" wp14:editId="79B11C97">
            <wp:simplePos x="0" y="0"/>
            <wp:positionH relativeFrom="column">
              <wp:posOffset>3982085</wp:posOffset>
            </wp:positionH>
            <wp:positionV relativeFrom="paragraph">
              <wp:posOffset>154305</wp:posOffset>
            </wp:positionV>
            <wp:extent cx="2392680" cy="1686560"/>
            <wp:effectExtent l="0" t="0" r="762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AD7" w:rsidRPr="00B11AD7" w:rsidRDefault="00B11AD7" w:rsidP="00B11AD7">
      <w:pPr>
        <w:rPr>
          <w:rFonts w:eastAsiaTheme="minorEastAsia"/>
          <w:b/>
          <w:bCs/>
          <w:sz w:val="28"/>
          <w:szCs w:val="26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Times New Roman"/>
            </w:rPr>
            <m:t>Φ</m:t>
          </m:r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e</m:t>
              </m:r>
            </m:sub>
          </m:sSub>
          <m:f>
            <m:fPr>
              <m:ctrlPr>
                <w:rPr>
                  <w:rFonts w:ascii="Cambria Math" w:eastAsiaTheme="majorEastAsia" w:hAnsi="Cambria Math" w:cs="Times New Roman"/>
                  <w:b/>
                  <w:bCs/>
                  <w:i/>
                  <w:sz w:val="28"/>
                  <w:szCs w:val="2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NI</m:t>
              </m:r>
            </m:num>
            <m:den>
              <m:r>
                <m:rPr>
                  <m:sty m:val="bi"/>
                </m:rPr>
                <w:rPr>
                  <w:rFonts w:ascii="Cambria Math" w:eastAsiaTheme="majorEastAsia" w:hAnsi="Cambria Math" w:cs="Times New Roman"/>
                  <w:sz w:val="28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/>
                      <w:bCs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g</m:t>
                  </m:r>
                  <m:r>
                    <m:rPr>
                      <m:sty m:val="bi"/>
                    </m:rP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ap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ajorEastAsia" w:hAnsi="Cambria Math" w:cs="Times New Roman"/>
                  <w:sz w:val="28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/>
                      <w:bCs/>
                      <w:i/>
                      <w:sz w:val="28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ajorEastAsia" w:hAnsi="Cambria Math" w:cs="Times New Roman"/>
                      <w:sz w:val="28"/>
                      <w:szCs w:val="26"/>
                    </w:rPr>
                    <m:t>core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ajorEastAsia" w:hAnsi="Cambria Math" w:cs="Times New Roman"/>
                  <w:sz w:val="28"/>
                  <w:szCs w:val="26"/>
                </w:rPr>
                <m:t>)</m:t>
              </m:r>
            </m:den>
          </m:f>
        </m:oMath>
      </m:oMathPara>
    </w:p>
    <w:p w:rsidR="00B11AD7" w:rsidRDefault="00B11AD7" w:rsidP="00B11AD7">
      <w:pPr>
        <w:rPr>
          <w:rFonts w:eastAsiaTheme="minorEastAsia"/>
          <w:bCs/>
          <w:szCs w:val="26"/>
        </w:rPr>
      </w:pPr>
      <w:r w:rsidRPr="00B11AD7">
        <w:rPr>
          <w:rFonts w:eastAsiaTheme="minorEastAsia"/>
          <w:bCs/>
          <w:szCs w:val="26"/>
        </w:rPr>
        <w:t>Where</w:t>
      </w:r>
    </w:p>
    <w:p w:rsidR="00B11AD7" w:rsidRPr="00B11AD7" w:rsidRDefault="00B11AD7" w:rsidP="00B11AD7">
      <m:oMath>
        <m:sSub>
          <m:sSub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8"/>
                <w:szCs w:val="26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core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e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ajorEastAsia" w:hAnsi="Cambria Math" w:cs="Times New Roman"/>
                    <w:b/>
                    <w:bCs/>
                    <w:i/>
                    <w:sz w:val="28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 w:cs="Times New Roman"/>
                    <w:sz w:val="28"/>
                    <w:szCs w:val="26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ajorEastAsia" w:hAnsi="Cambria Math" w:cs="Times New Roman"/>
                    <w:sz w:val="28"/>
                    <w:szCs w:val="26"/>
                  </w:rPr>
                  <m:t>core</m:t>
                </m:r>
              </m:sub>
            </m:s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)</m:t>
            </m:r>
          </m:den>
        </m:f>
      </m:oMath>
      <w:r w:rsidR="0018465D">
        <w:rPr>
          <w:rFonts w:eastAsiaTheme="minorEastAsia"/>
          <w:b/>
          <w:bCs/>
          <w:sz w:val="28"/>
          <w:szCs w:val="26"/>
        </w:rPr>
        <w:t xml:space="preserve">  </w:t>
      </w:r>
      <w:r w:rsidR="0018465D" w:rsidRPr="0018465D">
        <w:rPr>
          <w:rFonts w:eastAsiaTheme="minorEastAsia"/>
          <w:bCs/>
          <w:sz w:val="28"/>
          <w:szCs w:val="26"/>
        </w:rPr>
        <w:t>and</w:t>
      </w:r>
      <w:r w:rsidR="0018465D">
        <w:rPr>
          <w:rFonts w:eastAsiaTheme="minorEastAsia"/>
          <w:b/>
          <w:bCs/>
          <w:sz w:val="28"/>
          <w:szCs w:val="26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Cs w:val="24"/>
              </w:rPr>
              <m:t>r</m:t>
            </m:r>
          </m:sub>
        </m:sSub>
        <m:r>
          <w:rPr>
            <w:rFonts w:ascii="Cambria Math" w:eastAsiaTheme="majorEastAsia" w:hAnsi="Cambria Math" w:cs="Times New Roman"/>
            <w:szCs w:val="24"/>
          </w:rPr>
          <m:t>=26</m:t>
        </m:r>
      </m:oMath>
    </w:p>
    <w:p w:rsidR="009225D5" w:rsidRPr="00B11AD7" w:rsidRDefault="009225D5" w:rsidP="009225D5">
      <m:oMath>
        <m:sSub>
          <m:sSub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8"/>
                <w:szCs w:val="26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gap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eastAsiaTheme="majorEastAsia" w:hAnsi="Cambria Math" w:cs="Times New Roman"/>
                <w:b/>
                <w:bCs/>
                <w:i/>
                <w:sz w:val="28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gap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ajorEastAsia" w:hAnsi="Cambria Math" w:cs="Times New Roman"/>
                <w:sz w:val="28"/>
                <w:szCs w:val="26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gap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Times New Roman"/>
                    <w:bCs/>
                    <w:i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4"/>
                  </w:rPr>
                  <m:t>0</m:t>
                </m:r>
              </m:sub>
            </m:sSub>
            <m:r>
              <w:rPr>
                <w:rFonts w:ascii="Cambria Math" w:eastAsiaTheme="majorEastAsia" w:hAnsi="Cambria Math" w:cs="Times New Roman"/>
                <w:szCs w:val="24"/>
              </w:rPr>
              <m:t>)</m:t>
            </m:r>
          </m:den>
        </m:f>
      </m:oMath>
      <w:r w:rsidR="005A5AE7">
        <w:rPr>
          <w:rFonts w:eastAsiaTheme="minorEastAsia"/>
          <w:b/>
          <w:bCs/>
          <w:sz w:val="28"/>
          <w:szCs w:val="26"/>
        </w:rPr>
        <w:t xml:space="preserve">  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gap</m:t>
            </m:r>
          </m:sub>
        </m:sSub>
        <m:r>
          <w:rPr>
            <w:rFonts w:ascii="Cambria Math" w:eastAsiaTheme="majorEastAsia" w:hAnsi="Cambria Math" w:cs="Times New Roman"/>
            <w:szCs w:val="26"/>
          </w:rPr>
          <m:t>=</m:t>
        </m:r>
        <m:sSub>
          <m:sSubPr>
            <m:ctrlPr>
              <w:rPr>
                <w:rFonts w:ascii="Cambria Math" w:eastAsiaTheme="majorEastAsia" w:hAnsi="Cambria Math" w:cs="Times New Roman"/>
                <w:bCs/>
                <w:i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sub>
        </m:sSub>
      </m:oMath>
    </w:p>
    <w:p w:rsidR="00B11AD7" w:rsidRPr="0018465D" w:rsidRDefault="002D2041" w:rsidP="00B11AD7">
      <w:r>
        <w:t>L=3.4</w:t>
      </w:r>
      <w:r w:rsidR="0018465D">
        <w:t xml:space="preserve"> mH</w:t>
      </w:r>
    </w:p>
    <w:p w:rsidR="00B11AD7" w:rsidRDefault="00B11AD7" w:rsidP="00B11AD7">
      <w:pPr>
        <w:rPr>
          <w:b/>
        </w:rPr>
      </w:pPr>
    </w:p>
    <w:p w:rsidR="0059517B" w:rsidRDefault="0059517B" w:rsidP="0059517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Inductance calculation of g</w:t>
      </w:r>
      <w:r w:rsidRPr="00542EFC">
        <w:rPr>
          <w:b/>
        </w:rPr>
        <w:t xml:space="preserve">apped </w:t>
      </w:r>
      <w:r>
        <w:rPr>
          <w:b/>
        </w:rPr>
        <w:t>t</w:t>
      </w:r>
      <w:r w:rsidRPr="00542EFC">
        <w:rPr>
          <w:b/>
        </w:rPr>
        <w:t>oroid with homogeneous flux distribution, linear BH characteristics</w:t>
      </w:r>
      <w:r>
        <w:rPr>
          <w:b/>
        </w:rPr>
        <w:t xml:space="preserve"> and considering fringing flux</w:t>
      </w:r>
    </w:p>
    <w:p w:rsidR="0059517B" w:rsidRDefault="005A5AE7" w:rsidP="004642BA">
      <w:r>
        <w:t xml:space="preserve">This time </w:t>
      </w:r>
      <w:r w:rsidR="004642BA" w:rsidRPr="004642BA">
        <w:t xml:space="preserve">air gap </w:t>
      </w:r>
      <w:r>
        <w:t>area</w:t>
      </w:r>
      <w:r w:rsidR="004642BA">
        <w:t xml:space="preserve"> </w:t>
      </w:r>
      <w:r>
        <w:t>will</w:t>
      </w:r>
      <w:r w:rsidR="004642BA">
        <w:t xml:space="preserve"> be taken larger </w:t>
      </w:r>
      <w:r w:rsidR="004642BA" w:rsidRPr="004642BA">
        <w:t>fringing area would be</w:t>
      </w:r>
      <w:r w:rsidR="004642BA">
        <w:t xml:space="preserve"> proportional to the gap length </w:t>
      </w:r>
      <w:r w:rsidR="004642BA" w:rsidRPr="004642BA">
        <w:t xml:space="preserve">therefore gap dimensions can be </w:t>
      </w:r>
      <w:r w:rsidRPr="004642BA">
        <w:t>enlarge</w:t>
      </w:r>
      <w:r>
        <w:t>d</w:t>
      </w:r>
      <w:r w:rsidR="004642BA" w:rsidRPr="004642BA">
        <w:t xml:space="preserve"> by the gap length</w:t>
      </w:r>
      <w:r>
        <w:t>, i.e.</w:t>
      </w:r>
    </w:p>
    <w:p w:rsidR="005A5AE7" w:rsidRPr="002D2041" w:rsidRDefault="005A5AE7" w:rsidP="004642BA">
      <w:pPr>
        <w:rPr>
          <w:rFonts w:eastAsiaTheme="minorEastAsia"/>
          <w:bCs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gap</m:t>
              </m:r>
            </m:sub>
          </m:sSub>
          <m:r>
            <w:rPr>
              <w:rFonts w:ascii="Cambria Math" w:eastAsiaTheme="majorEastAsia" w:hAnsi="Cambria Math" w:cs="Times New Roman"/>
              <w:szCs w:val="26"/>
            </w:rPr>
            <m:t>=</m:t>
          </m:r>
          <m:d>
            <m:d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dPr>
            <m:e>
              <m:r>
                <w:rPr>
                  <w:rFonts w:ascii="Cambria Math" w:eastAsiaTheme="majorEastAsia" w:hAnsi="Cambria Math" w:cs="Times New Roman"/>
                  <w:szCs w:val="26"/>
                </w:rPr>
                <m:t>width_of_the_core+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i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gap</m:t>
                  </m:r>
                </m:sub>
              </m:sSub>
            </m:e>
          </m:d>
          <m:r>
            <w:rPr>
              <w:rFonts w:ascii="Cambria Math" w:eastAsiaTheme="majorEastAsia" w:hAnsi="Cambria Math" w:cs="Times New Roman"/>
              <w:szCs w:val="26"/>
            </w:rPr>
            <m:t>*(dept</m:t>
          </m:r>
          <m:r>
            <w:rPr>
              <w:rFonts w:ascii="Cambria Math" w:eastAsiaTheme="majorEastAsia" w:hAnsi="Cambria Math" w:cs="Times New Roman"/>
              <w:szCs w:val="26"/>
            </w:rPr>
            <m:t>h_of_the_core+</m:t>
          </m:r>
          <m:sSub>
            <m:sSubPr>
              <m:ctrlPr>
                <w:rPr>
                  <w:rFonts w:ascii="Cambria Math" w:eastAsiaTheme="majorEastAsia" w:hAnsi="Cambria Math" w:cs="Times New Roman"/>
                  <w:bCs/>
                  <w:i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gap</m:t>
              </m:r>
            </m:sub>
          </m:sSub>
          <m:r>
            <w:rPr>
              <w:rFonts w:ascii="Cambria Math" w:eastAsiaTheme="majorEastAsia" w:hAnsi="Cambria Math" w:cs="Times New Roman"/>
              <w:szCs w:val="26"/>
            </w:rPr>
            <m:t>)</m:t>
          </m:r>
        </m:oMath>
      </m:oMathPara>
    </w:p>
    <w:p w:rsidR="002D2041" w:rsidRPr="00B11AD7" w:rsidRDefault="002D2041" w:rsidP="002D2041">
      <w:r>
        <w:rPr>
          <w:rFonts w:eastAsiaTheme="minorEastAsia"/>
          <w:bCs/>
          <w:szCs w:val="26"/>
        </w:rPr>
        <w:t>L=3.5mH</w:t>
      </w:r>
    </w:p>
    <w:p w:rsidR="00B11AD7" w:rsidRPr="00B11AD7" w:rsidRDefault="00B11AD7" w:rsidP="00B11AD7">
      <w:pPr>
        <w:rPr>
          <w:b/>
        </w:rPr>
      </w:pPr>
    </w:p>
    <w:p w:rsidR="006B700B" w:rsidRPr="006B700B" w:rsidRDefault="006B700B" w:rsidP="006B700B">
      <w:pPr>
        <w:rPr>
          <w:b/>
        </w:rPr>
      </w:pPr>
    </w:p>
    <w:p w:rsidR="00703982" w:rsidRDefault="00703982" w:rsidP="00703982">
      <w:pPr>
        <w:pStyle w:val="Heading2"/>
        <w:rPr>
          <w:rFonts w:cs="Times New Roman"/>
        </w:rPr>
      </w:pPr>
      <w:r w:rsidRPr="0066784C">
        <w:rPr>
          <w:rFonts w:cs="Times New Roman"/>
        </w:rPr>
        <w:br w:type="page"/>
      </w:r>
    </w:p>
    <w:p w:rsidR="001A0DEF" w:rsidRPr="00BB58F6" w:rsidRDefault="001A0DEF" w:rsidP="00073CD2">
      <w:pPr>
        <w:pStyle w:val="Heading2"/>
        <w:numPr>
          <w:ilvl w:val="0"/>
          <w:numId w:val="0"/>
        </w:numPr>
        <w:jc w:val="center"/>
        <w:rPr>
          <w:rFonts w:cs="Times New Roman"/>
        </w:rPr>
      </w:pPr>
      <w:r w:rsidRPr="00BB58F6">
        <w:rPr>
          <w:rFonts w:cs="Times New Roman"/>
          <w:color w:val="24292E"/>
          <w:sz w:val="30"/>
          <w:szCs w:val="30"/>
        </w:rPr>
        <w:lastRenderedPageBreak/>
        <w:t xml:space="preserve">Part B </w:t>
      </w:r>
      <w:r w:rsidRPr="00BB58F6">
        <w:rPr>
          <w:rFonts w:cs="Times New Roman"/>
        </w:rPr>
        <w:t>Finite Element Analysis (FEA) of Toroid Inductor</w:t>
      </w:r>
    </w:p>
    <w:p w:rsidR="00703982" w:rsidRPr="0066784C" w:rsidRDefault="00B4382F" w:rsidP="007641BE">
      <w:pPr>
        <w:spacing w:line="360" w:lineRule="auto"/>
      </w:pPr>
      <w:r>
        <w:t xml:space="preserve">Constructed model of the designed inductor </w:t>
      </w:r>
      <w:r w:rsidR="00A13D4A">
        <w:t xml:space="preserve">is given in </w:t>
      </w:r>
      <w:r w:rsidR="00A13D4A">
        <w:fldChar w:fldCharType="begin"/>
      </w:r>
      <w:r w:rsidR="00A13D4A">
        <w:instrText xml:space="preserve"> REF _Ref509962285 \h </w:instrText>
      </w:r>
      <w:r w:rsidR="007641BE">
        <w:instrText xml:space="preserve"> \* MERGEFORMAT </w:instrText>
      </w:r>
      <w:r w:rsidR="00A13D4A">
        <w:fldChar w:fldCharType="separate"/>
      </w:r>
      <w:r w:rsidR="00A13D4A">
        <w:t xml:space="preserve">Figure </w:t>
      </w:r>
      <w:r w:rsidR="00A13D4A">
        <w:rPr>
          <w:noProof/>
        </w:rPr>
        <w:t>1</w:t>
      </w:r>
      <w:r w:rsidR="00A13D4A">
        <w:t>.</w:t>
      </w:r>
      <w:r w:rsidR="00A13D4A">
        <w:rPr>
          <w:noProof/>
        </w:rPr>
        <w:t>4</w:t>
      </w:r>
      <w:r w:rsidR="00A13D4A">
        <w:fldChar w:fldCharType="end"/>
      </w:r>
      <w:r w:rsidR="00A13D4A">
        <w:t xml:space="preserve">. </w:t>
      </w:r>
      <w:r w:rsidR="007641BE">
        <w:t xml:space="preserve">In this model, the copper coil is represented by 24 homogeneously distributed copper regions and each of them represents 10 series wounded windings. </w:t>
      </w:r>
      <w:r w:rsidR="00105D7B">
        <w:t xml:space="preserve">An air region is placed inside and outside of the toroid. </w:t>
      </w:r>
    </w:p>
    <w:p w:rsidR="00406ED9" w:rsidRDefault="00BB28F5" w:rsidP="00406ED9">
      <w:pPr>
        <w:pStyle w:val="Heading2"/>
        <w:numPr>
          <w:ilvl w:val="0"/>
          <w:numId w:val="0"/>
        </w:numPr>
        <w:ind w:left="576"/>
      </w:pPr>
      <w:r w:rsidRPr="0066784C">
        <w:rPr>
          <w:rFonts w:cs="Times New Roman"/>
          <w:noProof/>
        </w:rPr>
        <w:drawing>
          <wp:inline distT="0" distB="0" distL="0" distR="0" wp14:anchorId="7DE19CB4" wp14:editId="534599AE">
            <wp:extent cx="5591810" cy="547647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18" cy="547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F19" w:rsidRDefault="00406ED9" w:rsidP="000A43D4">
      <w:pPr>
        <w:pStyle w:val="Caption"/>
      </w:pPr>
      <w:bookmarkStart w:id="3" w:name="_Ref509962285"/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5</w:t>
      </w:r>
      <w:r w:rsidR="00B677C0">
        <w:fldChar w:fldCharType="end"/>
      </w:r>
      <w:bookmarkEnd w:id="3"/>
      <w:r>
        <w:t xml:space="preserve"> </w:t>
      </w:r>
      <w:r w:rsidRPr="00CD73D0">
        <w:t>FEA model of the designed inductor in FEMM</w:t>
      </w:r>
    </w:p>
    <w:p w:rsidR="001106C0" w:rsidRDefault="001106C0" w:rsidP="001106C0">
      <w:pPr>
        <w:rPr>
          <w:lang w:eastAsia="zh-CN"/>
        </w:rPr>
      </w:pPr>
    </w:p>
    <w:p w:rsidR="001106C0" w:rsidRDefault="001106C0" w:rsidP="001106C0">
      <w:pPr>
        <w:rPr>
          <w:lang w:eastAsia="zh-CN"/>
        </w:rPr>
      </w:pPr>
    </w:p>
    <w:p w:rsidR="001106C0" w:rsidRPr="00304279" w:rsidRDefault="001106C0" w:rsidP="001706A1">
      <w:pPr>
        <w:pStyle w:val="Heading3"/>
        <w:numPr>
          <w:ilvl w:val="0"/>
          <w:numId w:val="0"/>
        </w:numPr>
        <w:ind w:left="720" w:hanging="720"/>
        <w:rPr>
          <w:sz w:val="28"/>
          <w:lang w:eastAsia="zh-CN"/>
        </w:rPr>
      </w:pPr>
      <w:r w:rsidRPr="00304279">
        <w:rPr>
          <w:sz w:val="28"/>
          <w:lang w:eastAsia="zh-CN"/>
        </w:rPr>
        <w:lastRenderedPageBreak/>
        <w:t xml:space="preserve">Flux distribution with linear core </w:t>
      </w:r>
      <w:r w:rsidR="00645D1A" w:rsidRPr="00304279">
        <w:rPr>
          <w:sz w:val="28"/>
          <w:lang w:eastAsia="zh-CN"/>
        </w:rPr>
        <w:t>characteristics</w:t>
      </w:r>
    </w:p>
    <w:p w:rsidR="00994A18" w:rsidRDefault="00EB2190" w:rsidP="00994A18">
      <w:pPr>
        <w:keepNext/>
      </w:pPr>
      <w:r>
        <w:rPr>
          <w:noProof/>
        </w:rPr>
        <w:drawing>
          <wp:inline distT="0" distB="0" distL="0" distR="0" wp14:anchorId="65ED9546" wp14:editId="66848DD9">
            <wp:extent cx="5972810" cy="307911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43" w:rsidRDefault="00994A18" w:rsidP="000A43D4">
      <w:pPr>
        <w:pStyle w:val="Caption"/>
      </w:pPr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6</w:t>
      </w:r>
      <w:r w:rsidR="00B677C0">
        <w:fldChar w:fldCharType="end"/>
      </w:r>
      <w:r w:rsidRPr="00994A18">
        <w:t xml:space="preserve"> Flux distribution with linear core </w:t>
      </w:r>
      <w:r w:rsidR="00525CE0">
        <w:t>characteristics</w:t>
      </w:r>
    </w:p>
    <w:p w:rsidR="00923D43" w:rsidRDefault="00923D43" w:rsidP="00923D43">
      <w:pPr>
        <w:rPr>
          <w:lang w:eastAsia="zh-CN"/>
        </w:rPr>
      </w:pPr>
    </w:p>
    <w:p w:rsidR="008C3A70" w:rsidRDefault="00EB2190" w:rsidP="008C3A70">
      <w:pPr>
        <w:keepNext/>
      </w:pPr>
      <w:r>
        <w:rPr>
          <w:noProof/>
        </w:rPr>
        <w:drawing>
          <wp:inline distT="0" distB="0" distL="0" distR="0" wp14:anchorId="7414CA63" wp14:editId="5CA52E5A">
            <wp:extent cx="5972810" cy="30791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43" w:rsidRDefault="008C3A70" w:rsidP="000A43D4">
      <w:pPr>
        <w:pStyle w:val="Caption"/>
      </w:pPr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7</w:t>
      </w:r>
      <w:r w:rsidR="00B677C0">
        <w:fldChar w:fldCharType="end"/>
      </w:r>
      <w:r>
        <w:t xml:space="preserve"> Variation of flux density from inner wall to outer wall</w:t>
      </w:r>
    </w:p>
    <w:p w:rsidR="005B443C" w:rsidRDefault="005B443C" w:rsidP="00923D43">
      <w:pPr>
        <w:rPr>
          <w:lang w:eastAsia="zh-CN"/>
        </w:rPr>
      </w:pPr>
    </w:p>
    <w:p w:rsidR="00AB5F5C" w:rsidRPr="00026288" w:rsidRDefault="001706A1" w:rsidP="00AB5F5C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lastRenderedPageBreak/>
        <w:t xml:space="preserve">Inductance Calculation </w:t>
      </w:r>
      <w:r w:rsidR="00AB5F5C" w:rsidRPr="00026288">
        <w:rPr>
          <w:rFonts w:eastAsiaTheme="minorEastAsia"/>
          <w:b/>
          <w:u w:val="single"/>
          <w:lang w:eastAsia="zh-CN"/>
        </w:rPr>
        <w:t>Method 1</w:t>
      </w:r>
    </w:p>
    <w:p w:rsidR="00CD17B6" w:rsidRDefault="00951CC9" w:rsidP="00EB1341">
      <w:pPr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E5FF14" wp14:editId="5E777EE0">
            <wp:simplePos x="0" y="0"/>
            <wp:positionH relativeFrom="column">
              <wp:posOffset>2953603</wp:posOffset>
            </wp:positionH>
            <wp:positionV relativeFrom="paragraph">
              <wp:posOffset>-14703</wp:posOffset>
            </wp:positionV>
            <wp:extent cx="3081831" cy="1805354"/>
            <wp:effectExtent l="0" t="0" r="4445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91" cy="181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eastAsia="zh-CN"/>
        </w:rPr>
        <w:t>Flux linkage and total inductance of the coil</w:t>
      </w:r>
      <w:r w:rsidR="00CD17B6">
        <w:rPr>
          <w:rFonts w:eastAsiaTheme="minorEastAsia"/>
          <w:lang w:eastAsia="zh-CN"/>
        </w:rPr>
        <w:t xml:space="preserve"> i</w:t>
      </w:r>
      <w:r>
        <w:rPr>
          <w:rFonts w:eastAsiaTheme="minorEastAsia"/>
          <w:lang w:eastAsia="zh-CN"/>
        </w:rPr>
        <w:t>s</w:t>
      </w:r>
    </w:p>
    <w:p w:rsidR="00CD17B6" w:rsidRDefault="00951CC9" w:rsidP="00EB1341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calculated automatically by the software</w:t>
      </w:r>
      <w:r w:rsidR="00CD17B6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and </w:t>
      </w:r>
    </w:p>
    <w:p w:rsidR="00951CC9" w:rsidRPr="00951CC9" w:rsidRDefault="00951CC9" w:rsidP="00EB1341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reported as shown in the </w:t>
      </w:r>
      <w:r w:rsidR="00CD17B6">
        <w:rPr>
          <w:rFonts w:eastAsiaTheme="minorEastAsia"/>
          <w:lang w:eastAsia="zh-CN"/>
        </w:rPr>
        <w:t xml:space="preserve">figure at the right </w:t>
      </w:r>
      <w:r>
        <w:rPr>
          <w:rFonts w:eastAsiaTheme="minorEastAsia"/>
          <w:lang w:eastAsia="zh-CN"/>
        </w:rPr>
        <w:t>side</w:t>
      </w:r>
    </w:p>
    <w:p w:rsidR="00951CC9" w:rsidRDefault="00951CC9" w:rsidP="00EB1341">
      <w:pPr>
        <w:rPr>
          <w:rFonts w:eastAsiaTheme="minorEastAsia"/>
          <w:sz w:val="32"/>
          <w:lang w:eastAsia="zh-CN"/>
        </w:rPr>
      </w:pPr>
    </w:p>
    <w:p w:rsidR="00C37312" w:rsidRDefault="00C37312" w:rsidP="00EB1341">
      <w:pPr>
        <w:rPr>
          <w:rFonts w:eastAsiaTheme="minorEastAsia"/>
          <w:lang w:eastAsia="zh-CN"/>
        </w:rPr>
      </w:pPr>
    </w:p>
    <w:p w:rsidR="00C37312" w:rsidRDefault="00C37312" w:rsidP="00EB1341">
      <w:pPr>
        <w:rPr>
          <w:rFonts w:eastAsiaTheme="minorEastAsia"/>
          <w:lang w:eastAsia="zh-CN"/>
        </w:rPr>
      </w:pPr>
    </w:p>
    <w:p w:rsidR="002920F1" w:rsidRPr="00026288" w:rsidRDefault="001706A1" w:rsidP="002920F1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t xml:space="preserve">Inductance Calculation </w:t>
      </w:r>
      <w:r w:rsidR="002920F1" w:rsidRPr="00026288">
        <w:rPr>
          <w:rFonts w:eastAsiaTheme="minorEastAsia"/>
          <w:b/>
          <w:u w:val="single"/>
          <w:lang w:eastAsia="zh-CN"/>
        </w:rPr>
        <w:t xml:space="preserve">Method </w:t>
      </w:r>
      <w:r w:rsidR="002920F1">
        <w:rPr>
          <w:rFonts w:eastAsiaTheme="minorEastAsia"/>
          <w:b/>
          <w:u w:val="single"/>
          <w:lang w:eastAsia="zh-CN"/>
        </w:rPr>
        <w:t>2</w:t>
      </w:r>
    </w:p>
    <w:p w:rsidR="00CD17B6" w:rsidRDefault="00CD17B6" w:rsidP="00C37312">
      <w:pPr>
        <w:jc w:val="both"/>
        <w:rPr>
          <w:rFonts w:eastAsiaTheme="minorEastAsia"/>
          <w:lang w:eastAsia="zh-CN"/>
        </w:rPr>
      </w:pPr>
      <w:r w:rsidRPr="00CD17B6">
        <w:rPr>
          <w:rFonts w:eastAsiaTheme="minorEastAsia"/>
          <w:lang w:eastAsia="zh-CN"/>
        </w:rPr>
        <w:t>Alternatively, total inductance can be</w:t>
      </w:r>
      <w:r>
        <w:rPr>
          <w:rFonts w:eastAsiaTheme="minorEastAsia"/>
          <w:lang w:eastAsia="zh-CN"/>
        </w:rPr>
        <w:t xml:space="preserve"> c</w:t>
      </w:r>
      <w:r w:rsidRPr="00CD17B6">
        <w:rPr>
          <w:rFonts w:eastAsiaTheme="minorEastAsia"/>
          <w:lang w:eastAsia="zh-CN"/>
        </w:rPr>
        <w:t>alculated using the stored energies in the</w:t>
      </w:r>
      <w:r>
        <w:rPr>
          <w:rFonts w:eastAsiaTheme="minorEastAsia"/>
          <w:lang w:eastAsia="zh-CN"/>
        </w:rPr>
        <w:t xml:space="preserve"> </w:t>
      </w:r>
      <w:r w:rsidR="008970BE">
        <w:rPr>
          <w:rFonts w:eastAsiaTheme="minorEastAsia"/>
          <w:lang w:eastAsia="zh-CN"/>
        </w:rPr>
        <w:t>air</w:t>
      </w:r>
      <w:r>
        <w:rPr>
          <w:rFonts w:eastAsiaTheme="minorEastAsia"/>
          <w:lang w:eastAsia="zh-CN"/>
        </w:rPr>
        <w:t xml:space="preserve"> and </w:t>
      </w:r>
      <w:r w:rsidR="008970BE">
        <w:rPr>
          <w:rFonts w:eastAsiaTheme="minorEastAsia"/>
          <w:lang w:eastAsia="zh-CN"/>
        </w:rPr>
        <w:t>core</w:t>
      </w:r>
      <w:r w:rsidR="00C37312">
        <w:rPr>
          <w:rFonts w:eastAsiaTheme="minorEastAsia"/>
          <w:lang w:eastAsia="zh-CN"/>
        </w:rPr>
        <w:t xml:space="preserve"> </w:t>
      </w:r>
      <w:r>
        <w:rPr>
          <w:rFonts w:eastAsiaTheme="minorEastAsia"/>
          <w:lang w:eastAsia="zh-CN"/>
        </w:rPr>
        <w:t>regions</w:t>
      </w:r>
    </w:p>
    <w:p w:rsidR="009A4ED2" w:rsidRDefault="009A4ED2" w:rsidP="00EB1341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as follows:</w:t>
      </w:r>
    </w:p>
    <w:p w:rsidR="00CD17B6" w:rsidRPr="00C37312" w:rsidRDefault="00C37312" w:rsidP="00C37312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>nergy stored in the air</w:t>
      </w:r>
      <w:r>
        <w:rPr>
          <w:rFonts w:eastAsiaTheme="minorEastAsia" w:cs="Times New Roman"/>
          <w:lang w:eastAsia="zh-CN"/>
        </w:rPr>
        <w:t xml:space="preserve">:   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air</m:t>
            </m:r>
          </m:sub>
        </m:sSub>
        <m:r>
          <w:rPr>
            <w:rFonts w:ascii="Cambria Math" w:hAnsi="Cambria Math" w:cs="Times New Roman"/>
            <w:lang w:eastAsia="zh-CN"/>
          </w:rPr>
          <m:t>=0.03789 Joules</m:t>
        </m:r>
      </m:oMath>
    </w:p>
    <w:p w:rsidR="00C37312" w:rsidRPr="003A2BF7" w:rsidRDefault="00C37312" w:rsidP="00EB1341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106C0" w:rsidRPr="00EB1341" w:rsidRDefault="00F53E58" w:rsidP="00EB1341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air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47 uH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DF701A" w:rsidRPr="00C37312" w:rsidRDefault="00DF701A" w:rsidP="00DF701A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 xml:space="preserve">nergy stored in the </w:t>
      </w:r>
      <w:r>
        <w:rPr>
          <w:rFonts w:eastAsiaTheme="minorEastAsia" w:cs="Times New Roman"/>
          <w:lang w:eastAsia="zh-CN"/>
        </w:rPr>
        <w:t>core:</w:t>
      </w:r>
      <w:r w:rsidR="003A2BF7">
        <w:rPr>
          <w:rFonts w:eastAsiaTheme="minorEastAsia" w:cs="Times New Roman"/>
          <w:lang w:eastAsia="zh-CN"/>
        </w:rPr>
        <w:t xml:space="preserve">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core</m:t>
            </m:r>
          </m:sub>
        </m:sSub>
        <m:r>
          <w:rPr>
            <w:rFonts w:ascii="Cambria Math" w:hAnsi="Cambria Math" w:cs="Times New Roman"/>
            <w:lang w:eastAsia="zh-CN"/>
          </w:rPr>
          <m:t>=2.9631 Joules</m:t>
        </m:r>
      </m:oMath>
    </w:p>
    <w:p w:rsidR="00DF701A" w:rsidRPr="003A2BF7" w:rsidRDefault="00DF701A" w:rsidP="00DF701A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106C0" w:rsidRPr="00525CE0" w:rsidRDefault="00F53E58" w:rsidP="00D671B0">
      <w:pPr>
        <w:rPr>
          <w:rFonts w:eastAsiaTheme="minorEastAsia"/>
          <w:sz w:val="28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core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3.703 mH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D671B0" w:rsidRPr="00D671B0" w:rsidRDefault="00F53E58" w:rsidP="00923D43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=3.75 mH</m:t>
          </m:r>
        </m:oMath>
      </m:oMathPara>
    </w:p>
    <w:p w:rsidR="00150ADC" w:rsidRDefault="00150ADC" w:rsidP="00923D43">
      <w:pPr>
        <w:rPr>
          <w:lang w:eastAsia="zh-CN"/>
        </w:rPr>
      </w:pPr>
    </w:p>
    <w:p w:rsidR="0015742A" w:rsidRDefault="002920F1" w:rsidP="00923D43">
      <w:pPr>
        <w:rPr>
          <w:lang w:eastAsia="zh-CN"/>
        </w:rPr>
      </w:pPr>
      <w:r>
        <w:rPr>
          <w:lang w:eastAsia="zh-CN"/>
        </w:rPr>
        <w:t>For linear core properties, it has seen that both method gives similar results.</w:t>
      </w:r>
    </w:p>
    <w:p w:rsidR="0015742A" w:rsidRDefault="0015742A" w:rsidP="00923D43">
      <w:pPr>
        <w:rPr>
          <w:lang w:eastAsia="zh-CN"/>
        </w:rPr>
      </w:pPr>
    </w:p>
    <w:p w:rsidR="0015742A" w:rsidRDefault="0015742A" w:rsidP="00923D43">
      <w:pPr>
        <w:rPr>
          <w:lang w:eastAsia="zh-CN"/>
        </w:rPr>
      </w:pPr>
    </w:p>
    <w:p w:rsidR="0015742A" w:rsidRDefault="0015742A" w:rsidP="00923D43">
      <w:pPr>
        <w:rPr>
          <w:lang w:eastAsia="zh-CN"/>
        </w:rPr>
      </w:pPr>
    </w:p>
    <w:p w:rsidR="0015742A" w:rsidRDefault="0015742A" w:rsidP="00923D43">
      <w:pPr>
        <w:rPr>
          <w:lang w:eastAsia="zh-CN"/>
        </w:rPr>
      </w:pPr>
    </w:p>
    <w:p w:rsidR="009205DD" w:rsidRDefault="009205DD" w:rsidP="00D67502">
      <w:pPr>
        <w:pStyle w:val="Heading3"/>
        <w:numPr>
          <w:ilvl w:val="0"/>
          <w:numId w:val="0"/>
        </w:numPr>
        <w:ind w:left="720" w:hanging="720"/>
        <w:rPr>
          <w:sz w:val="28"/>
          <w:lang w:eastAsia="zh-CN"/>
        </w:rPr>
      </w:pPr>
      <w:r w:rsidRPr="00304279">
        <w:rPr>
          <w:sz w:val="28"/>
          <w:lang w:eastAsia="zh-CN"/>
        </w:rPr>
        <w:lastRenderedPageBreak/>
        <w:t xml:space="preserve">Flux distribution with nonlinear core </w:t>
      </w:r>
      <w:r w:rsidR="00645D1A" w:rsidRPr="00304279">
        <w:rPr>
          <w:sz w:val="28"/>
          <w:lang w:eastAsia="zh-CN"/>
        </w:rPr>
        <w:t>characteristics</w:t>
      </w:r>
    </w:p>
    <w:p w:rsidR="00D57F2F" w:rsidRPr="00D57F2F" w:rsidRDefault="00D57F2F" w:rsidP="00D57F2F">
      <w:pPr>
        <w:rPr>
          <w:lang w:eastAsia="zh-CN"/>
        </w:rPr>
      </w:pPr>
    </w:p>
    <w:p w:rsidR="00525CE0" w:rsidRDefault="00C2546F" w:rsidP="00525CE0">
      <w:pPr>
        <w:keepNext/>
      </w:pPr>
      <w:r>
        <w:rPr>
          <w:noProof/>
        </w:rPr>
        <w:drawing>
          <wp:inline distT="0" distB="0" distL="0" distR="0" wp14:anchorId="3637CC62" wp14:editId="15A88C7E">
            <wp:extent cx="5972810" cy="3079115"/>
            <wp:effectExtent l="0" t="0" r="889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6F" w:rsidRDefault="00525CE0" w:rsidP="000A43D4">
      <w:pPr>
        <w:pStyle w:val="Caption"/>
      </w:pPr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8</w:t>
      </w:r>
      <w:r w:rsidR="00B677C0">
        <w:fldChar w:fldCharType="end"/>
      </w:r>
      <w:r w:rsidR="00432DD8">
        <w:t xml:space="preserve"> </w:t>
      </w:r>
      <w:r w:rsidRPr="00446F51">
        <w:t>Flux distribution with linear core characteristics</w:t>
      </w:r>
    </w:p>
    <w:p w:rsidR="00166CDC" w:rsidRPr="00166CDC" w:rsidRDefault="00166CDC" w:rsidP="00166CDC">
      <w:pPr>
        <w:rPr>
          <w:lang w:eastAsia="zh-CN"/>
        </w:rPr>
      </w:pPr>
    </w:p>
    <w:p w:rsidR="00525CE0" w:rsidRDefault="00180CD8" w:rsidP="00525CE0">
      <w:pPr>
        <w:keepNext/>
      </w:pPr>
      <w:r>
        <w:rPr>
          <w:noProof/>
        </w:rPr>
        <w:drawing>
          <wp:inline distT="0" distB="0" distL="0" distR="0" wp14:anchorId="68BBC627" wp14:editId="06ADBC2F">
            <wp:extent cx="5972810" cy="3079115"/>
            <wp:effectExtent l="0" t="0" r="889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D8" w:rsidRDefault="00525CE0" w:rsidP="000A43D4">
      <w:pPr>
        <w:pStyle w:val="Caption"/>
      </w:pPr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9</w:t>
      </w:r>
      <w:r w:rsidR="00B677C0">
        <w:fldChar w:fldCharType="end"/>
      </w:r>
      <w:r w:rsidR="00432DD8">
        <w:t xml:space="preserve"> </w:t>
      </w:r>
      <w:r w:rsidRPr="00D432F4">
        <w:t>Variation of flux density from inner wall to outer wall</w:t>
      </w:r>
    </w:p>
    <w:p w:rsidR="00D67502" w:rsidRPr="00026288" w:rsidRDefault="00D67502" w:rsidP="00D67502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lastRenderedPageBreak/>
        <w:t xml:space="preserve">Inductance Calculation </w:t>
      </w:r>
      <w:r w:rsidRPr="00026288">
        <w:rPr>
          <w:rFonts w:eastAsiaTheme="minorEastAsia"/>
          <w:b/>
          <w:u w:val="single"/>
          <w:lang w:eastAsia="zh-CN"/>
        </w:rPr>
        <w:t>Method 1</w:t>
      </w:r>
    </w:p>
    <w:p w:rsidR="00166CDC" w:rsidRDefault="00166CDC" w:rsidP="00166CDC">
      <w:pPr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2957097</wp:posOffset>
            </wp:positionH>
            <wp:positionV relativeFrom="paragraph">
              <wp:posOffset>49237</wp:posOffset>
            </wp:positionV>
            <wp:extent cx="3089031" cy="164709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31" cy="1647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eastAsia="zh-CN"/>
        </w:rPr>
        <w:t>Flux linkage and total inductance of the coil is</w:t>
      </w:r>
    </w:p>
    <w:p w:rsidR="00166CDC" w:rsidRDefault="00166CDC" w:rsidP="00166CD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calculated automatically by the software and </w:t>
      </w:r>
    </w:p>
    <w:p w:rsidR="00166CDC" w:rsidRPr="00951CC9" w:rsidRDefault="00166CDC" w:rsidP="00166CD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reported as shown in the figure at the right side</w:t>
      </w:r>
    </w:p>
    <w:p w:rsidR="00166CDC" w:rsidRDefault="00166CDC" w:rsidP="00166CDC">
      <w:pPr>
        <w:rPr>
          <w:rFonts w:eastAsiaTheme="minorEastAsia"/>
          <w:sz w:val="32"/>
          <w:lang w:eastAsia="zh-CN"/>
        </w:rPr>
      </w:pPr>
    </w:p>
    <w:p w:rsidR="00166CDC" w:rsidRDefault="00166CDC" w:rsidP="00166CDC">
      <w:pPr>
        <w:rPr>
          <w:rFonts w:eastAsiaTheme="minorEastAsia"/>
          <w:lang w:eastAsia="zh-CN"/>
        </w:rPr>
      </w:pPr>
    </w:p>
    <w:p w:rsidR="00166CDC" w:rsidRDefault="00166CDC" w:rsidP="00166CDC">
      <w:pPr>
        <w:rPr>
          <w:rFonts w:eastAsiaTheme="minorEastAsia"/>
          <w:lang w:eastAsia="zh-CN"/>
        </w:rPr>
      </w:pPr>
    </w:p>
    <w:p w:rsidR="00026288" w:rsidRPr="00026288" w:rsidRDefault="00D67502" w:rsidP="00026288">
      <w:pPr>
        <w:rPr>
          <w:rFonts w:eastAsiaTheme="minorEastAsia"/>
          <w:b/>
          <w:u w:val="single"/>
          <w:lang w:eastAsia="zh-CN"/>
        </w:rPr>
      </w:pPr>
      <w:r>
        <w:rPr>
          <w:rFonts w:eastAsiaTheme="minorEastAsia"/>
          <w:b/>
          <w:u w:val="single"/>
          <w:lang w:eastAsia="zh-CN"/>
        </w:rPr>
        <w:t xml:space="preserve">Inductance Calculation </w:t>
      </w:r>
      <w:r>
        <w:rPr>
          <w:rFonts w:eastAsiaTheme="minorEastAsia"/>
          <w:b/>
          <w:u w:val="single"/>
          <w:lang w:eastAsia="zh-CN"/>
        </w:rPr>
        <w:t xml:space="preserve">Method </w:t>
      </w:r>
      <w:r w:rsidR="00026288">
        <w:rPr>
          <w:rFonts w:eastAsiaTheme="minorEastAsia"/>
          <w:b/>
          <w:u w:val="single"/>
          <w:lang w:eastAsia="zh-CN"/>
        </w:rPr>
        <w:t>2</w:t>
      </w:r>
    </w:p>
    <w:p w:rsidR="00166CDC" w:rsidRDefault="00166CDC" w:rsidP="00166CDC">
      <w:pPr>
        <w:jc w:val="both"/>
        <w:rPr>
          <w:rFonts w:eastAsiaTheme="minorEastAsia"/>
          <w:lang w:eastAsia="zh-CN"/>
        </w:rPr>
      </w:pPr>
      <w:r w:rsidRPr="00CD17B6">
        <w:rPr>
          <w:rFonts w:eastAsiaTheme="minorEastAsia"/>
          <w:lang w:eastAsia="zh-CN"/>
        </w:rPr>
        <w:t>Alternatively, inductance can be</w:t>
      </w:r>
      <w:r>
        <w:rPr>
          <w:rFonts w:eastAsiaTheme="minorEastAsia"/>
          <w:lang w:eastAsia="zh-CN"/>
        </w:rPr>
        <w:t xml:space="preserve"> c</w:t>
      </w:r>
      <w:r w:rsidRPr="00CD17B6">
        <w:rPr>
          <w:rFonts w:eastAsiaTheme="minorEastAsia"/>
          <w:lang w:eastAsia="zh-CN"/>
        </w:rPr>
        <w:t>alculated using the stored energies in the</w:t>
      </w:r>
      <w:r>
        <w:rPr>
          <w:rFonts w:eastAsiaTheme="minorEastAsia"/>
          <w:lang w:eastAsia="zh-CN"/>
        </w:rPr>
        <w:t xml:space="preserve"> air and core regions</w:t>
      </w:r>
    </w:p>
    <w:p w:rsidR="00166CDC" w:rsidRDefault="00166CDC" w:rsidP="00166CD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as follows:</w:t>
      </w:r>
    </w:p>
    <w:p w:rsidR="00166CDC" w:rsidRPr="00C37312" w:rsidRDefault="00166CDC" w:rsidP="00166CDC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>nergy stored in the air</w:t>
      </w:r>
      <w:r>
        <w:rPr>
          <w:rFonts w:eastAsiaTheme="minorEastAsia" w:cs="Times New Roman"/>
          <w:lang w:eastAsia="zh-CN"/>
        </w:rPr>
        <w:t xml:space="preserve">:   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air</m:t>
            </m:r>
          </m:sub>
        </m:sSub>
        <m:r>
          <w:rPr>
            <w:rFonts w:ascii="Cambria Math" w:hAnsi="Cambria Math" w:cs="Times New Roman"/>
            <w:lang w:eastAsia="zh-CN"/>
          </w:rPr>
          <m:t>=0.03784 Joules</m:t>
        </m:r>
      </m:oMath>
    </w:p>
    <w:p w:rsidR="00166CDC" w:rsidRPr="003A2BF7" w:rsidRDefault="00166CDC" w:rsidP="00166CDC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66CDC" w:rsidRPr="00EB1341" w:rsidRDefault="00F53E58" w:rsidP="00166CDC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air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47 uH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166CDC" w:rsidRPr="00C37312" w:rsidRDefault="00166CDC" w:rsidP="00166CDC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 xml:space="preserve">nergy stored in the </w:t>
      </w:r>
      <w:r>
        <w:rPr>
          <w:rFonts w:eastAsiaTheme="minorEastAsia" w:cs="Times New Roman"/>
          <w:lang w:eastAsia="zh-CN"/>
        </w:rPr>
        <w:t xml:space="preserve">core:            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core</m:t>
            </m:r>
          </m:sub>
        </m:sSub>
        <m:r>
          <w:rPr>
            <w:rFonts w:ascii="Cambria Math" w:hAnsi="Cambria Math" w:cs="Times New Roman"/>
            <w:lang w:eastAsia="zh-CN"/>
          </w:rPr>
          <m:t>=1.7838 Joules</m:t>
        </m:r>
      </m:oMath>
    </w:p>
    <w:p w:rsidR="00166CDC" w:rsidRPr="003A2BF7" w:rsidRDefault="00166CDC" w:rsidP="00166CDC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166CDC" w:rsidRPr="00525CE0" w:rsidRDefault="00F53E58" w:rsidP="00166CDC">
      <w:pPr>
        <w:rPr>
          <w:rFonts w:eastAsiaTheme="minorEastAsia"/>
          <w:sz w:val="28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core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2.229 mH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166CDC" w:rsidRPr="00D671B0" w:rsidRDefault="00F53E58" w:rsidP="00166CDC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=2.276 mH</m:t>
          </m:r>
        </m:oMath>
      </m:oMathPara>
    </w:p>
    <w:p w:rsidR="00166CDC" w:rsidRDefault="00166CDC" w:rsidP="006831C4">
      <w:pPr>
        <w:jc w:val="both"/>
      </w:pPr>
    </w:p>
    <w:p w:rsidR="00166CDC" w:rsidRDefault="00026288" w:rsidP="006831C4">
      <w:pPr>
        <w:spacing w:line="360" w:lineRule="auto"/>
        <w:jc w:val="both"/>
      </w:pPr>
      <w:r>
        <w:t>However, in this case there is a significant difference between obtained inductance values with these two methods. In [3], it has been reported that</w:t>
      </w:r>
      <w:r w:rsidR="006831C4">
        <w:t xml:space="preserve"> </w:t>
      </w:r>
      <w:r w:rsidR="006831C4" w:rsidRPr="006831C4">
        <w:t xml:space="preserve">it is usually better to use </w:t>
      </w:r>
      <w:r w:rsidR="006831C4">
        <w:t xml:space="preserve">method1 since </w:t>
      </w:r>
      <w:r w:rsidR="006831C4" w:rsidRPr="006831C4">
        <w:t>FEMM calculates the flux linkage using a method that accounts for this additional energy</w:t>
      </w:r>
      <w:r w:rsidR="006831C4">
        <w:t xml:space="preserve"> (</w:t>
      </w:r>
      <w:r w:rsidR="006831C4" w:rsidRPr="006831C4">
        <w:t>energy is stored outside the modeled problem domain</w:t>
      </w:r>
      <w:r w:rsidR="006831C4">
        <w:t xml:space="preserve"> i.e boundaries)</w:t>
      </w:r>
      <w:r w:rsidR="006831C4" w:rsidRPr="006831C4">
        <w:t>, whereas integrating B×H over all elements does not.</w:t>
      </w:r>
    </w:p>
    <w:p w:rsidR="00B32BCF" w:rsidRPr="00304279" w:rsidRDefault="00B32BCF" w:rsidP="00BA6CEA">
      <w:pPr>
        <w:pStyle w:val="Heading3"/>
        <w:numPr>
          <w:ilvl w:val="0"/>
          <w:numId w:val="0"/>
        </w:numPr>
        <w:ind w:left="720" w:hanging="720"/>
        <w:rPr>
          <w:sz w:val="28"/>
          <w:lang w:eastAsia="zh-CN"/>
        </w:rPr>
      </w:pPr>
      <w:r w:rsidRPr="00304279">
        <w:rPr>
          <w:sz w:val="28"/>
          <w:lang w:eastAsia="zh-CN"/>
        </w:rPr>
        <w:lastRenderedPageBreak/>
        <w:t>Flux distribution of the gapped toroid</w:t>
      </w:r>
    </w:p>
    <w:p w:rsidR="000E1364" w:rsidRDefault="00B32BCF" w:rsidP="000E1364">
      <w:pPr>
        <w:keepNext/>
      </w:pPr>
      <w:r>
        <w:rPr>
          <w:noProof/>
        </w:rPr>
        <w:drawing>
          <wp:inline distT="0" distB="0" distL="0" distR="0" wp14:anchorId="4E9BCF8A" wp14:editId="4A75AF82">
            <wp:extent cx="5972810" cy="307911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E4" w:rsidRDefault="000E1364" w:rsidP="000A43D4">
      <w:pPr>
        <w:pStyle w:val="Caption"/>
      </w:pPr>
      <w:bookmarkStart w:id="4" w:name="_Ref510029473"/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10</w:t>
      </w:r>
      <w:r w:rsidR="00B677C0">
        <w:fldChar w:fldCharType="end"/>
      </w:r>
      <w:bookmarkEnd w:id="4"/>
      <w:r>
        <w:t xml:space="preserve"> Flux distribution of the gapped toroid inductor</w:t>
      </w:r>
    </w:p>
    <w:p w:rsidR="00742B55" w:rsidRDefault="00742B55" w:rsidP="005B443C">
      <w:pPr>
        <w:rPr>
          <w:lang w:eastAsia="zh-CN"/>
        </w:rPr>
      </w:pPr>
    </w:p>
    <w:p w:rsidR="000A43D4" w:rsidRDefault="007734F4" w:rsidP="000A43D4">
      <w:pPr>
        <w:keepNext/>
      </w:pPr>
      <w:r>
        <w:rPr>
          <w:noProof/>
        </w:rPr>
        <w:drawing>
          <wp:inline distT="0" distB="0" distL="0" distR="0" wp14:anchorId="5E084552" wp14:editId="7E58469B">
            <wp:extent cx="5972810" cy="3079115"/>
            <wp:effectExtent l="0" t="0" r="889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F4" w:rsidRDefault="000A43D4" w:rsidP="000A43D4">
      <w:pPr>
        <w:pStyle w:val="Caption"/>
      </w:pPr>
      <w:bookmarkStart w:id="5" w:name="_Ref510029474"/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11</w:t>
      </w:r>
      <w:r w:rsidR="00B677C0">
        <w:fldChar w:fldCharType="end"/>
      </w:r>
      <w:bookmarkEnd w:id="5"/>
      <w:r>
        <w:t xml:space="preserve"> </w:t>
      </w:r>
      <w:r>
        <w:t>Flux distribution of the gapped toroid inductor</w:t>
      </w:r>
      <w:r w:rsidR="004F2F35">
        <w:t xml:space="preserve"> (zoomed)</w:t>
      </w:r>
    </w:p>
    <w:p w:rsidR="003940F1" w:rsidRDefault="003940F1" w:rsidP="003940F1">
      <w:pPr>
        <w:rPr>
          <w:lang w:eastAsia="zh-CN"/>
        </w:rPr>
      </w:pPr>
    </w:p>
    <w:p w:rsidR="00DE3F22" w:rsidRDefault="003940F1" w:rsidP="00491735">
      <w:pPr>
        <w:spacing w:line="360" w:lineRule="auto"/>
        <w:jc w:val="both"/>
        <w:rPr>
          <w:lang w:eastAsia="zh-CN"/>
        </w:rPr>
      </w:pPr>
      <w:r>
        <w:rPr>
          <w:lang w:eastAsia="zh-CN"/>
        </w:rPr>
        <w:lastRenderedPageBreak/>
        <w:t xml:space="preserve">As it has shown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_Ref510029473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1</w:t>
      </w:r>
      <w:r>
        <w:t>.</w:t>
      </w:r>
      <w:r>
        <w:rPr>
          <w:noProof/>
        </w:rPr>
        <w:t>9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_Ref510029474 \h </w:instrText>
      </w:r>
      <w:r>
        <w:rPr>
          <w:lang w:eastAsia="zh-CN"/>
        </w:rPr>
      </w:r>
      <w:r>
        <w:rPr>
          <w:lang w:eastAsia="zh-CN"/>
        </w:rPr>
        <w:instrText xml:space="preserve"> \* MERGEFORMAT </w:instrText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1</w:t>
      </w:r>
      <w:r>
        <w:t>.</w:t>
      </w:r>
      <w:r>
        <w:rPr>
          <w:noProof/>
        </w:rPr>
        <w:t>10</w:t>
      </w:r>
      <w:r>
        <w:rPr>
          <w:lang w:eastAsia="zh-CN"/>
        </w:rPr>
        <w:fldChar w:fldCharType="end"/>
      </w:r>
      <w:r>
        <w:rPr>
          <w:lang w:eastAsia="zh-CN"/>
        </w:rPr>
        <w:t xml:space="preserve">, flux distribution not only </w:t>
      </w:r>
      <w:r w:rsidR="00D93656">
        <w:rPr>
          <w:lang w:eastAsia="zh-CN"/>
        </w:rPr>
        <w:t xml:space="preserve"> at the outside of the core</w:t>
      </w:r>
      <w:r>
        <w:rPr>
          <w:lang w:eastAsia="zh-CN"/>
        </w:rPr>
        <w:t xml:space="preserve"> but also </w:t>
      </w:r>
      <w:r w:rsidR="00D93656">
        <w:rPr>
          <w:lang w:eastAsia="zh-CN"/>
        </w:rPr>
        <w:t xml:space="preserve">at the </w:t>
      </w:r>
      <w:r>
        <w:rPr>
          <w:lang w:eastAsia="zh-CN"/>
        </w:rPr>
        <w:t xml:space="preserve">inside </w:t>
      </w:r>
      <w:r w:rsidR="00D93656">
        <w:rPr>
          <w:lang w:eastAsia="zh-CN"/>
        </w:rPr>
        <w:t xml:space="preserve">of </w:t>
      </w:r>
      <w:r>
        <w:rPr>
          <w:lang w:eastAsia="zh-CN"/>
        </w:rPr>
        <w:t xml:space="preserve">the core is seriously affected with the placement of the air gap. </w:t>
      </w:r>
      <w:r w:rsidR="00491735">
        <w:rPr>
          <w:lang w:eastAsia="zh-CN"/>
        </w:rPr>
        <w:t xml:space="preserve">It has seen that, at the vicinity of the air gap, magnetic flux inside the core loose its uniformity and it is concentrated at the edges of the gap. </w:t>
      </w:r>
      <w:r w:rsidR="00BE3AD2">
        <w:rPr>
          <w:lang w:eastAsia="zh-CN"/>
        </w:rPr>
        <w:t>Air gap flux has also a non-uniform distribution and flows outside of the gap area</w:t>
      </w:r>
      <w:r w:rsidR="007C078B">
        <w:rPr>
          <w:lang w:eastAsia="zh-CN"/>
        </w:rPr>
        <w:t xml:space="preserve"> and it has seen that effective air gap area enlarged</w:t>
      </w:r>
      <w:r w:rsidR="00483EEC">
        <w:rPr>
          <w:lang w:eastAsia="zh-CN"/>
        </w:rPr>
        <w:t xml:space="preserve"> by the length of air gap at both sides</w:t>
      </w:r>
      <w:r w:rsidR="00281BAB">
        <w:rPr>
          <w:lang w:eastAsia="zh-CN"/>
        </w:rPr>
        <w:t>. However</w:t>
      </w:r>
      <w:r w:rsidR="009968B1">
        <w:rPr>
          <w:lang w:eastAsia="zh-CN"/>
        </w:rPr>
        <w:t>,</w:t>
      </w:r>
      <w:r w:rsidR="00281BAB">
        <w:rPr>
          <w:lang w:eastAsia="zh-CN"/>
        </w:rPr>
        <w:t xml:space="preserve"> flux density in this enlarged section is almost half of that in the inside of the gap.</w:t>
      </w:r>
    </w:p>
    <w:p w:rsidR="003940F1" w:rsidRPr="003940F1" w:rsidRDefault="00BE3AD2" w:rsidP="00491735">
      <w:pPr>
        <w:spacing w:line="360" w:lineRule="auto"/>
        <w:jc w:val="both"/>
        <w:rPr>
          <w:lang w:eastAsia="zh-CN"/>
        </w:rPr>
      </w:pPr>
      <w:r>
        <w:rPr>
          <w:lang w:eastAsia="zh-CN"/>
        </w:rPr>
        <w:t xml:space="preserve">Another important point which should be </w:t>
      </w:r>
      <w:r w:rsidR="009F098E">
        <w:rPr>
          <w:lang w:eastAsia="zh-CN"/>
        </w:rPr>
        <w:t>noted</w:t>
      </w:r>
      <w:r>
        <w:rPr>
          <w:lang w:eastAsia="zh-CN"/>
        </w:rPr>
        <w:t xml:space="preserve"> is the high concentration of the magnetic flux </w:t>
      </w:r>
      <w:r>
        <w:rPr>
          <w:lang w:eastAsia="zh-CN"/>
        </w:rPr>
        <w:t>which is normal to the core surface</w:t>
      </w:r>
      <w:r>
        <w:rPr>
          <w:lang w:eastAsia="zh-CN"/>
        </w:rPr>
        <w:t xml:space="preserve"> at the edges of gap. </w:t>
      </w:r>
      <w:r w:rsidR="00393190">
        <w:rPr>
          <w:lang w:eastAsia="zh-CN"/>
        </w:rPr>
        <w:t xml:space="preserve">As </w:t>
      </w:r>
      <w:r w:rsidR="00DE3F22">
        <w:rPr>
          <w:lang w:eastAsia="zh-CN"/>
        </w:rPr>
        <w:fldChar w:fldCharType="begin"/>
      </w:r>
      <w:r w:rsidR="00DE3F22">
        <w:rPr>
          <w:lang w:eastAsia="zh-CN"/>
        </w:rPr>
        <w:instrText xml:space="preserve"> REF _Ref510030664 \h </w:instrText>
      </w:r>
      <w:r w:rsidR="00DE3F22">
        <w:rPr>
          <w:lang w:eastAsia="zh-CN"/>
        </w:rPr>
      </w:r>
      <w:r w:rsidR="00DE3F22">
        <w:rPr>
          <w:lang w:eastAsia="zh-CN"/>
        </w:rPr>
        <w:fldChar w:fldCharType="separate"/>
      </w:r>
      <w:r w:rsidR="00DE3F22">
        <w:t xml:space="preserve">Figure </w:t>
      </w:r>
      <w:r w:rsidR="00DE3F22">
        <w:rPr>
          <w:noProof/>
        </w:rPr>
        <w:t>1</w:t>
      </w:r>
      <w:r w:rsidR="00DE3F22">
        <w:t>.</w:t>
      </w:r>
      <w:r w:rsidR="00DE3F22">
        <w:rPr>
          <w:noProof/>
        </w:rPr>
        <w:t>11</w:t>
      </w:r>
      <w:r w:rsidR="00DE3F22">
        <w:rPr>
          <w:lang w:eastAsia="zh-CN"/>
        </w:rPr>
        <w:fldChar w:fldCharType="end"/>
      </w:r>
      <w:r w:rsidR="00DE3F22">
        <w:rPr>
          <w:lang w:eastAsia="zh-CN"/>
        </w:rPr>
        <w:t xml:space="preserve"> illustrates, a high magnetic flux density, perpendicular to the core, is observed at the </w:t>
      </w:r>
      <w:r w:rsidR="009F098E">
        <w:rPr>
          <w:lang w:eastAsia="zh-CN"/>
        </w:rPr>
        <w:t xml:space="preserve">edges of the core. This is an aspect of the gapped inductor design and it should be considered when placing conductors in order to prevent high Eddy current losses. </w:t>
      </w:r>
    </w:p>
    <w:p w:rsidR="004F2F35" w:rsidRDefault="007734F4" w:rsidP="004F2F35">
      <w:pPr>
        <w:keepNext/>
      </w:pPr>
      <w:r>
        <w:rPr>
          <w:noProof/>
        </w:rPr>
        <w:drawing>
          <wp:inline distT="0" distB="0" distL="0" distR="0" wp14:anchorId="3DC395B0" wp14:editId="135256A9">
            <wp:extent cx="5972810" cy="3079115"/>
            <wp:effectExtent l="0" t="0" r="889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F4" w:rsidRDefault="004F2F35" w:rsidP="00393190">
      <w:pPr>
        <w:pStyle w:val="Caption"/>
        <w:rPr>
          <w:b/>
          <w:sz w:val="28"/>
          <w:u w:val="single"/>
        </w:rPr>
      </w:pPr>
      <w:bookmarkStart w:id="6" w:name="_Ref510030664"/>
      <w:r>
        <w:t xml:space="preserve">Figure </w:t>
      </w:r>
      <w:r w:rsidR="00B677C0">
        <w:fldChar w:fldCharType="begin"/>
      </w:r>
      <w:r w:rsidR="00B677C0">
        <w:instrText xml:space="preserve"> STYLEREF 1 \s </w:instrText>
      </w:r>
      <w:r w:rsidR="00B677C0">
        <w:fldChar w:fldCharType="separate"/>
      </w:r>
      <w:r w:rsidR="00B677C0">
        <w:rPr>
          <w:noProof/>
        </w:rPr>
        <w:t>1</w:t>
      </w:r>
      <w:r w:rsidR="00B677C0">
        <w:fldChar w:fldCharType="end"/>
      </w:r>
      <w:r w:rsidR="00B677C0">
        <w:t>.</w:t>
      </w:r>
      <w:r w:rsidR="00B677C0">
        <w:fldChar w:fldCharType="begin"/>
      </w:r>
      <w:r w:rsidR="00B677C0">
        <w:instrText xml:space="preserve"> SEQ Figure \* ARABIC \s 1 </w:instrText>
      </w:r>
      <w:r w:rsidR="00B677C0">
        <w:fldChar w:fldCharType="separate"/>
      </w:r>
      <w:r w:rsidR="00B677C0">
        <w:rPr>
          <w:noProof/>
        </w:rPr>
        <w:t>12</w:t>
      </w:r>
      <w:r w:rsidR="00B677C0">
        <w:fldChar w:fldCharType="end"/>
      </w:r>
      <w:bookmarkEnd w:id="6"/>
      <w:r>
        <w:t xml:space="preserve"> </w:t>
      </w:r>
      <w:r w:rsidR="00393190">
        <w:t>Flux distribution which is perpendicular to core through the air gap</w:t>
      </w:r>
    </w:p>
    <w:p w:rsidR="00643145" w:rsidRDefault="00643145" w:rsidP="00E42D70">
      <w:pPr>
        <w:rPr>
          <w:b/>
          <w:sz w:val="28"/>
          <w:u w:val="single"/>
          <w:lang w:eastAsia="zh-CN"/>
        </w:rPr>
      </w:pPr>
    </w:p>
    <w:p w:rsidR="00D57F2F" w:rsidRDefault="00D57F2F" w:rsidP="00E42D70">
      <w:pPr>
        <w:rPr>
          <w:b/>
          <w:sz w:val="28"/>
          <w:u w:val="single"/>
          <w:lang w:eastAsia="zh-CN"/>
        </w:rPr>
      </w:pPr>
    </w:p>
    <w:p w:rsidR="00D57F2F" w:rsidRDefault="00D57F2F" w:rsidP="00E42D70">
      <w:pPr>
        <w:rPr>
          <w:b/>
          <w:sz w:val="28"/>
          <w:u w:val="single"/>
          <w:lang w:eastAsia="zh-CN"/>
        </w:rPr>
      </w:pPr>
    </w:p>
    <w:p w:rsidR="00E42D70" w:rsidRDefault="00E42D70" w:rsidP="00E42D70">
      <w:pPr>
        <w:rPr>
          <w:b/>
          <w:sz w:val="28"/>
          <w:u w:val="single"/>
          <w:lang w:eastAsia="zh-CN"/>
        </w:rPr>
      </w:pPr>
      <w:r>
        <w:rPr>
          <w:b/>
          <w:sz w:val="28"/>
          <w:u w:val="single"/>
          <w:lang w:eastAsia="zh-CN"/>
        </w:rPr>
        <w:lastRenderedPageBreak/>
        <w:t>Inductance Calculation</w:t>
      </w:r>
    </w:p>
    <w:p w:rsidR="00E42D70" w:rsidRPr="00304279" w:rsidRDefault="00E42D70" w:rsidP="005B443C">
      <w:pPr>
        <w:rPr>
          <w:b/>
          <w:sz w:val="28"/>
          <w:u w:val="single"/>
          <w:lang w:eastAsia="zh-CN"/>
        </w:rPr>
      </w:pPr>
    </w:p>
    <w:p w:rsidR="00075C8F" w:rsidRPr="00026288" w:rsidRDefault="00643145" w:rsidP="00075C8F">
      <w:pPr>
        <w:rPr>
          <w:rFonts w:eastAsiaTheme="minorEastAsia"/>
          <w:b/>
          <w:u w:val="single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895128E" wp14:editId="39F5B0F8">
            <wp:simplePos x="0" y="0"/>
            <wp:positionH relativeFrom="column">
              <wp:posOffset>3053715</wp:posOffset>
            </wp:positionH>
            <wp:positionV relativeFrom="paragraph">
              <wp:posOffset>297815</wp:posOffset>
            </wp:positionV>
            <wp:extent cx="2866222" cy="16002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2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C8F" w:rsidRPr="00026288">
        <w:rPr>
          <w:rFonts w:eastAsiaTheme="minorEastAsia"/>
          <w:b/>
          <w:u w:val="single"/>
          <w:lang w:eastAsia="zh-CN"/>
        </w:rPr>
        <w:t>Method 1</w:t>
      </w:r>
    </w:p>
    <w:p w:rsidR="00075C8F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Flux linkage and total inductance of the coil is</w:t>
      </w:r>
    </w:p>
    <w:p w:rsidR="00075C8F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 calculated automatically by the software and </w:t>
      </w:r>
    </w:p>
    <w:p w:rsidR="00075C8F" w:rsidRPr="00951CC9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reported as shown in the figure at the right side</w:t>
      </w:r>
    </w:p>
    <w:p w:rsidR="00075C8F" w:rsidRDefault="00075C8F" w:rsidP="00075C8F">
      <w:pPr>
        <w:rPr>
          <w:rFonts w:eastAsiaTheme="minorEastAsia"/>
          <w:sz w:val="32"/>
          <w:lang w:eastAsia="zh-CN"/>
        </w:rPr>
      </w:pPr>
    </w:p>
    <w:p w:rsidR="00075C8F" w:rsidRDefault="00075C8F" w:rsidP="00075C8F">
      <w:pPr>
        <w:rPr>
          <w:rFonts w:eastAsiaTheme="minorEastAsia"/>
          <w:lang w:eastAsia="zh-CN"/>
        </w:rPr>
      </w:pPr>
    </w:p>
    <w:p w:rsidR="00075C8F" w:rsidRPr="00026288" w:rsidRDefault="00075C8F" w:rsidP="00075C8F">
      <w:pPr>
        <w:rPr>
          <w:rFonts w:eastAsiaTheme="minorEastAsia"/>
          <w:b/>
          <w:u w:val="single"/>
          <w:lang w:eastAsia="zh-CN"/>
        </w:rPr>
      </w:pPr>
      <w:r w:rsidRPr="00026288">
        <w:rPr>
          <w:rFonts w:eastAsiaTheme="minorEastAsia"/>
          <w:b/>
          <w:u w:val="single"/>
          <w:lang w:eastAsia="zh-CN"/>
        </w:rPr>
        <w:t xml:space="preserve">Method </w:t>
      </w:r>
      <w:r>
        <w:rPr>
          <w:rFonts w:eastAsiaTheme="minorEastAsia"/>
          <w:b/>
          <w:u w:val="single"/>
          <w:lang w:eastAsia="zh-CN"/>
        </w:rPr>
        <w:t>2</w:t>
      </w:r>
    </w:p>
    <w:p w:rsidR="00075C8F" w:rsidRDefault="00075C8F" w:rsidP="00075C8F">
      <w:pPr>
        <w:jc w:val="both"/>
        <w:rPr>
          <w:rFonts w:eastAsiaTheme="minorEastAsia"/>
          <w:lang w:eastAsia="zh-CN"/>
        </w:rPr>
      </w:pPr>
      <w:r w:rsidRPr="00CD17B6">
        <w:rPr>
          <w:rFonts w:eastAsiaTheme="minorEastAsia"/>
          <w:lang w:eastAsia="zh-CN"/>
        </w:rPr>
        <w:t>Alternatively, inductance can be</w:t>
      </w:r>
      <w:r>
        <w:rPr>
          <w:rFonts w:eastAsiaTheme="minorEastAsia"/>
          <w:lang w:eastAsia="zh-CN"/>
        </w:rPr>
        <w:t xml:space="preserve"> c</w:t>
      </w:r>
      <w:r w:rsidRPr="00CD17B6">
        <w:rPr>
          <w:rFonts w:eastAsiaTheme="minorEastAsia"/>
          <w:lang w:eastAsia="zh-CN"/>
        </w:rPr>
        <w:t>alculated using the stored energies in the</w:t>
      </w:r>
      <w:r>
        <w:rPr>
          <w:rFonts w:eastAsiaTheme="minorEastAsia"/>
          <w:lang w:eastAsia="zh-CN"/>
        </w:rPr>
        <w:t xml:space="preserve"> air and core regions</w:t>
      </w:r>
    </w:p>
    <w:p w:rsidR="00075C8F" w:rsidRDefault="00075C8F" w:rsidP="00075C8F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as follows:</w:t>
      </w:r>
    </w:p>
    <w:p w:rsidR="00075C8F" w:rsidRPr="00C37312" w:rsidRDefault="00075C8F" w:rsidP="00075C8F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>nergy stored in the air</w:t>
      </w:r>
      <w:r>
        <w:rPr>
          <w:rFonts w:eastAsiaTheme="minorEastAsia" w:cs="Times New Roman"/>
          <w:lang w:eastAsia="zh-CN"/>
        </w:rPr>
        <w:t xml:space="preserve">:                    </w:t>
      </w:r>
      <m:oMath>
        <m:r>
          <w:rPr>
            <w:rFonts w:ascii="Cambria Math" w:eastAsiaTheme="minorEastAsia" w:hAnsi="Cambria Math" w:cs="Times New Roman"/>
            <w:sz w:val="28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lang w:eastAsia="zh-CN"/>
              </w:rPr>
              <m:t>air</m:t>
            </m:r>
          </m:sub>
        </m:sSub>
        <m:r>
          <w:rPr>
            <w:rFonts w:ascii="Cambria Math" w:hAnsi="Cambria Math" w:cs="Times New Roman"/>
            <w:sz w:val="28"/>
            <w:lang w:eastAsia="zh-CN"/>
          </w:rPr>
          <m:t>=0.2215 J</m:t>
        </m:r>
      </m:oMath>
    </w:p>
    <w:p w:rsidR="00075C8F" w:rsidRPr="003A2BF7" w:rsidRDefault="00075C8F" w:rsidP="00075C8F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075C8F" w:rsidRPr="00EB1341" w:rsidRDefault="00F53E58" w:rsidP="00075C8F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lk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air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277 uH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075C8F" w:rsidRPr="00C37312" w:rsidRDefault="00075C8F" w:rsidP="00075C8F">
      <w:pPr>
        <w:rPr>
          <w:rFonts w:eastAsiaTheme="minorEastAsia"/>
          <w:sz w:val="28"/>
          <w:lang w:eastAsia="zh-CN"/>
        </w:rPr>
      </w:pPr>
      <w:r w:rsidRPr="00C37312">
        <w:rPr>
          <w:rFonts w:eastAsiaTheme="minorEastAsia" w:cs="Times New Roman"/>
          <w:lang w:eastAsia="zh-CN"/>
        </w:rPr>
        <w:t xml:space="preserve">Magnetic </w:t>
      </w:r>
      <w:r w:rsidRPr="00C37312">
        <w:rPr>
          <w:rFonts w:eastAsia="Cambria Math" w:cs="Times New Roman"/>
          <w:lang w:eastAsia="zh-CN"/>
        </w:rPr>
        <w:t>e</w:t>
      </w:r>
      <w:r w:rsidRPr="00C37312">
        <w:rPr>
          <w:rFonts w:eastAsiaTheme="minorEastAsia" w:cs="Times New Roman"/>
          <w:lang w:eastAsia="zh-CN"/>
        </w:rPr>
        <w:t xml:space="preserve">nergy stored in the </w:t>
      </w:r>
      <w:r>
        <w:rPr>
          <w:rFonts w:eastAsiaTheme="minorEastAsia" w:cs="Times New Roman"/>
          <w:lang w:eastAsia="zh-CN"/>
        </w:rPr>
        <w:t xml:space="preserve">core:     </w:t>
      </w:r>
      <m:oMath>
        <m:r>
          <w:rPr>
            <w:rFonts w:ascii="Cambria Math" w:eastAsiaTheme="minorEastAsia" w:hAnsi="Cambria Math" w:cs="Times New Roman"/>
            <w:lang w:eastAsia="zh-C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eastAsia="zh-CN"/>
              </w:rPr>
            </m:ctrlPr>
          </m:sSubPr>
          <m:e>
            <m:r>
              <w:rPr>
                <w:rFonts w:ascii="Cambria Math" w:hAnsi="Cambria Math" w:cs="Times New Roman"/>
                <w:lang w:eastAsia="zh-CN"/>
              </w:rPr>
              <m:t>W</m:t>
            </m:r>
          </m:e>
          <m:sub>
            <m:r>
              <w:rPr>
                <w:rFonts w:ascii="Cambria Math" w:hAnsi="Cambria Math" w:cs="Times New Roman"/>
                <w:lang w:eastAsia="zh-CN"/>
              </w:rPr>
              <m:t>core</m:t>
            </m:r>
          </m:sub>
        </m:sSub>
        <m:r>
          <w:rPr>
            <w:rFonts w:ascii="Cambria Math" w:hAnsi="Cambria Math" w:cs="Times New Roman"/>
            <w:lang w:eastAsia="zh-CN"/>
          </w:rPr>
          <m:t>=1.5616 J</m:t>
        </m:r>
      </m:oMath>
    </w:p>
    <w:p w:rsidR="00075C8F" w:rsidRPr="003A2BF7" w:rsidRDefault="00075C8F" w:rsidP="00075C8F">
      <w:pPr>
        <w:rPr>
          <w:rFonts w:eastAsiaTheme="minorEastAsia"/>
          <w:sz w:val="22"/>
          <w:lang w:eastAsia="zh-CN"/>
        </w:rPr>
      </w:pPr>
      <w:r w:rsidRPr="003A2BF7">
        <w:rPr>
          <w:rFonts w:eastAsiaTheme="minorEastAsia"/>
          <w:lang w:eastAsia="zh-CN"/>
        </w:rPr>
        <w:t>then:</w:t>
      </w:r>
    </w:p>
    <w:p w:rsidR="00075C8F" w:rsidRPr="00525CE0" w:rsidRDefault="00F53E58" w:rsidP="00075C8F">
      <w:pPr>
        <w:rPr>
          <w:rFonts w:eastAsiaTheme="minorEastAsia"/>
          <w:sz w:val="28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zh-CN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core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eastAsia="zh-C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lang w:eastAsia="zh-CN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 xml:space="preserve">1.952 mH  </m:t>
          </m:r>
          <m:r>
            <w:rPr>
              <w:rFonts w:ascii="Cambria Math" w:hAnsi="Cambria Math"/>
              <w:sz w:val="28"/>
              <w:lang w:eastAsia="zh-CN"/>
            </w:rPr>
            <m:t xml:space="preserve"> </m:t>
          </m:r>
        </m:oMath>
      </m:oMathPara>
    </w:p>
    <w:p w:rsidR="00075C8F" w:rsidRPr="00D671B0" w:rsidRDefault="00F53E58" w:rsidP="00075C8F">
      <w:pPr>
        <w:rPr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total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core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eastAsia="zh-CN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lang w:eastAsia="zh-CN"/>
                </w:rPr>
                <m:t>air</m:t>
              </m:r>
            </m:sub>
          </m:sSub>
          <m:r>
            <w:rPr>
              <w:rFonts w:ascii="Cambria Math" w:hAnsi="Cambria Math"/>
              <w:sz w:val="28"/>
              <w:lang w:eastAsia="zh-CN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lang w:eastAsia="zh-CN"/>
            </w:rPr>
            <m:t>2.229</m:t>
          </m:r>
          <m:r>
            <w:rPr>
              <w:rFonts w:ascii="Cambria Math" w:hAnsi="Cambria Math"/>
              <w:sz w:val="28"/>
              <w:lang w:eastAsia="zh-CN"/>
            </w:rPr>
            <m:t xml:space="preserve"> mH</m:t>
          </m:r>
        </m:oMath>
      </m:oMathPara>
    </w:p>
    <w:p w:rsidR="00075C8F" w:rsidRDefault="00075C8F" w:rsidP="00075C8F">
      <w:pPr>
        <w:spacing w:line="360" w:lineRule="auto"/>
        <w:jc w:val="both"/>
      </w:pPr>
      <w:r>
        <w:t xml:space="preserve">However, in this case there is a significant difference between obtained inductance values with these two methods. In [3], it has been reported that </w:t>
      </w:r>
      <w:r w:rsidRPr="006831C4">
        <w:t xml:space="preserve">it is usually better to use </w:t>
      </w:r>
      <w:r>
        <w:t xml:space="preserve">method1 since </w:t>
      </w:r>
      <w:r w:rsidRPr="006831C4">
        <w:t>FEMM calculates the flux linkage using a method that accounts for this additional energy</w:t>
      </w:r>
      <w:r>
        <w:t xml:space="preserve"> (</w:t>
      </w:r>
      <w:r w:rsidRPr="006831C4">
        <w:t>energy is stored outside the modeled problem domain</w:t>
      </w:r>
      <w:r>
        <w:t xml:space="preserve"> i.e boundaries)</w:t>
      </w:r>
      <w:r w:rsidRPr="006831C4">
        <w:t>, whereas integrating B×H over all elements does not.</w:t>
      </w:r>
    </w:p>
    <w:p w:rsidR="001A0DEF" w:rsidRDefault="001A0DEF" w:rsidP="0034338F">
      <w:pPr>
        <w:pStyle w:val="Heading3"/>
        <w:numPr>
          <w:ilvl w:val="0"/>
          <w:numId w:val="0"/>
        </w:numPr>
        <w:spacing w:before="360"/>
        <w:ind w:left="720" w:hanging="720"/>
        <w:jc w:val="center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Part C- Discussion</w:t>
      </w:r>
    </w:p>
    <w:p w:rsidR="00073CD2" w:rsidRPr="00073CD2" w:rsidRDefault="00073CD2" w:rsidP="00073C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L (Analytic Calculation)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L (Simulation)</w:t>
            </w: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Linear Core Model</w:t>
            </w:r>
          </w:p>
        </w:tc>
        <w:tc>
          <w:tcPr>
            <w:tcW w:w="3132" w:type="dxa"/>
          </w:tcPr>
          <w:p w:rsidR="0024585F" w:rsidRDefault="0048502B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4 mH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3.75 mH</w:t>
            </w: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Non-linear Core Model</w:t>
            </w:r>
          </w:p>
        </w:tc>
        <w:tc>
          <w:tcPr>
            <w:tcW w:w="3132" w:type="dxa"/>
          </w:tcPr>
          <w:p w:rsidR="0024585F" w:rsidRDefault="00A50F5B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2.9 mH</w:t>
            </w:r>
          </w:p>
        </w:tc>
        <w:tc>
          <w:tcPr>
            <w:tcW w:w="3132" w:type="dxa"/>
          </w:tcPr>
          <w:p w:rsidR="0024585F" w:rsidRDefault="0024585F" w:rsidP="008B5022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2.</w:t>
            </w:r>
            <w:r w:rsidR="008B5022">
              <w:rPr>
                <w:lang w:eastAsia="zh-CN"/>
              </w:rPr>
              <w:t>72</w:t>
            </w:r>
            <w:r>
              <w:rPr>
                <w:lang w:eastAsia="zh-CN"/>
              </w:rPr>
              <w:t xml:space="preserve"> mH</w:t>
            </w: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Gapped Linear</w:t>
            </w:r>
          </w:p>
        </w:tc>
        <w:tc>
          <w:tcPr>
            <w:tcW w:w="3132" w:type="dxa"/>
          </w:tcPr>
          <w:p w:rsidR="0024585F" w:rsidRDefault="00A50F5B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3.5 mH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</w:p>
        </w:tc>
      </w:tr>
      <w:tr w:rsidR="0024585F" w:rsidTr="00784A5B">
        <w:trPr>
          <w:trHeight w:hRule="exact" w:val="284"/>
        </w:trPr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Gapped non-linear</w:t>
            </w: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</w:p>
        </w:tc>
        <w:tc>
          <w:tcPr>
            <w:tcW w:w="3132" w:type="dxa"/>
          </w:tcPr>
          <w:p w:rsidR="0024585F" w:rsidRDefault="0024585F" w:rsidP="00784A5B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2.229 mH</w:t>
            </w:r>
          </w:p>
        </w:tc>
      </w:tr>
    </w:tbl>
    <w:p w:rsidR="0031726F" w:rsidRDefault="0031726F" w:rsidP="000F385D"/>
    <w:p w:rsidR="0034338F" w:rsidRDefault="002C2F2B" w:rsidP="002C2F2B">
      <w:pPr>
        <w:spacing w:line="360" w:lineRule="auto"/>
        <w:jc w:val="both"/>
      </w:pPr>
      <w:r>
        <w:t xml:space="preserve">Although, FEA tool calculates the leakage flux in addition to the core flux, it has seen that </w:t>
      </w:r>
      <w:r w:rsidR="0034338F">
        <w:t xml:space="preserve">analytic calculations </w:t>
      </w:r>
      <w:r>
        <w:t>result</w:t>
      </w:r>
      <w:r w:rsidR="00ED6F17">
        <w:t xml:space="preserve"> in slightly </w:t>
      </w:r>
      <w:r w:rsidR="007E244E">
        <w:t>hig</w:t>
      </w:r>
      <w:r w:rsidR="00ED6F17">
        <w:t>h</w:t>
      </w:r>
      <w:r w:rsidR="007E244E">
        <w:t>er inductance values</w:t>
      </w:r>
      <w:r w:rsidR="0034338F">
        <w:t>.</w:t>
      </w:r>
      <w:r>
        <w:t xml:space="preserve"> Which is an unexpected situation and probably caused by a</w:t>
      </w:r>
      <w:r w:rsidR="00523569">
        <w:t xml:space="preserve"> </w:t>
      </w:r>
      <w:r>
        <w:t>modeling mistake.</w:t>
      </w:r>
    </w:p>
    <w:p w:rsidR="00DA45A0" w:rsidRDefault="00DA45A0" w:rsidP="00B62896">
      <w:pPr>
        <w:spacing w:line="360" w:lineRule="auto"/>
        <w:jc w:val="both"/>
      </w:pPr>
      <w:r>
        <w:t xml:space="preserve">In </w:t>
      </w:r>
      <w:r w:rsidR="00B62896">
        <w:t>2D analysis</w:t>
      </w:r>
      <w:r>
        <w:t xml:space="preserve"> the we can only analyze </w:t>
      </w:r>
      <w:r w:rsidR="00B62896">
        <w:t xml:space="preserve">core </w:t>
      </w:r>
      <w:r>
        <w:t>flux distribution</w:t>
      </w:r>
      <w:r w:rsidR="00B62896">
        <w:t xml:space="preserve"> and leakage flux </w:t>
      </w:r>
      <w:r w:rsidR="00B62896">
        <w:t xml:space="preserve">distribution </w:t>
      </w:r>
      <w:r w:rsidR="00B62896">
        <w:t>in two dimension and assume same for all depths. This may not cause a large discrepancy for the core flux calculation. However, leakage flux would be concentrated in a toroid space rather than a cylindrical. Additionally, calculation of the fringing flux will also  give better results with 3D simulation.</w:t>
      </w:r>
    </w:p>
    <w:p w:rsidR="009D5639" w:rsidRDefault="009D5639" w:rsidP="00DA45A0"/>
    <w:p w:rsidR="009D5639" w:rsidRDefault="009D5639" w:rsidP="00DA45A0"/>
    <w:p w:rsidR="00D8171F" w:rsidRDefault="00D8171F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6A2519" w:rsidRDefault="006A2519" w:rsidP="00DA45A0"/>
    <w:p w:rsidR="00D8171F" w:rsidRPr="00D8171F" w:rsidRDefault="00D8171F" w:rsidP="00D8171F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TRANSFORMER</w:t>
      </w:r>
      <w:r w:rsidRPr="00D8171F">
        <w:rPr>
          <w:rFonts w:cs="Times New Roman"/>
          <w:szCs w:val="24"/>
        </w:rPr>
        <w:t xml:space="preserve"> DESIGN</w:t>
      </w:r>
    </w:p>
    <w:p w:rsidR="008F7272" w:rsidRDefault="0025714B" w:rsidP="000F503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1C37D81" wp14:editId="23B29AB4">
            <wp:simplePos x="0" y="0"/>
            <wp:positionH relativeFrom="column">
              <wp:posOffset>2498920</wp:posOffset>
            </wp:positionH>
            <wp:positionV relativeFrom="paragraph">
              <wp:posOffset>138185</wp:posOffset>
            </wp:positionV>
            <wp:extent cx="3694058" cy="2717286"/>
            <wp:effectExtent l="0" t="0" r="1905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058" cy="271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272" w:rsidRPr="000F503C" w:rsidRDefault="000F503C" w:rsidP="000F503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E"/>
          <w:szCs w:val="24"/>
          <w:u w:val="single"/>
        </w:rPr>
      </w:pPr>
      <w:r w:rsidRPr="000F503C">
        <w:rPr>
          <w:rFonts w:ascii="Segoe UI" w:eastAsia="Times New Roman" w:hAnsi="Segoe UI" w:cs="Segoe UI"/>
          <w:b/>
          <w:color w:val="24292E"/>
          <w:szCs w:val="24"/>
          <w:u w:val="single"/>
        </w:rPr>
        <w:t>Specifications</w:t>
      </w:r>
    </w:p>
    <w:p w:rsidR="00993F2D" w:rsidRPr="00993F2D" w:rsidRDefault="00993F2D" w:rsidP="00993F2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500 kVA, Single Phase</w:t>
      </w:r>
    </w:p>
    <w:p w:rsidR="00993F2D" w:rsidRPr="00993F2D" w:rsidRDefault="00993F2D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34.5kV/25 kV</w:t>
      </w:r>
    </w:p>
    <w:p w:rsidR="00993F2D" w:rsidRPr="00993F2D" w:rsidRDefault="00993F2D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50 Hz</w:t>
      </w:r>
    </w:p>
    <w:p w:rsidR="00993F2D" w:rsidRDefault="00993F2D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 w:rsidRPr="00993F2D">
        <w:rPr>
          <w:rFonts w:ascii="Segoe UI" w:eastAsia="Times New Roman" w:hAnsi="Segoe UI" w:cs="Segoe UI"/>
          <w:color w:val="24292E"/>
          <w:szCs w:val="24"/>
        </w:rPr>
        <w:t>Ambient Temp: -30C-50C</w:t>
      </w:r>
    </w:p>
    <w:p w:rsidR="0017545E" w:rsidRDefault="0017545E" w:rsidP="00993F2D">
      <w:pPr>
        <w:numPr>
          <w:ilvl w:val="0"/>
          <w:numId w:val="1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Cs w:val="24"/>
        </w:rPr>
      </w:pPr>
      <w:r>
        <w:rPr>
          <w:rFonts w:ascii="Segoe UI" w:eastAsia="Times New Roman" w:hAnsi="Segoe UI" w:cs="Segoe UI"/>
          <w:color w:val="24292E"/>
          <w:szCs w:val="24"/>
        </w:rPr>
        <w:t>Core Material Grain oriented</w:t>
      </w:r>
    </w:p>
    <w:p w:rsidR="0017545E" w:rsidRPr="00993F2D" w:rsidRDefault="0017545E" w:rsidP="0017545E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Cs w:val="24"/>
        </w:rPr>
      </w:pPr>
      <w:r>
        <w:rPr>
          <w:rFonts w:ascii="Segoe UI" w:eastAsia="Times New Roman" w:hAnsi="Segoe UI" w:cs="Segoe UI"/>
          <w:color w:val="24292E"/>
          <w:szCs w:val="24"/>
        </w:rPr>
        <w:t>Steel.</w:t>
      </w:r>
    </w:p>
    <w:p w:rsidR="00D8171F" w:rsidRDefault="00D8171F" w:rsidP="00DA45A0"/>
    <w:p w:rsidR="007F08C4" w:rsidRDefault="007F08C4" w:rsidP="00DA45A0"/>
    <w:p w:rsidR="008F7272" w:rsidRDefault="008F7272" w:rsidP="00DA45A0"/>
    <w:p w:rsidR="007F08C4" w:rsidRDefault="008F7272" w:rsidP="00DA45A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70706F1" wp14:editId="03A1FB95">
                <wp:simplePos x="0" y="0"/>
                <wp:positionH relativeFrom="column">
                  <wp:posOffset>2610290</wp:posOffset>
                </wp:positionH>
                <wp:positionV relativeFrom="paragraph">
                  <wp:posOffset>204030</wp:posOffset>
                </wp:positionV>
                <wp:extent cx="369379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7272" w:rsidRPr="001258BF" w:rsidRDefault="008F7272" w:rsidP="008F7272">
                            <w:pPr>
                              <w:pStyle w:val="Caption"/>
                              <w:rPr>
                                <w:b/>
                                <w:caps/>
                                <w:noProof/>
                                <w:szCs w:val="28"/>
                              </w:rPr>
                            </w:pPr>
                            <w:r>
                              <w:t>Figure 2.</w:t>
                            </w:r>
                            <w:r w:rsidR="00B677C0">
                              <w:fldChar w:fldCharType="begin"/>
                            </w:r>
                            <w:r w:rsidR="00B677C0">
                              <w:instrText xml:space="preserve"> STYLEREF 1 \s </w:instrText>
                            </w:r>
                            <w:r w:rsidR="00B677C0">
                              <w:fldChar w:fldCharType="separate"/>
                            </w:r>
                            <w:r w:rsidR="00B677C0">
                              <w:rPr>
                                <w:noProof/>
                              </w:rPr>
                              <w:t>2</w:t>
                            </w:r>
                            <w:r w:rsidR="00B677C0">
                              <w:fldChar w:fldCharType="end"/>
                            </w:r>
                            <w:r w:rsidR="00B677C0">
                              <w:t>.</w:t>
                            </w:r>
                            <w:r w:rsidR="00B677C0">
                              <w:fldChar w:fldCharType="begin"/>
                            </w:r>
                            <w:r w:rsidR="00B677C0">
                              <w:instrText xml:space="preserve"> SEQ Figure \* ARABIC \s 1 </w:instrText>
                            </w:r>
                            <w:r w:rsidR="00B677C0">
                              <w:fldChar w:fldCharType="separate"/>
                            </w:r>
                            <w:r w:rsidR="00B677C0">
                              <w:rPr>
                                <w:noProof/>
                              </w:rPr>
                              <w:t>1</w:t>
                            </w:r>
                            <w:r w:rsidR="00B677C0"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Core type single phase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0706F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05.55pt;margin-top:16.05pt;width:290.8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" stroked="f">
                <v:textbox style="mso-fit-shape-to-text:t" inset="0,0,0,0">
                  <w:txbxContent>
                    <w:p w:rsidR="008F7272" w:rsidRPr="001258BF" w:rsidRDefault="008F7272" w:rsidP="008F7272">
                      <w:pPr>
                        <w:pStyle w:val="Caption"/>
                        <w:rPr>
                          <w:b/>
                          <w:caps/>
                          <w:noProof/>
                          <w:szCs w:val="28"/>
                        </w:rPr>
                      </w:pPr>
                      <w:r>
                        <w:t>Figure 2.</w:t>
                      </w:r>
                      <w:r w:rsidR="00B677C0">
                        <w:fldChar w:fldCharType="begin"/>
                      </w:r>
                      <w:r w:rsidR="00B677C0">
                        <w:instrText xml:space="preserve"> STYLEREF 1 \s </w:instrText>
                      </w:r>
                      <w:r w:rsidR="00B677C0">
                        <w:fldChar w:fldCharType="separate"/>
                      </w:r>
                      <w:r w:rsidR="00B677C0">
                        <w:rPr>
                          <w:noProof/>
                        </w:rPr>
                        <w:t>2</w:t>
                      </w:r>
                      <w:r w:rsidR="00B677C0">
                        <w:fldChar w:fldCharType="end"/>
                      </w:r>
                      <w:r w:rsidR="00B677C0">
                        <w:t>.</w:t>
                      </w:r>
                      <w:r w:rsidR="00B677C0">
                        <w:fldChar w:fldCharType="begin"/>
                      </w:r>
                      <w:r w:rsidR="00B677C0">
                        <w:instrText xml:space="preserve"> SEQ Figure \* ARABIC \s 1 </w:instrText>
                      </w:r>
                      <w:r w:rsidR="00B677C0">
                        <w:fldChar w:fldCharType="separate"/>
                      </w:r>
                      <w:r w:rsidR="00B677C0">
                        <w:rPr>
                          <w:noProof/>
                        </w:rPr>
                        <w:t>1</w:t>
                      </w:r>
                      <w:r w:rsidR="00B677C0">
                        <w:fldChar w:fldCharType="end"/>
                      </w:r>
                      <w:r>
                        <w:rPr>
                          <w:noProof/>
                        </w:rPr>
                        <w:t>Core type single phase transformer</w:t>
                      </w:r>
                    </w:p>
                  </w:txbxContent>
                </v:textbox>
              </v:shape>
            </w:pict>
          </mc:Fallback>
        </mc:AlternateContent>
      </w:r>
    </w:p>
    <w:p w:rsidR="007F08C4" w:rsidRDefault="00B677C0" w:rsidP="00DA45A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9235522" wp14:editId="7B85A601">
                <wp:simplePos x="0" y="0"/>
                <wp:positionH relativeFrom="column">
                  <wp:posOffset>2571750</wp:posOffset>
                </wp:positionH>
                <wp:positionV relativeFrom="paragraph">
                  <wp:posOffset>2785110</wp:posOffset>
                </wp:positionV>
                <wp:extent cx="3420110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77C0" w:rsidRPr="001E6755" w:rsidRDefault="00B677C0" w:rsidP="00B677C0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Optimum operating point of a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35522" id="Text Box 14" o:spid="_x0000_s1027" type="#_x0000_t202" style="position:absolute;margin-left:202.5pt;margin-top:219.3pt;width:269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" stroked="f">
                <v:textbox style="mso-fit-shape-to-text:t" inset="0,0,0,0">
                  <w:txbxContent>
                    <w:p w:rsidR="00B677C0" w:rsidRPr="001E6755" w:rsidRDefault="00B677C0" w:rsidP="00B677C0">
                      <w:pPr>
                        <w:pStyle w:val="Caption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Optimum operating point of a transformer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49406A5" wp14:editId="2DCFC813">
            <wp:simplePos x="0" y="0"/>
            <wp:positionH relativeFrom="column">
              <wp:posOffset>2572164</wp:posOffset>
            </wp:positionH>
            <wp:positionV relativeFrom="paragraph">
              <wp:posOffset>343340</wp:posOffset>
            </wp:positionV>
            <wp:extent cx="3420115" cy="238564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76" cy="2393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7C0" w:rsidRDefault="00B677C0" w:rsidP="00DA45A0">
      <w:r>
        <w:t xml:space="preserve">Optimum operating point of a transformer </w:t>
      </w:r>
    </w:p>
    <w:p w:rsidR="00B677C0" w:rsidRDefault="00B677C0" w:rsidP="00DA45A0">
      <w:r>
        <w:t xml:space="preserve">can be </w:t>
      </w:r>
      <w:r w:rsidR="00474D1E">
        <w:t>calculated</w:t>
      </w:r>
      <w:r>
        <w:t xml:space="preserve"> analytically </w:t>
      </w:r>
      <w:r w:rsidR="0017545E">
        <w:t xml:space="preserve">as shown in </w:t>
      </w:r>
    </w:p>
    <w:p w:rsidR="0017545E" w:rsidRDefault="0017545E" w:rsidP="0017545E"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However, in this study </w:t>
      </w:r>
      <w:r w:rsidR="0073558E">
        <w:t xml:space="preserve">an optimum </w:t>
      </w:r>
    </w:p>
    <w:p w:rsidR="0073558E" w:rsidRDefault="0073558E" w:rsidP="0017545E">
      <w:r>
        <w:t xml:space="preserve">operating point will be obtained by numerical </w:t>
      </w:r>
    </w:p>
    <w:p w:rsidR="0073558E" w:rsidRDefault="0073558E" w:rsidP="0017545E">
      <w:r>
        <w:t>iterations</w:t>
      </w:r>
      <w:r w:rsidR="00F53E58">
        <w:t>.</w:t>
      </w:r>
      <w:bookmarkStart w:id="7" w:name="_GoBack"/>
      <w:bookmarkEnd w:id="7"/>
    </w:p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7F08C4" w:rsidRDefault="007F08C4" w:rsidP="00DA45A0"/>
    <w:p w:rsidR="00923D43" w:rsidRDefault="00923D43" w:rsidP="00923D43">
      <w:pPr>
        <w:pStyle w:val="Heading1"/>
        <w:rPr>
          <w:lang w:eastAsia="zh-CN"/>
        </w:rPr>
      </w:pPr>
      <w:r>
        <w:rPr>
          <w:lang w:eastAsia="zh-CN"/>
        </w:rPr>
        <w:t>REFERENCES</w:t>
      </w:r>
    </w:p>
    <w:p w:rsidR="00923D43" w:rsidRDefault="00923D43" w:rsidP="00854E32">
      <w:pPr>
        <w:pStyle w:val="Heading2"/>
        <w:numPr>
          <w:ilvl w:val="0"/>
          <w:numId w:val="0"/>
        </w:numPr>
        <w:ind w:left="576" w:hanging="576"/>
        <w:rPr>
          <w:b w:val="0"/>
          <w:lang w:eastAsia="zh-CN"/>
        </w:rPr>
      </w:pPr>
      <w:r w:rsidRPr="008105D8">
        <w:rPr>
          <w:b w:val="0"/>
          <w:lang w:eastAsia="zh-CN"/>
        </w:rPr>
        <w:t xml:space="preserve">[1] </w:t>
      </w:r>
      <w:hyperlink r:id="rId24" w:history="1">
        <w:r w:rsidR="00C93EE1" w:rsidRPr="008105D8">
          <w:rPr>
            <w:rStyle w:val="Hyperlink"/>
            <w:b w:val="0"/>
          </w:rPr>
          <w:t>0079337A7</w:t>
        </w:r>
      </w:hyperlink>
      <w:r w:rsidR="00C93EE1" w:rsidRPr="008105D8">
        <w:rPr>
          <w:b w:val="0"/>
        </w:rPr>
        <w:t xml:space="preserve"> datasheet</w:t>
      </w:r>
      <w:r w:rsidR="001605B4" w:rsidRPr="008105D8">
        <w:rPr>
          <w:b w:val="0"/>
        </w:rPr>
        <w:t>.</w:t>
      </w:r>
    </w:p>
    <w:p w:rsidR="002434EB" w:rsidRPr="00854E32" w:rsidRDefault="002434EB" w:rsidP="00854E32">
      <w:pPr>
        <w:pStyle w:val="Heading2"/>
        <w:numPr>
          <w:ilvl w:val="0"/>
          <w:numId w:val="0"/>
        </w:numPr>
        <w:ind w:left="576" w:hanging="576"/>
        <w:rPr>
          <w:lang w:eastAsia="zh-CN"/>
        </w:rPr>
      </w:pPr>
      <w:r>
        <w:rPr>
          <w:b w:val="0"/>
          <w:lang w:eastAsia="zh-CN"/>
        </w:rPr>
        <w:t xml:space="preserve">[2] </w:t>
      </w:r>
      <w:hyperlink r:id="rId25" w:history="1">
        <w:r w:rsidRPr="004A66B6">
          <w:rPr>
            <w:rStyle w:val="Hyperlink"/>
            <w:b w:val="0"/>
            <w:lang w:eastAsia="zh-CN"/>
          </w:rPr>
          <w:t>2017-Magnetics-Powder-Core-Catalog</w:t>
        </w:r>
      </w:hyperlink>
      <w:r w:rsidR="00A03378">
        <w:rPr>
          <w:b w:val="0"/>
          <w:lang w:eastAsia="zh-CN"/>
        </w:rPr>
        <w:t>.</w:t>
      </w:r>
    </w:p>
    <w:p w:rsidR="00854E32" w:rsidRDefault="00854E32" w:rsidP="00854E32">
      <w:pPr>
        <w:pStyle w:val="Heading2"/>
        <w:numPr>
          <w:ilvl w:val="0"/>
          <w:numId w:val="0"/>
        </w:numPr>
        <w:ind w:left="576" w:hanging="576"/>
        <w:rPr>
          <w:rStyle w:val="Hyperlink"/>
          <w:b w:val="0"/>
          <w:lang w:eastAsia="zh-CN"/>
        </w:rPr>
      </w:pPr>
      <w:r w:rsidRPr="00026288">
        <w:rPr>
          <w:b w:val="0"/>
          <w:lang w:eastAsia="zh-CN"/>
        </w:rPr>
        <w:t>[3]</w:t>
      </w:r>
      <w:r>
        <w:rPr>
          <w:lang w:eastAsia="zh-CN"/>
        </w:rPr>
        <w:t xml:space="preserve"> </w:t>
      </w:r>
      <w:r w:rsidRPr="00854E32">
        <w:rPr>
          <w:b w:val="0"/>
          <w:lang w:eastAsia="zh-CN"/>
        </w:rPr>
        <w:t>Fi</w:t>
      </w:r>
      <w:r w:rsidRPr="00854E32">
        <w:rPr>
          <w:b w:val="0"/>
        </w:rPr>
        <w:t>nite Element MethodMagneticsI</w:t>
      </w:r>
      <w:r w:rsidRPr="00854E32">
        <w:rPr>
          <w:b w:val="0"/>
          <w:lang w:eastAsia="zh-CN"/>
        </w:rPr>
        <w:t>nductanceExample</w:t>
      </w:r>
      <w:r>
        <w:rPr>
          <w:b w:val="0"/>
          <w:lang w:eastAsia="zh-CN"/>
        </w:rPr>
        <w:t>, online:</w:t>
      </w:r>
      <w:r w:rsidRPr="00854E32">
        <w:rPr>
          <w:b w:val="0"/>
        </w:rPr>
        <w:t xml:space="preserve"> </w:t>
      </w:r>
      <w:hyperlink r:id="rId26" w:history="1">
        <w:r w:rsidRPr="00854E32">
          <w:rPr>
            <w:rStyle w:val="Hyperlink"/>
            <w:b w:val="0"/>
            <w:lang w:eastAsia="zh-CN"/>
          </w:rPr>
          <w:t>http://www.femm.info/wiki/inductanceexample</w:t>
        </w:r>
      </w:hyperlink>
    </w:p>
    <w:p w:rsidR="00474CD9" w:rsidRPr="00474CD9" w:rsidRDefault="00474CD9" w:rsidP="00474CD9">
      <w:pPr>
        <w:rPr>
          <w:lang w:eastAsia="zh-CN"/>
        </w:rPr>
      </w:pPr>
      <w:r w:rsidRPr="00474CD9">
        <w:rPr>
          <w:rStyle w:val="Hyperlink"/>
          <w:color w:val="auto"/>
          <w:u w:val="none"/>
          <w:lang w:eastAsia="zh-CN"/>
        </w:rPr>
        <w:t xml:space="preserve">[4] </w:t>
      </w:r>
      <w:r>
        <w:rPr>
          <w:rStyle w:val="Hyperlink"/>
          <w:color w:val="auto"/>
          <w:u w:val="none"/>
          <w:lang w:eastAsia="zh-CN"/>
        </w:rPr>
        <w:t xml:space="preserve">M4 Grain Oriented Steel price, online: </w:t>
      </w:r>
      <w:hyperlink r:id="rId27" w:history="1">
        <w:r w:rsidRPr="002E1D4E">
          <w:rPr>
            <w:rStyle w:val="Hyperlink"/>
            <w:lang w:eastAsia="zh-CN"/>
          </w:rPr>
          <w:t>https://www.alibaba.com/product-detail/Silicon-Steel-Prices-M4-M5-for_60295733102.html?spm=a2700.7724857.main07.24.7dfd177bcoSDFd&amp;s=p</w:t>
        </w:r>
      </w:hyperlink>
      <w:r w:rsidR="00BF6B27">
        <w:rPr>
          <w:rStyle w:val="Hyperlink"/>
          <w:color w:val="auto"/>
          <w:u w:val="none"/>
          <w:lang w:eastAsia="zh-CN"/>
        </w:rPr>
        <w:t>.</w:t>
      </w:r>
    </w:p>
    <w:sectPr w:rsidR="00474CD9" w:rsidRPr="00474CD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A2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F25F2"/>
    <w:multiLevelType w:val="hybridMultilevel"/>
    <w:tmpl w:val="763EA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C4B12"/>
    <w:multiLevelType w:val="multilevel"/>
    <w:tmpl w:val="A4DE5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1031FCF"/>
    <w:multiLevelType w:val="multilevel"/>
    <w:tmpl w:val="09C2969A"/>
    <w:lvl w:ilvl="0">
      <w:start w:val="2"/>
      <w:numFmt w:val="decimal"/>
      <w:suff w:val="space"/>
      <w:lvlText w:val="Chapter %1"/>
      <w:lvlJc w:val="left"/>
      <w:pPr>
        <w:ind w:left="0" w:firstLine="0"/>
      </w:pPr>
      <w:rPr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36D07F71"/>
    <w:multiLevelType w:val="multilevel"/>
    <w:tmpl w:val="76F03D06"/>
    <w:lvl w:ilvl="0">
      <w:start w:val="3"/>
      <w:numFmt w:val="decimal"/>
      <w:suff w:val="space"/>
      <w:lvlText w:val="CHAPTER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01933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24B73D2"/>
    <w:multiLevelType w:val="multilevel"/>
    <w:tmpl w:val="0BC8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9C81964"/>
    <w:multiLevelType w:val="multilevel"/>
    <w:tmpl w:val="7F8C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1E5E5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2"/>
  </w:num>
  <w:num w:numId="4">
    <w:abstractNumId w:val="5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1"/>
  </w:num>
  <w:num w:numId="10">
    <w:abstractNumId w:val="7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A9"/>
    <w:rsid w:val="000037F7"/>
    <w:rsid w:val="00005524"/>
    <w:rsid w:val="00015FB6"/>
    <w:rsid w:val="000208E7"/>
    <w:rsid w:val="00026288"/>
    <w:rsid w:val="00033546"/>
    <w:rsid w:val="000408EB"/>
    <w:rsid w:val="00054DB2"/>
    <w:rsid w:val="00073CD2"/>
    <w:rsid w:val="00073E89"/>
    <w:rsid w:val="000748E8"/>
    <w:rsid w:val="00075C8F"/>
    <w:rsid w:val="000A43D4"/>
    <w:rsid w:val="000B3A1C"/>
    <w:rsid w:val="000B3F0B"/>
    <w:rsid w:val="000E1364"/>
    <w:rsid w:val="000F3048"/>
    <w:rsid w:val="000F385D"/>
    <w:rsid w:val="000F503C"/>
    <w:rsid w:val="00105D7B"/>
    <w:rsid w:val="001106C0"/>
    <w:rsid w:val="00150ADC"/>
    <w:rsid w:val="00156B3B"/>
    <w:rsid w:val="0015742A"/>
    <w:rsid w:val="001605B4"/>
    <w:rsid w:val="00166CDC"/>
    <w:rsid w:val="001706A1"/>
    <w:rsid w:val="00171BB6"/>
    <w:rsid w:val="001746D2"/>
    <w:rsid w:val="0017545E"/>
    <w:rsid w:val="00180CD8"/>
    <w:rsid w:val="0018465D"/>
    <w:rsid w:val="001912DF"/>
    <w:rsid w:val="001A0DEF"/>
    <w:rsid w:val="001A21D3"/>
    <w:rsid w:val="001A29A4"/>
    <w:rsid w:val="001B1DE6"/>
    <w:rsid w:val="001B6B90"/>
    <w:rsid w:val="001C45B1"/>
    <w:rsid w:val="001E0B2F"/>
    <w:rsid w:val="001F5362"/>
    <w:rsid w:val="001F7171"/>
    <w:rsid w:val="00201D64"/>
    <w:rsid w:val="00211337"/>
    <w:rsid w:val="00225024"/>
    <w:rsid w:val="002434EB"/>
    <w:rsid w:val="0024585F"/>
    <w:rsid w:val="0025686C"/>
    <w:rsid w:val="0025714B"/>
    <w:rsid w:val="00262C5D"/>
    <w:rsid w:val="00264E69"/>
    <w:rsid w:val="00281BAB"/>
    <w:rsid w:val="00290A83"/>
    <w:rsid w:val="002920F1"/>
    <w:rsid w:val="002B5AD9"/>
    <w:rsid w:val="002C2F2B"/>
    <w:rsid w:val="002D2041"/>
    <w:rsid w:val="002D64F6"/>
    <w:rsid w:val="002E1D4E"/>
    <w:rsid w:val="00304279"/>
    <w:rsid w:val="0031726F"/>
    <w:rsid w:val="003175BA"/>
    <w:rsid w:val="00321E4B"/>
    <w:rsid w:val="00322E39"/>
    <w:rsid w:val="003370DB"/>
    <w:rsid w:val="0034338F"/>
    <w:rsid w:val="00356A50"/>
    <w:rsid w:val="00393190"/>
    <w:rsid w:val="003940F1"/>
    <w:rsid w:val="00394172"/>
    <w:rsid w:val="0039635D"/>
    <w:rsid w:val="003A152F"/>
    <w:rsid w:val="003A2BF7"/>
    <w:rsid w:val="003A7BA9"/>
    <w:rsid w:val="003B3F6D"/>
    <w:rsid w:val="003D78D1"/>
    <w:rsid w:val="003F690F"/>
    <w:rsid w:val="00406ED9"/>
    <w:rsid w:val="00432DD8"/>
    <w:rsid w:val="00442738"/>
    <w:rsid w:val="004507BD"/>
    <w:rsid w:val="004642BA"/>
    <w:rsid w:val="00464833"/>
    <w:rsid w:val="00474CD9"/>
    <w:rsid w:val="00474D1E"/>
    <w:rsid w:val="00483EEC"/>
    <w:rsid w:val="0048502B"/>
    <w:rsid w:val="00486D24"/>
    <w:rsid w:val="00491735"/>
    <w:rsid w:val="004A506F"/>
    <w:rsid w:val="004A66B6"/>
    <w:rsid w:val="004C6EB1"/>
    <w:rsid w:val="004D33E6"/>
    <w:rsid w:val="004D437A"/>
    <w:rsid w:val="004D7C41"/>
    <w:rsid w:val="004F2F35"/>
    <w:rsid w:val="00503376"/>
    <w:rsid w:val="00523569"/>
    <w:rsid w:val="00525CE0"/>
    <w:rsid w:val="00542EFC"/>
    <w:rsid w:val="00556AD0"/>
    <w:rsid w:val="0056210F"/>
    <w:rsid w:val="00576841"/>
    <w:rsid w:val="00583721"/>
    <w:rsid w:val="0059517B"/>
    <w:rsid w:val="005A5AE7"/>
    <w:rsid w:val="005B31EA"/>
    <w:rsid w:val="005B443C"/>
    <w:rsid w:val="005B52B6"/>
    <w:rsid w:val="005B652E"/>
    <w:rsid w:val="005F33A4"/>
    <w:rsid w:val="005F4137"/>
    <w:rsid w:val="005F5F10"/>
    <w:rsid w:val="00643145"/>
    <w:rsid w:val="00645D1A"/>
    <w:rsid w:val="00667127"/>
    <w:rsid w:val="0066784C"/>
    <w:rsid w:val="006831C4"/>
    <w:rsid w:val="006A2519"/>
    <w:rsid w:val="006A2C14"/>
    <w:rsid w:val="006A2F19"/>
    <w:rsid w:val="006B0099"/>
    <w:rsid w:val="006B3227"/>
    <w:rsid w:val="006B60A9"/>
    <w:rsid w:val="006B700B"/>
    <w:rsid w:val="006C0F43"/>
    <w:rsid w:val="006E1BC8"/>
    <w:rsid w:val="006F1FAE"/>
    <w:rsid w:val="00703982"/>
    <w:rsid w:val="007109F2"/>
    <w:rsid w:val="0073558E"/>
    <w:rsid w:val="00742B55"/>
    <w:rsid w:val="007641BE"/>
    <w:rsid w:val="007734F4"/>
    <w:rsid w:val="00780633"/>
    <w:rsid w:val="007A04AC"/>
    <w:rsid w:val="007C078B"/>
    <w:rsid w:val="007D1766"/>
    <w:rsid w:val="007E244E"/>
    <w:rsid w:val="007E4737"/>
    <w:rsid w:val="007F08C4"/>
    <w:rsid w:val="008001B0"/>
    <w:rsid w:val="008105D8"/>
    <w:rsid w:val="00851C00"/>
    <w:rsid w:val="00854E32"/>
    <w:rsid w:val="00856249"/>
    <w:rsid w:val="0087683C"/>
    <w:rsid w:val="008878E4"/>
    <w:rsid w:val="008970BE"/>
    <w:rsid w:val="008A1E80"/>
    <w:rsid w:val="008A491D"/>
    <w:rsid w:val="008B5022"/>
    <w:rsid w:val="008C3A70"/>
    <w:rsid w:val="008D3F27"/>
    <w:rsid w:val="008E5AC0"/>
    <w:rsid w:val="008F7272"/>
    <w:rsid w:val="00903B7C"/>
    <w:rsid w:val="009050AA"/>
    <w:rsid w:val="0091298A"/>
    <w:rsid w:val="009205DD"/>
    <w:rsid w:val="009225D5"/>
    <w:rsid w:val="00923D43"/>
    <w:rsid w:val="00943AFE"/>
    <w:rsid w:val="00951CC9"/>
    <w:rsid w:val="00963909"/>
    <w:rsid w:val="0096584A"/>
    <w:rsid w:val="00971681"/>
    <w:rsid w:val="00993F2D"/>
    <w:rsid w:val="00994A18"/>
    <w:rsid w:val="009968B1"/>
    <w:rsid w:val="009A4ED2"/>
    <w:rsid w:val="009A5556"/>
    <w:rsid w:val="009B594D"/>
    <w:rsid w:val="009D5639"/>
    <w:rsid w:val="009D64AA"/>
    <w:rsid w:val="009E6207"/>
    <w:rsid w:val="009F098E"/>
    <w:rsid w:val="00A03378"/>
    <w:rsid w:val="00A038CC"/>
    <w:rsid w:val="00A041B6"/>
    <w:rsid w:val="00A13D4A"/>
    <w:rsid w:val="00A22147"/>
    <w:rsid w:val="00A50F5B"/>
    <w:rsid w:val="00A54892"/>
    <w:rsid w:val="00A7592E"/>
    <w:rsid w:val="00A77B02"/>
    <w:rsid w:val="00AB5F5C"/>
    <w:rsid w:val="00AD1BC0"/>
    <w:rsid w:val="00B11AD7"/>
    <w:rsid w:val="00B12BC0"/>
    <w:rsid w:val="00B32BCF"/>
    <w:rsid w:val="00B4382F"/>
    <w:rsid w:val="00B44D0B"/>
    <w:rsid w:val="00B45EE4"/>
    <w:rsid w:val="00B62896"/>
    <w:rsid w:val="00B677C0"/>
    <w:rsid w:val="00B83AA5"/>
    <w:rsid w:val="00B94905"/>
    <w:rsid w:val="00BA6CEA"/>
    <w:rsid w:val="00BB28F5"/>
    <w:rsid w:val="00BB58F6"/>
    <w:rsid w:val="00BD2643"/>
    <w:rsid w:val="00BE3AD2"/>
    <w:rsid w:val="00BF25D2"/>
    <w:rsid w:val="00BF34DF"/>
    <w:rsid w:val="00BF6B27"/>
    <w:rsid w:val="00C03D21"/>
    <w:rsid w:val="00C05B9B"/>
    <w:rsid w:val="00C16E97"/>
    <w:rsid w:val="00C24D17"/>
    <w:rsid w:val="00C2546F"/>
    <w:rsid w:val="00C27733"/>
    <w:rsid w:val="00C27B16"/>
    <w:rsid w:val="00C343B5"/>
    <w:rsid w:val="00C34B81"/>
    <w:rsid w:val="00C37312"/>
    <w:rsid w:val="00C43D50"/>
    <w:rsid w:val="00C5092A"/>
    <w:rsid w:val="00C87763"/>
    <w:rsid w:val="00C93EE1"/>
    <w:rsid w:val="00C94D7A"/>
    <w:rsid w:val="00CD17B6"/>
    <w:rsid w:val="00D211A6"/>
    <w:rsid w:val="00D34876"/>
    <w:rsid w:val="00D36CA5"/>
    <w:rsid w:val="00D42CA0"/>
    <w:rsid w:val="00D57F2F"/>
    <w:rsid w:val="00D57FAC"/>
    <w:rsid w:val="00D671B0"/>
    <w:rsid w:val="00D67502"/>
    <w:rsid w:val="00D71E13"/>
    <w:rsid w:val="00D72CA3"/>
    <w:rsid w:val="00D73013"/>
    <w:rsid w:val="00D764F6"/>
    <w:rsid w:val="00D77D3F"/>
    <w:rsid w:val="00D80221"/>
    <w:rsid w:val="00D8171F"/>
    <w:rsid w:val="00D93656"/>
    <w:rsid w:val="00DA29D9"/>
    <w:rsid w:val="00DA45A0"/>
    <w:rsid w:val="00DD267A"/>
    <w:rsid w:val="00DD2FFC"/>
    <w:rsid w:val="00DE139C"/>
    <w:rsid w:val="00DE3F22"/>
    <w:rsid w:val="00DF6269"/>
    <w:rsid w:val="00DF701A"/>
    <w:rsid w:val="00E42D70"/>
    <w:rsid w:val="00E64496"/>
    <w:rsid w:val="00E93B40"/>
    <w:rsid w:val="00EB1341"/>
    <w:rsid w:val="00EB2190"/>
    <w:rsid w:val="00EB4814"/>
    <w:rsid w:val="00EB49AF"/>
    <w:rsid w:val="00EC783E"/>
    <w:rsid w:val="00ED6F17"/>
    <w:rsid w:val="00F43EEE"/>
    <w:rsid w:val="00F53E58"/>
    <w:rsid w:val="00F65F79"/>
    <w:rsid w:val="00FB2A96"/>
    <w:rsid w:val="00FD0561"/>
    <w:rsid w:val="00FE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BBAC2"/>
  <w15:chartTrackingRefBased/>
  <w15:docId w15:val="{ED677BC0-03CF-45C7-AEA6-FF97FB7C0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8E8"/>
    <w:pPr>
      <w:spacing w:after="24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9A5556"/>
    <w:pPr>
      <w:keepNext/>
      <w:keepLines/>
      <w:numPr>
        <w:numId w:val="10"/>
      </w:numPr>
      <w:spacing w:before="840" w:after="360" w:line="276" w:lineRule="auto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9A5556"/>
    <w:pPr>
      <w:keepNext/>
      <w:keepLines/>
      <w:numPr>
        <w:ilvl w:val="1"/>
        <w:numId w:val="10"/>
      </w:numPr>
      <w:spacing w:before="440" w:line="276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556"/>
    <w:pPr>
      <w:keepNext/>
      <w:keepLines/>
      <w:numPr>
        <w:ilvl w:val="2"/>
        <w:numId w:val="10"/>
      </w:numPr>
      <w:spacing w:before="280" w:line="276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5556"/>
    <w:pPr>
      <w:keepNext/>
      <w:keepLines/>
      <w:numPr>
        <w:ilvl w:val="3"/>
        <w:numId w:val="10"/>
      </w:numPr>
      <w:spacing w:before="160" w:after="120" w:line="276" w:lineRule="auto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EE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EE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EE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EE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EE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556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A43D4"/>
    <w:pPr>
      <w:spacing w:after="200" w:line="240" w:lineRule="auto"/>
      <w:jc w:val="center"/>
    </w:pPr>
    <w:rPr>
      <w:rFonts w:eastAsiaTheme="minorEastAsia"/>
      <w:bCs/>
      <w:szCs w:val="1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9A555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5556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ChapterHeader">
    <w:name w:val="Chapter Header"/>
    <w:basedOn w:val="Normal"/>
    <w:next w:val="Title"/>
    <w:link w:val="ChapterHeaderChar"/>
    <w:autoRedefine/>
    <w:qFormat/>
    <w:rsid w:val="00442738"/>
    <w:pPr>
      <w:spacing w:after="200" w:line="276" w:lineRule="auto"/>
      <w:jc w:val="center"/>
    </w:pPr>
    <w:rPr>
      <w:sz w:val="32"/>
    </w:rPr>
  </w:style>
  <w:style w:type="character" w:customStyle="1" w:styleId="ChapterHeaderChar">
    <w:name w:val="Chapter Header Char"/>
    <w:basedOn w:val="DefaultParagraphFont"/>
    <w:link w:val="ChapterHeader"/>
    <w:rsid w:val="00442738"/>
    <w:rPr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427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9A5556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EE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EE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EE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E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E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4D437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605B4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B1341"/>
    <w:rPr>
      <w:color w:val="808080"/>
    </w:rPr>
  </w:style>
  <w:style w:type="paragraph" w:styleId="ListParagraph">
    <w:name w:val="List Paragraph"/>
    <w:basedOn w:val="Normal"/>
    <w:uiPriority w:val="34"/>
    <w:qFormat/>
    <w:rsid w:val="006B700B"/>
    <w:pPr>
      <w:ind w:left="720"/>
      <w:contextualSpacing/>
    </w:pPr>
  </w:style>
  <w:style w:type="table" w:styleId="TableGrid">
    <w:name w:val="Table Grid"/>
    <w:basedOn w:val="TableNormal"/>
    <w:uiPriority w:val="39"/>
    <w:rsid w:val="00073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femm.info/wiki/inductanceexamp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mag-inc.com/Media/Magnetics/File-Library/Product%20Literature/Powder%20Core%20Literature/2017-Magnetics-Powder-Core-Catalog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mag-inc.com/Media/Magnetics/Datasheets/0079337A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alibaba.com/product-detail/Silicon-Steel-Prices-M4-M5-for_60295733102.html?spm=a2700.7724857.main07.24.7dfd177bcoSDFd&amp;s=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1E6D4-1E26-457E-9BF5-73FD6BC69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16</Pages>
  <Words>1714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Olcay Bay</dc:creator>
  <cp:keywords/>
  <dc:description/>
  <cp:lastModifiedBy>Olcay Bay</cp:lastModifiedBy>
  <cp:revision>237</cp:revision>
  <dcterms:created xsi:type="dcterms:W3CDTF">2018-03-27T18:22:00Z</dcterms:created>
  <dcterms:modified xsi:type="dcterms:W3CDTF">2018-03-28T20:58:00Z</dcterms:modified>
</cp:coreProperties>
</file>