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C46AF"/>
          <w:sz w:val="18"/>
        </w:rPr>
        <w:t>PUBLIC KEY INFRASTRUCTURE &amp; NETWORK SECURITY LAB</w:t>
      </w:r>
    </w:p>
    <w:p>
      <w:pPr>
        <w:spacing w:before="0" w:after="80"/>
      </w:pPr>
      <w:r>
        <w:rPr>
          <w:b/>
          <w:color w:val="0F1E41"/>
          <w:sz w:val="40"/>
        </w:rPr>
        <w:t>Lab: Certificate Authority Stores &amp; TLS Interception</w:t>
      </w:r>
    </w:p>
    <w:p>
      <w:pPr>
        <w:spacing w:before="0" w:after="240"/>
      </w:pPr>
      <w:r>
        <w:rPr>
          <w:color w:val="64748B"/>
          <w:sz w:val="20"/>
        </w:rPr>
        <w:t>A comprehensive step-by-step practical guide covering browser Root CA store inspection, X.509 certificate fetching, fingerprint verification, and detecting HTTPS Man-in-the-Middle (MitM) inspection proxies using OpenSSL.</w:t>
      </w:r>
    </w:p>
    <w:tbl>
      <w:tblPr>
        <w:tblW w:type="auto" w:w="0"/>
        <w:jc w:val="center"/>
        <w:tblLook w:firstColumn="1" w:firstRow="1" w:lastColumn="0" w:lastRow="0" w:noHBand="0" w:noVBand="1" w:val="04A0"/>
      </w:tblPr>
      <w:tblGrid>
        <w:gridCol w:w="4680"/>
        <w:gridCol w:w="4680"/>
      </w:tblGrid>
      <w:tr>
        <w:tc>
          <w:tcPr>
            <w:tcW w:type="dxa" w:w="3168"/>
            <w:tcMar>
              <w:top w:w="50" w:type="dxa"/>
              <w:bottom w:w="50" w:type="dxa"/>
              <w:left w:w="100" w:type="dxa"/>
              <w:right w:w="100" w:type="dxa"/>
            </w:tcMar>
            <w:shd w:fill="F8FAFC"/>
            <w:tcBorders>
              <w:top w:val="single" w:sz="4" w:space="0" w:color="DFE3E8"/>
              <w:left w:val="none"/>
              <w:bottom w:val="single" w:sz="4" w:space="0" w:color="DFE3E8"/>
              <w:right w:val="none"/>
            </w:tcBorders>
          </w:tcPr>
          <w:p>
            <w:pPr>
              <w:spacing w:before="20" w:after="20"/>
            </w:pPr>
            <w:r>
              <w:rPr>
                <w:b/>
                <w:color w:val="0F1E41"/>
                <w:sz w:val="19"/>
              </w:rPr>
              <w:t>Target Environment</w:t>
            </w:r>
          </w:p>
        </w:tc>
        <w:tc>
          <w:tcPr>
            <w:tcW w:type="dxa" w:w="6192"/>
            <w:tcMar>
              <w:top w:w="50" w:type="dxa"/>
              <w:bottom w:w="50" w:type="dxa"/>
              <w:left w:w="100" w:type="dxa"/>
              <w:right w:w="100" w:type="dxa"/>
            </w:tcMar>
            <w:tcBorders>
              <w:top w:val="single" w:sz="4" w:space="0" w:color="DFE3E8"/>
              <w:left w:val="none"/>
              <w:bottom w:val="single" w:sz="4" w:space="0" w:color="DFE3E8"/>
              <w:right w:val="none"/>
            </w:tcBorders>
          </w:tcPr>
          <w:p>
            <w:pPr>
              <w:spacing w:before="20" w:after="20"/>
            </w:pPr>
            <w:r>
              <w:rPr>
                <w:sz w:val="19"/>
              </w:rPr>
              <w:t>Host PC (Google Chrome) &amp; Security Workstation VM (analyst@secOps / Firefox)</w:t>
            </w:r>
          </w:p>
        </w:tc>
      </w:tr>
      <w:tr>
        <w:tc>
          <w:tcPr>
            <w:tcW w:type="dxa" w:w="3168"/>
            <w:tcMar>
              <w:top w:w="50" w:type="dxa"/>
              <w:bottom w:w="50" w:type="dxa"/>
              <w:left w:w="100" w:type="dxa"/>
              <w:right w:w="100" w:type="dxa"/>
            </w:tcMar>
            <w:shd w:fill="F8FAFC"/>
            <w:tcBorders>
              <w:top w:val="single" w:sz="4" w:space="0" w:color="DFE3E8"/>
              <w:left w:val="none"/>
              <w:bottom w:val="single" w:sz="4" w:space="0" w:color="DFE3E8"/>
              <w:right w:val="none"/>
            </w:tcBorders>
          </w:tcPr>
          <w:p>
            <w:pPr>
              <w:spacing w:before="20" w:after="20"/>
            </w:pPr>
            <w:r>
              <w:rPr>
                <w:b/>
                <w:color w:val="0F1E41"/>
                <w:sz w:val="19"/>
              </w:rPr>
              <w:t>Core Toolkits &amp; Standards</w:t>
            </w:r>
          </w:p>
        </w:tc>
        <w:tc>
          <w:tcPr>
            <w:tcW w:type="dxa" w:w="6192"/>
            <w:tcMar>
              <w:top w:w="50" w:type="dxa"/>
              <w:bottom w:w="50" w:type="dxa"/>
              <w:left w:w="100" w:type="dxa"/>
              <w:right w:w="100" w:type="dxa"/>
            </w:tcMar>
            <w:tcBorders>
              <w:top w:val="single" w:sz="4" w:space="0" w:color="DFE3E8"/>
              <w:left w:val="none"/>
              <w:bottom w:val="single" w:sz="4" w:space="0" w:color="DFE3E8"/>
              <w:right w:val="none"/>
            </w:tcBorders>
          </w:tcPr>
          <w:p>
            <w:pPr>
              <w:spacing w:before="20" w:after="20"/>
            </w:pPr>
            <w:r>
              <w:rPr>
                <w:sz w:val="19"/>
              </w:rPr>
              <w:t>OpenSSL (s_client, x509), X.509 Digital Certificates, TLSv1.2/v1.3, SHA-1/SHA-256 Fingerprints</w:t>
            </w:r>
          </w:p>
        </w:tc>
      </w:tr>
      <w:tr>
        <w:tc>
          <w:tcPr>
            <w:tcW w:type="dxa" w:w="3168"/>
            <w:tcMar>
              <w:top w:w="50" w:type="dxa"/>
              <w:bottom w:w="50" w:type="dxa"/>
              <w:left w:w="100" w:type="dxa"/>
              <w:right w:w="100" w:type="dxa"/>
            </w:tcMar>
            <w:shd w:fill="F8FAFC"/>
            <w:tcBorders>
              <w:top w:val="single" w:sz="4" w:space="0" w:color="DFE3E8"/>
              <w:left w:val="none"/>
              <w:bottom w:val="single" w:sz="4" w:space="0" w:color="DFE3E8"/>
              <w:right w:val="none"/>
            </w:tcBorders>
          </w:tcPr>
          <w:p>
            <w:pPr>
              <w:spacing w:before="20" w:after="20"/>
            </w:pPr>
            <w:r>
              <w:rPr>
                <w:b/>
                <w:color w:val="0F1E41"/>
                <w:sz w:val="19"/>
              </w:rPr>
              <w:t>Core Concepts Evaluated</w:t>
            </w:r>
          </w:p>
        </w:tc>
        <w:tc>
          <w:tcPr>
            <w:tcW w:type="dxa" w:w="6192"/>
            <w:tcMar>
              <w:top w:w="50" w:type="dxa"/>
              <w:bottom w:w="50" w:type="dxa"/>
              <w:left w:w="100" w:type="dxa"/>
              <w:right w:w="100" w:type="dxa"/>
            </w:tcMar>
            <w:tcBorders>
              <w:top w:val="single" w:sz="4" w:space="0" w:color="DFE3E8"/>
              <w:left w:val="none"/>
              <w:bottom w:val="single" w:sz="4" w:space="0" w:color="DFE3E8"/>
              <w:right w:val="none"/>
            </w:tcBorders>
          </w:tcPr>
          <w:p>
            <w:pPr>
              <w:spacing w:before="20" w:after="20"/>
            </w:pPr>
            <w:r>
              <w:rPr>
                <w:sz w:val="19"/>
              </w:rPr>
              <w:t>Root &amp; Intermediate CAs, Trust Stores, TLS Termination, HTTPS Inspection Proxies (SSL Bump)</w:t>
            </w:r>
          </w:p>
        </w:tc>
      </w:tr>
      <w:tr>
        <w:tc>
          <w:tcPr>
            <w:tcW w:type="dxa" w:w="3168"/>
            <w:tcMar>
              <w:top w:w="50" w:type="dxa"/>
              <w:bottom w:w="50" w:type="dxa"/>
              <w:left w:w="100" w:type="dxa"/>
              <w:right w:w="100" w:type="dxa"/>
            </w:tcMar>
            <w:shd w:fill="F8FAFC"/>
            <w:tcBorders>
              <w:top w:val="single" w:sz="4" w:space="0" w:color="DFE3E8"/>
              <w:left w:val="none"/>
              <w:bottom w:val="single" w:sz="4" w:space="0" w:color="DFE3E8"/>
              <w:right w:val="none"/>
            </w:tcBorders>
          </w:tcPr>
          <w:p>
            <w:pPr>
              <w:spacing w:before="20" w:after="20"/>
            </w:pPr>
            <w:r>
              <w:rPr>
                <w:b/>
                <w:color w:val="0F1E41"/>
                <w:sz w:val="19"/>
              </w:rPr>
              <w:t>Key Verification Files</w:t>
            </w:r>
          </w:p>
        </w:tc>
        <w:tc>
          <w:tcPr>
            <w:tcW w:type="dxa" w:w="6192"/>
            <w:tcMar>
              <w:top w:w="50" w:type="dxa"/>
              <w:bottom w:w="50" w:type="dxa"/>
              <w:left w:w="100" w:type="dxa"/>
              <w:right w:w="100" w:type="dxa"/>
            </w:tcMar>
            <w:tcBorders>
              <w:top w:val="single" w:sz="4" w:space="0" w:color="DFE3E8"/>
              <w:left w:val="none"/>
              <w:bottom w:val="single" w:sz="4" w:space="0" w:color="DFE3E8"/>
              <w:right w:val="none"/>
            </w:tcBorders>
          </w:tcPr>
          <w:p>
            <w:pPr>
              <w:spacing w:before="20" w:after="20"/>
            </w:pPr>
            <w:r>
              <w:rPr>
                <w:sz w:val="19"/>
              </w:rPr>
              <w:t>cisco.pem (X.509 Certificate in PEM format), live HTTPS handshake metadata</w:t>
            </w:r>
          </w:p>
        </w:tc>
      </w:tr>
    </w:tbl>
    <w:p>
      <w:pPr>
        <w:spacing w:after="120"/>
      </w:pPr>
    </w:p>
    <w:p>
      <w:pPr>
        <w:keepNext/>
        <w:spacing w:before="320" w:after="80"/>
      </w:pPr>
      <w:r>
        <w:rPr>
          <w:b/>
          <w:color w:val="0F1E41"/>
          <w:sz w:val="26"/>
        </w:rPr>
        <w:t>1. Lab Objectives &amp; Architectural Background</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r>
        <w:t>HTTPS (HTTP over TLS/SSL) relies on a hierarchical Public Key Infrastructure (PKI) where third-party Certificate Authorities (CAs) issue digitally signed X.509 certificates validating that a domain belongs to a legitimate entity. Operating systems and browsers maintain a protected local 'Trust Store' of Root CAs. When a client visits an HTTPS website, the browser validates the certificate path back to a trusted root in this store.</w:t>
      </w:r>
    </w:p>
    <w:p>
      <w:pPr>
        <w:spacing w:before="80" w:after="40"/>
      </w:pPr>
      <w:r>
        <w:rPr>
          <w:b/>
          <w:color w:val="0F1E41"/>
        </w:rPr>
        <w:t>Key Laboratory Objectives:</w:t>
      </w:r>
    </w:p>
    <w:p>
      <w:pPr>
        <w:pStyle w:val="ListBullet"/>
        <w:spacing w:after="40"/>
      </w:pPr>
      <w:r>
        <w:rPr>
          <w:b/>
          <w:color w:val="0F1E41"/>
        </w:rPr>
        <w:t xml:space="preserve">Part 1: Inspect Browser Trusted CA Stores: </w:t>
      </w:r>
      <w:r>
        <w:t>Explore root and intermediate certificate authorities in Google Chrome and Mozilla Firefox to understand how browsers establish implicit trust.</w:t>
      </w:r>
    </w:p>
    <w:p>
      <w:pPr>
        <w:pStyle w:val="ListBullet"/>
        <w:spacing w:after="40"/>
      </w:pPr>
      <w:r>
        <w:rPr>
          <w:b/>
          <w:color w:val="0F1E41"/>
        </w:rPr>
        <w:t xml:space="preserve">Part 2: Detect HTTPS Man-in-the-Middle (MitM) Proxies: </w:t>
      </w:r>
      <w:r>
        <w:t>Examine how enterprise HTTPS inspection proxies operate, fetch live certificates with OpenSSL, calculate SHA-1/SHA-256 fingerprints, and detect interception.</w:t>
      </w:r>
    </w:p>
    <w:tbl>
      <w:tblPr>
        <w:tblW w:type="auto" w:w="0"/>
        <w:jc w:val="center"/>
        <w:tblLook w:firstColumn="1" w:firstRow="1" w:lastColumn="0" w:lastRow="0" w:noHBand="0" w:noVBand="1" w:val="04A0"/>
      </w:tblPr>
      <w:tblGrid>
        <w:gridCol w:w="9360"/>
      </w:tblGrid>
      <w:tr>
        <w:tc>
          <w:tcPr>
            <w:tcW w:type="dxa" w:w="9360"/>
            <w:tcBorders>
              <w:top w:val="none"/>
              <w:left w:val="single" w:sz="24" w:space="0" w:color="2563EB"/>
              <w:bottom w:val="none"/>
              <w:right w:val="none"/>
            </w:tcBorders>
            <w:shd w:fill="EFF6FF"/>
            <w:tcMar>
              <w:top w:w="90" w:type="dxa"/>
              <w:bottom w:w="90" w:type="dxa"/>
              <w:left w:w="140" w:type="dxa"/>
              <w:right w:w="140" w:type="dxa"/>
            </w:tcMar>
          </w:tcPr>
          <w:p>
            <w:pPr>
              <w:spacing w:before="40" w:after="40"/>
            </w:pPr>
            <w:r>
              <w:rPr>
                <w:b/>
                <w:color w:val="1C46AF"/>
                <w:sz w:val="20"/>
              </w:rPr>
              <w:t>ENTERPRISE HTTPS INSPECTION (HOW TLS PROXIES WORK)</w:t>
            </w:r>
          </w:p>
          <w:p>
            <w:pPr>
              <w:spacing w:before="20" w:after="40" w:line="276" w:lineRule="auto"/>
            </w:pPr>
            <w:r>
              <w:rPr>
                <w:color w:val="212B36"/>
                <w:sz w:val="19"/>
              </w:rPr>
              <w:t>In corporate environments, network appliances (e.g., Palo Alto Networks, Zscaler, Blue Coat) inspect outbound HTTPS traffic for malware and data loss prevention (DLP):</w:t>
              <w:br/>
              <w:t>1. Client Initiation: The user connects to an external site (e.g., https://cisco.com).</w:t>
              <w:br/>
              <w:t>2. Gateway Interception: The proxy intercepts the TCP connection and establishes its own TLS session with the real website.</w:t>
              <w:br/>
              <w:t>3. On-The-Fly Forgery: The proxy generates a cloned certificate on the fly for cisco.com signed by the internal enterprise Root CA.</w:t>
              <w:br/>
              <w:t>4. Client Acceptance: Because IT pre-installed the enterprise Root CA into the computer's trust store, the client browser displays a secure padlock without warnings, even though the session is fully decrypted and re-encrypted at the gateway.</w:t>
            </w:r>
          </w:p>
        </w:tc>
      </w:tr>
    </w:tbl>
    <w:p>
      <w:pPr>
        <w:spacing w:before="0" w:after="80"/>
      </w:pPr>
    </w:p>
    <w:p>
      <w:pPr>
        <w:keepNext/>
        <w:spacing w:before="320" w:after="80"/>
      </w:pPr>
      <w:r>
        <w:rPr>
          <w:b/>
          <w:color w:val="0F1E41"/>
          <w:sz w:val="26"/>
        </w:rPr>
        <w:t>2. Part 1: Inspecting Browser CA Stores (Step-by-Step)</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pPr>
        <w:keepNext/>
        <w:spacing w:before="200" w:after="40"/>
      </w:pPr>
      <w:r>
        <w:rPr>
          <w:b/>
          <w:color w:val="1C46AF"/>
          <w:sz w:val="22"/>
        </w:rPr>
        <w:t xml:space="preserve">STEP 1.1: </w:t>
      </w:r>
      <w:r>
        <w:rPr>
          <w:b/>
          <w:color w:val="0F1E41"/>
          <w:sz w:val="22"/>
        </w:rPr>
        <w:t>Display Root Certificates in Google Chrome (Host PC)</w:t>
      </w:r>
    </w:p>
    <w:p>
      <w:pPr>
        <w:keepNext/>
        <w:spacing w:before="20" w:after="80"/>
      </w:pPr>
      <w:r>
        <w:rPr>
          <w:color w:val="212B36"/>
          <w:sz w:val="20"/>
        </w:rPr>
        <w:t>Open Google Chrome on your computer to view the operating system / browser Certificate Store:</w:t>
      </w:r>
    </w:p>
    <w:p>
      <w:pPr>
        <w:spacing w:before="40" w:after="80"/>
      </w:pPr>
    </w:p>
    <w:p>
      <w:pPr>
        <w:pStyle w:val="ListBullet"/>
        <w:spacing w:after="40"/>
      </w:pPr>
      <w:r>
        <w:rPr>
          <w:b/>
        </w:rPr>
        <w:t xml:space="preserve">a. </w:t>
      </w:r>
      <w:r>
        <w:t>Click the three vertical dots (Customize and control Google Chrome) in the top-right corner, then select Settings.</w:t>
      </w:r>
    </w:p>
    <w:p>
      <w:pPr>
        <w:pStyle w:val="ListBullet"/>
        <w:spacing w:after="40"/>
      </w:pPr>
      <w:r>
        <w:rPr>
          <w:b/>
        </w:rPr>
        <w:t xml:space="preserve">b. </w:t>
      </w:r>
      <w:r>
        <w:t>In the left navigation bar, click 'Privacy and security', then select 'Security'.</w:t>
      </w:r>
    </w:p>
    <w:p>
      <w:pPr>
        <w:pStyle w:val="ListBullet"/>
        <w:spacing w:after="40"/>
      </w:pPr>
      <w:r>
        <w:rPr>
          <w:b/>
        </w:rPr>
        <w:t xml:space="preserve">c. </w:t>
      </w:r>
      <w:r>
        <w:t>Scroll down to Advanced and click 'Manage device certificates' (or 'Manage certificates').</w:t>
      </w:r>
    </w:p>
    <w:p>
      <w:pPr>
        <w:pStyle w:val="ListBullet"/>
        <w:spacing w:after="40"/>
      </w:pPr>
      <w:r>
        <w:rPr>
          <w:b/>
        </w:rPr>
        <w:t xml:space="preserve">d. </w:t>
      </w:r>
      <w:r>
        <w:t>In the Windows Certificate Manager window, select the 'Trusted Root Certification Authorities' tab. Note the trusted commercial CAs (e.g., DigiCert, Sectigo, Amazon Root CA, Cisco Root CA).</w:t>
      </w:r>
    </w:p>
    <w:p>
      <w:pPr>
        <w:keepNext/>
        <w:spacing w:before="200" w:after="40"/>
      </w:pPr>
      <w:r>
        <w:rPr>
          <w:b/>
          <w:color w:val="1C46AF"/>
          <w:sz w:val="22"/>
        </w:rPr>
        <w:t xml:space="preserve">STEP 1.2: </w:t>
      </w:r>
      <w:r>
        <w:rPr>
          <w:b/>
          <w:color w:val="0F1E41"/>
          <w:sz w:val="22"/>
        </w:rPr>
        <w:t>Display Certificates in the CA Store in Firefox (Security Workstation VM)</w:t>
      </w:r>
    </w:p>
    <w:p>
      <w:pPr>
        <w:keepNext/>
        <w:spacing w:before="20" w:after="80"/>
      </w:pPr>
      <w:r>
        <w:rPr>
          <w:color w:val="212B36"/>
          <w:sz w:val="20"/>
        </w:rPr>
        <w:t>In the Security Workstation VM, launch Firefox to examine Mozilla's independent certificate repository:</w:t>
      </w:r>
    </w:p>
    <w:p>
      <w:pPr>
        <w:pStyle w:val="ListBullet"/>
        <w:spacing w:after="40"/>
      </w:pPr>
      <w:r>
        <w:rPr>
          <w:b/>
        </w:rPr>
        <w:t xml:space="preserve">a. </w:t>
      </w:r>
      <w:r>
        <w:t>Open Firefox and click the Application Menu icon (three horizontal bars) in the top-right corner, then select Settings (or Preferences).</w:t>
      </w:r>
    </w:p>
    <w:p>
      <w:pPr>
        <w:pStyle w:val="ListBullet"/>
        <w:spacing w:after="40"/>
      </w:pPr>
      <w:r>
        <w:rPr>
          <w:b/>
        </w:rPr>
        <w:t xml:space="preserve">b. </w:t>
      </w:r>
      <w:r>
        <w:t>Click 'Privacy &amp; Security' in the left-hand navigation panel.</w:t>
      </w:r>
    </w:p>
    <w:p>
      <w:pPr>
        <w:pStyle w:val="ListBullet"/>
        <w:spacing w:after="40"/>
      </w:pPr>
      <w:r>
        <w:rPr>
          <w:b/>
        </w:rPr>
        <w:t xml:space="preserve">c. </w:t>
      </w:r>
      <w:r>
        <w:t>Scroll down to the 'Certificates' heading and click the 'View Certificates...' button.</w:t>
      </w:r>
    </w:p>
    <w:p>
      <w:pPr>
        <w:pStyle w:val="ListBullet"/>
        <w:spacing w:after="40"/>
      </w:pPr>
      <w:r>
        <w:rPr>
          <w:b/>
        </w:rPr>
        <w:t xml:space="preserve">d. </w:t>
      </w:r>
      <w:r>
        <w:t>In the Certificate Manager dialog, click the 'Authorities' tab. Browse through the built-in Certificate Authorities and note how Mozilla manages its trust store independently of the host operating system.</w:t>
      </w:r>
    </w:p>
    <w:p>
      <w:pPr>
        <w:keepNext/>
        <w:spacing w:before="320" w:after="80"/>
      </w:pPr>
      <w:r>
        <w:rPr>
          <w:b/>
          <w:color w:val="0F1E41"/>
          <w:sz w:val="26"/>
        </w:rPr>
        <w:t>3. Part 2: Checking for Man-in-the-Middle (MitM) Interception</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r>
        <w:t>Because an HTTPS inspection proxy terminates the TLS tunnel and issues a cloned certificate, the certificate presented to the endpoint has a completely different public key and issuer signature than the legitimate public certificate. By extracting and comparing the cryptographic fingerprint (hash) of the received certificate against known public benchmarks, an analyst can immediately detect interception.</w:t>
      </w:r>
    </w:p>
    <w:p>
      <w:pPr>
        <w:spacing w:before="80" w:after="40"/>
      </w:pPr>
      <w:r>
        <w:rPr>
          <w:b/>
          <w:color w:val="0F1E41"/>
          <w:sz w:val="20"/>
        </w:rPr>
        <w:t>Table 3.1: Popular Sites and Their Benchmark SHA-1 Certificate Fingerprints</w:t>
      </w:r>
    </w:p>
    <w:tbl>
      <w:tblPr>
        <w:tblW w:type="auto" w:w="0"/>
        <w:jc w:val="center"/>
        <w:tblLook w:firstColumn="1" w:firstRow="1" w:lastColumn="0" w:lastRow="0" w:noHBand="0" w:noVBand="1" w:val="04A0"/>
      </w:tblPr>
      <w:tblGrid>
        <w:gridCol w:w="3120"/>
        <w:gridCol w:w="3120"/>
        <w:gridCol w:w="3120"/>
      </w:tblGrid>
      <w:tr>
        <w:tc>
          <w:tcPr>
            <w:tcW w:type="dxa" w:w="2592"/>
            <w:tcMar>
              <w:top w:w="70" w:type="dxa"/>
              <w:bottom w:w="70" w:type="dxa"/>
              <w:left w:w="90" w:type="dxa"/>
              <w:right w:w="90" w:type="dxa"/>
            </w:tcMar>
            <w:shd w:fill="1C46AF"/>
          </w:tcPr>
          <w:p>
            <w:pPr>
              <w:spacing w:before="40" w:after="40"/>
            </w:pPr>
            <w:r>
              <w:rPr>
                <w:b/>
                <w:color w:val="FFFFFF"/>
                <w:sz w:val="18"/>
              </w:rPr>
              <w:t>Target Website</w:t>
            </w:r>
          </w:p>
        </w:tc>
        <w:tc>
          <w:tcPr>
            <w:tcW w:type="dxa" w:w="2592"/>
            <w:tcMar>
              <w:top w:w="70" w:type="dxa"/>
              <w:bottom w:w="70" w:type="dxa"/>
              <w:left w:w="90" w:type="dxa"/>
              <w:right w:w="90" w:type="dxa"/>
            </w:tcMar>
            <w:shd w:fill="1C46AF"/>
          </w:tcPr>
          <w:p>
            <w:pPr>
              <w:spacing w:before="40" w:after="40"/>
            </w:pPr>
            <w:r>
              <w:rPr>
                <w:b/>
                <w:color w:val="FFFFFF"/>
                <w:sz w:val="18"/>
              </w:rPr>
              <w:t>Domains Covered</w:t>
            </w:r>
          </w:p>
        </w:tc>
        <w:tc>
          <w:tcPr>
            <w:tcW w:type="dxa" w:w="4176"/>
            <w:tcMar>
              <w:top w:w="70" w:type="dxa"/>
              <w:bottom w:w="70" w:type="dxa"/>
              <w:left w:w="90" w:type="dxa"/>
              <w:right w:w="90" w:type="dxa"/>
            </w:tcMar>
            <w:shd w:fill="1C46AF"/>
          </w:tcPr>
          <w:p>
            <w:pPr>
              <w:spacing w:before="40" w:after="40"/>
            </w:pPr>
            <w:r>
              <w:rPr>
                <w:b/>
                <w:color w:val="FFFFFF"/>
                <w:sz w:val="18"/>
              </w:rPr>
              <w:t>Reference SHA-1 Fingerprint (Historical Benchmark)</w:t>
            </w:r>
          </w:p>
        </w:tc>
      </w:tr>
      <w:tr>
        <w:tc>
          <w:tcPr>
            <w:tcW w:type="dxa" w:w="259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www.cisco.com</w:t>
            </w:r>
          </w:p>
        </w:tc>
        <w:tc>
          <w:tcPr>
            <w:tcW w:type="dxa" w:w="259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www.cisco.com</w:t>
            </w:r>
          </w:p>
        </w:tc>
        <w:tc>
          <w:tcPr>
            <w:tcW w:type="dxa" w:w="4176"/>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rFonts w:ascii="Consolas" w:hAnsi="Consolas"/>
                <w:sz w:val="15"/>
              </w:rPr>
              <w:t>E2:BD:0B:58:C6:B4:FF:91:D6:23:AB:44:0D:8F:64:76:29:4E:30:0B</w:t>
            </w:r>
          </w:p>
        </w:tc>
      </w:tr>
      <w:tr>
        <w:tc>
          <w:tcPr>
            <w:tcW w:type="dxa" w:w="259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www.facebook.com</w:t>
            </w:r>
          </w:p>
        </w:tc>
        <w:tc>
          <w:tcPr>
            <w:tcW w:type="dxa" w:w="259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*.facebook.com</w:t>
            </w:r>
          </w:p>
        </w:tc>
        <w:tc>
          <w:tcPr>
            <w:tcW w:type="dxa" w:w="4176"/>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rFonts w:ascii="Consolas" w:hAnsi="Consolas"/>
                <w:sz w:val="15"/>
              </w:rPr>
              <w:t>BB:E7:A0:97:C7:92:B2:2D:00:38:12:69:E4:64:E9:04:96:4B:C7:41</w:t>
            </w:r>
          </w:p>
        </w:tc>
      </w:tr>
      <w:tr>
        <w:tc>
          <w:tcPr>
            <w:tcW w:type="dxa" w:w="259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www.wikipedia.org</w:t>
            </w:r>
          </w:p>
        </w:tc>
        <w:tc>
          <w:tcPr>
            <w:tcW w:type="dxa" w:w="259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*.wikipedia.org</w:t>
            </w:r>
          </w:p>
        </w:tc>
        <w:tc>
          <w:tcPr>
            <w:tcW w:type="dxa" w:w="4176"/>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rFonts w:ascii="Consolas" w:hAnsi="Consolas"/>
                <w:sz w:val="15"/>
              </w:rPr>
              <w:t>A8:F9:F7:79:BE:DB:3E:EB:59:F0:1D:A6:34:08:A1:64:5D:28:48:44</w:t>
            </w:r>
          </w:p>
        </w:tc>
      </w:tr>
      <w:tr>
        <w:tc>
          <w:tcPr>
            <w:tcW w:type="dxa" w:w="259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twitter.com</w:t>
            </w:r>
          </w:p>
        </w:tc>
        <w:tc>
          <w:tcPr>
            <w:tcW w:type="dxa" w:w="2592"/>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twitter.com</w:t>
            </w:r>
          </w:p>
        </w:tc>
        <w:tc>
          <w:tcPr>
            <w:tcW w:type="dxa" w:w="4176"/>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rFonts w:ascii="Consolas" w:hAnsi="Consolas"/>
                <w:sz w:val="15"/>
              </w:rPr>
              <w:t>73:33:BB:96:1D:DB:9C:0C:4F:E5:1C:FF:68:26:CF:5E:3F:50:AB:96</w:t>
            </w:r>
          </w:p>
        </w:tc>
      </w:tr>
      <w:tr>
        <w:tc>
          <w:tcPr>
            <w:tcW w:type="dxa" w:w="259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www.linkedin.com</w:t>
            </w:r>
          </w:p>
        </w:tc>
        <w:tc>
          <w:tcPr>
            <w:tcW w:type="dxa" w:w="2592"/>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www.linkedin.com</w:t>
            </w:r>
          </w:p>
        </w:tc>
        <w:tc>
          <w:tcPr>
            <w:tcW w:type="dxa" w:w="4176"/>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rFonts w:ascii="Consolas" w:hAnsi="Consolas"/>
                <w:sz w:val="15"/>
              </w:rPr>
              <w:t>04:BC:C5:09:DD:AE:99:40:7E:99:A5:65:32:68:EC:5D:2D:D7:5A:19</w:t>
            </w:r>
          </w:p>
        </w:tc>
      </w:tr>
    </w:tbl>
    <w:p>
      <w:pPr>
        <w:spacing w:after="80"/>
      </w:pP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LAB QUESTION: </w:t>
            </w:r>
            <w:r>
              <w:rPr>
                <w:i/>
                <w:color w:val="212B36"/>
                <w:sz w:val="19"/>
              </w:rPr>
              <w:t>What are certificate fingerprints? Why are they important?</w:t>
            </w:r>
          </w:p>
          <w:p>
            <w:pPr>
              <w:spacing w:before="40" w:after="40"/>
            </w:pPr>
            <w:r>
              <w:rPr>
                <w:b/>
                <w:color w:val="125C37"/>
                <w:sz w:val="19"/>
              </w:rPr>
              <w:t xml:space="preserve">VERIFIED ANSWER: </w:t>
            </w:r>
            <w:r>
              <w:rPr>
                <w:color w:val="212B36"/>
                <w:sz w:val="19"/>
              </w:rPr>
              <w:t>A certificate fingerprint (also called a 'thumbprint') is a unique cryptographic hash value calculated over the entire raw DER-encoded X.509 certificate. Fingerprints provide a concise, tamper-evident checksum used to verify certificate authenticity and identity, allowing security tools to detect if a presented certificate has been altered or replaced by an interception proxy.</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LAB QUESTION: </w:t>
            </w:r>
            <w:r>
              <w:rPr>
                <w:i/>
                <w:color w:val="212B36"/>
                <w:sz w:val="19"/>
              </w:rPr>
              <w:t>Who calculates fingerprints? How are they found or generated?</w:t>
            </w:r>
          </w:p>
          <w:p>
            <w:pPr>
              <w:spacing w:before="40" w:after="40"/>
            </w:pPr>
            <w:r>
              <w:rPr>
                <w:b/>
                <w:color w:val="125C37"/>
                <w:sz w:val="19"/>
              </w:rPr>
              <w:t xml:space="preserve">VERIFIED ANSWER: </w:t>
            </w:r>
            <w:r>
              <w:rPr>
                <w:color w:val="212B36"/>
                <w:sz w:val="19"/>
              </w:rPr>
              <w:t>Fingerprints are not explicitly contained within the signed certificate body; instead, they are computed locally on demand by client software (such as web browsers, operating system crypto libraries, or OpenSSL) by passing the binary certificate through a cryptographic hash function (SHA-1 or SHA-256). In the CLI, they are generated using: openssl x509 -noout -in certificate.pem -fingerprint -sha1</w:t>
            </w:r>
          </w:p>
        </w:tc>
      </w:tr>
    </w:tbl>
    <w:p>
      <w:pPr>
        <w:spacing w:before="0" w:after="80"/>
      </w:pPr>
    </w:p>
    <w:p>
      <w:pPr>
        <w:keepNext/>
        <w:spacing w:before="200" w:after="40"/>
      </w:pPr>
      <w:r>
        <w:rPr>
          <w:b/>
          <w:color w:val="1C46AF"/>
          <w:sz w:val="22"/>
        </w:rPr>
        <w:t xml:space="preserve">STEP 2.1: </w:t>
      </w:r>
      <w:r>
        <w:rPr>
          <w:b/>
          <w:color w:val="0F1E41"/>
          <w:sz w:val="22"/>
        </w:rPr>
        <w:t>Fetch Live Certificate from cisco.com Using OpenSSL</w:t>
      </w:r>
    </w:p>
    <w:p>
      <w:pPr>
        <w:keepNext/>
        <w:spacing w:before="20" w:after="80"/>
      </w:pPr>
      <w:r>
        <w:rPr>
          <w:color w:val="212B36"/>
          <w:sz w:val="20"/>
        </w:rPr>
        <w:t>In the Security Workstation VM terminal, establish a TLS handshake with cisco.com on port 443, extract the presented server certificate in PEM format, and save it to cisco.pem:</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[analyst@secOps ~]$ echo -n | openssl s_client -connect cisco.com:443 | sed -ne '/-BEGIN CERTIFICATE-/,/-END CERTIFICATE-/p' &gt; ./cisco.pem</w:t>
              <w:br/>
              <w:t>depth=2 C = BM, O = QuoVadis Limited, CN = QuoVadis Root CA 2</w:t>
              <w:br/>
              <w:t>verify return:1</w:t>
              <w:br/>
              <w:t>depth=1 C = US, O = HydrantID (Avalanche Cloud Corporation), CN = HydrantID SSL ICA G2</w:t>
              <w:br/>
              <w:t>verify return:1</w:t>
              <w:br/>
              <w:t>depth=0 C = US, ST = CA, L = San Jose, O = "Cisco Systems, Inc.", CN = www.cisco.com</w:t>
              <w:br/>
              <w:t>verify return:1</w:t>
              <w:br/>
              <w:t>DONE</w:t>
            </w:r>
          </w:p>
        </w:tc>
      </w:tr>
    </w:tbl>
    <w:p>
      <w:pPr>
        <w:spacing w:before="0" w:after="80"/>
      </w:pPr>
    </w:p>
    <w:p>
      <w:pPr>
        <w:keepNext/>
        <w:spacing w:before="200" w:after="40"/>
      </w:pPr>
      <w:r>
        <w:rPr>
          <w:b/>
          <w:color w:val="1C46AF"/>
          <w:sz w:val="22"/>
        </w:rPr>
        <w:t xml:space="preserve">STEP 2.2: </w:t>
      </w:r>
      <w:r>
        <w:rPr>
          <w:b/>
          <w:color w:val="0F1E41"/>
          <w:sz w:val="22"/>
        </w:rPr>
        <w:t>Inspect Stored PEM Certificate File</w:t>
      </w:r>
    </w:p>
    <w:p>
      <w:pPr>
        <w:keepNext/>
        <w:spacing w:before="20" w:after="80"/>
      </w:pPr>
      <w:r>
        <w:rPr>
          <w:color w:val="212B36"/>
          <w:sz w:val="20"/>
        </w:rPr>
        <w:t>Optionally use cat to confirm the certificate has been cleanly captured into cisco.pem:</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[analyst@secOps ~]$ cat cisco.pem</w:t>
              <w:br/>
              <w:t>-----BEGIN CERTIFICATE-----</w:t>
              <w:br/>
              <w:t>MIIG1zCCBL+gAwIBAgIUKBO9xTQoMemc9zFHNkdMW+SgFO4wDQYJKoZIhvcNAQEL</w:t>
              <w:br/>
              <w:t>BQAwXjELMAkGA1UEBhMCVVMxMDAuBgNVBAoTJ0h5ZHJhbnRJRCAoQXZhbGFuY2hl</w:t>
              <w:br/>
              <w:t>IENsb3VkIENvcnBvcmF0aW9uKTEdMBsGA1UEAxMUSHlkcmFudElEIFNTTCBJQ0Eg</w:t>
              <w:br/>
              <w:t>RzIwHhcNMTcxMjA3MjIxODU1WhcNMTkxMjA3MjIyODAwWjBjMQswCQYDVQQGEwJV</w:t>
              <w:br/>
              <w:t>UzELMAkGA1UECAwCQ0ExETAPBgNVBAcMCFNhbiBKb3NlMRwwGgYDVQQKDBNDaXNj</w:t>
              <w:br/>
              <w:t>[... base64 encoded X.509 certificate data omitted ...]</w:t>
              <w:br/>
              <w:t>Eiv5RLctegYuBUMGTH1al9r5cuzfwEg2mNkxl4I/mtDro2kDAv7bcTm8T1LsZAO/</w:t>
              <w:br/>
              <w:t>1bWvudsrTA8jksw+1WGAEd9bHi3ZpJPYedlL</w:t>
              <w:br/>
              <w:t>-----END CERTIFICATE-----</w:t>
            </w:r>
          </w:p>
        </w:tc>
      </w:tr>
    </w:tbl>
    <w:p>
      <w:pPr>
        <w:spacing w:before="0" w:after="80"/>
      </w:pPr>
    </w:p>
    <w:p>
      <w:pPr>
        <w:keepNext/>
        <w:spacing w:before="200" w:after="40"/>
      </w:pPr>
      <w:r>
        <w:rPr>
          <w:b/>
          <w:color w:val="1C46AF"/>
          <w:sz w:val="22"/>
        </w:rPr>
        <w:t xml:space="preserve">STEP 2.3: </w:t>
      </w:r>
      <w:r>
        <w:rPr>
          <w:b/>
          <w:color w:val="0F1E41"/>
          <w:sz w:val="22"/>
        </w:rPr>
        <w:t>Extract and Display the Certificate Fingerprint</w:t>
      </w:r>
    </w:p>
    <w:p>
      <w:pPr>
        <w:keepNext/>
        <w:spacing w:before="20" w:after="80"/>
      </w:pPr>
      <w:r>
        <w:rPr>
          <w:color w:val="212B36"/>
          <w:sz w:val="20"/>
        </w:rPr>
        <w:t>Run openssl x509 to calculate and output the SHA-1 fingerprint of the saved certificate:</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[analyst@secOps ~]$ openssl x509 -noout -in cisco.pem -fingerprint -sha1</w:t>
              <w:br/>
              <w:t>SHA1 Fingerprint=64:19:CA:40:E2:1B:3F:92:29:21:A9:CE:60:7D:C9:0C:39:B5:71:3E</w:t>
              <w:br/>
              <w:t># Alternate check directly against the certificate:</w:t>
              <w:br/>
              <w:t>[analyst@secOps ~]$ openssl x509 -noout -in cisco.pen -fingerprint -sha1</w:t>
              <w:br/>
              <w:t>SHA1 Fingerprint=EE:DA:31:F4:B8:31:0F:1A:E9:9E:2E:B7:ED:AB:0C:CF:AF:24:8E:04</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LAB QUESTION: </w:t>
            </w:r>
            <w:r>
              <w:rPr>
                <w:i/>
                <w:color w:val="212B36"/>
                <w:sz w:val="19"/>
              </w:rPr>
              <w:t>What hash algorithm was used by OpenSSL to calculate the fingerprint?</w:t>
            </w:r>
          </w:p>
          <w:p>
            <w:pPr>
              <w:spacing w:before="40" w:after="40"/>
            </w:pPr>
            <w:r>
              <w:rPr>
                <w:b/>
                <w:color w:val="125C37"/>
                <w:sz w:val="19"/>
              </w:rPr>
              <w:t xml:space="preserve">VERIFIED ANSWER: </w:t>
            </w:r>
            <w:r>
              <w:rPr>
                <w:color w:val="212B36"/>
                <w:sz w:val="19"/>
              </w:rPr>
              <w:t>OpenSSL utilized the SHA-1 cryptographic hashing algorithm, explicitly invoked via the '-sha1' parameter.</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LAB QUESTION: </w:t>
            </w:r>
            <w:r>
              <w:rPr>
                <w:i/>
                <w:color w:val="212B36"/>
                <w:sz w:val="19"/>
              </w:rPr>
              <w:t>Why was that specific algorithm chosen? Does it matter?</w:t>
            </w:r>
          </w:p>
          <w:p>
            <w:pPr>
              <w:spacing w:before="40" w:after="40"/>
            </w:pPr>
            <w:r>
              <w:rPr>
                <w:b/>
                <w:color w:val="125C37"/>
                <w:sz w:val="19"/>
              </w:rPr>
              <w:t xml:space="preserve">VERIFIED ANSWER: </w:t>
            </w:r>
            <w:r>
              <w:rPr>
                <w:color w:val="212B36"/>
                <w:sz w:val="19"/>
              </w:rPr>
              <w:t>SHA-1 was historically standard across early PKI management consoles and browser security dialogs. While SHA-1 is cryptographically broken for digital collision generation in signatures, it remains functional for informational fingerprint lookups. However, modern security standards mandate SHA-256 (-sha256) for certificate thumbprints to maintain robust collision resistance.</w:t>
            </w:r>
          </w:p>
        </w:tc>
      </w:tr>
    </w:tbl>
    <w:p>
      <w:pPr>
        <w:spacing w:before="0" w:after="80"/>
      </w:pPr>
    </w:p>
    <w:p>
      <w:pPr>
        <w:keepNext/>
        <w:spacing w:before="200" w:after="40"/>
      </w:pPr>
      <w:r>
        <w:rPr>
          <w:b/>
          <w:color w:val="1C46AF"/>
          <w:sz w:val="22"/>
        </w:rPr>
        <w:t xml:space="preserve">STEP 2.4: </w:t>
      </w:r>
      <w:r>
        <w:rPr>
          <w:b/>
          <w:color w:val="0F1E41"/>
          <w:sz w:val="22"/>
        </w:rPr>
        <w:t>Compare Fingerprints and Evaluate Interception</w:t>
      </w:r>
    </w:p>
    <w:p>
      <w:pPr>
        <w:keepNext/>
        <w:spacing w:before="20" w:after="80"/>
      </w:pPr>
      <w:r>
        <w:rPr>
          <w:color w:val="212B36"/>
          <w:sz w:val="20"/>
        </w:rPr>
        <w:t>Compare the fingerprint retrieved from your live session against the expected benchmark to assess whether traffic is traversing an inspection proxy.</w:t>
      </w: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LAB QUESTION: </w:t>
            </w:r>
            <w:r>
              <w:rPr>
                <w:i/>
                <w:color w:val="212B36"/>
                <w:sz w:val="19"/>
              </w:rPr>
              <w:t>Do the fingerprints match? What does it mean?</w:t>
            </w:r>
          </w:p>
          <w:p>
            <w:pPr>
              <w:spacing w:before="40" w:after="40"/>
            </w:pPr>
            <w:r>
              <w:rPr>
                <w:b/>
                <w:color w:val="125C37"/>
                <w:sz w:val="19"/>
              </w:rPr>
              <w:t xml:space="preserve">VERIFIED ANSWER: </w:t>
            </w:r>
            <w:r>
              <w:rPr>
                <w:color w:val="212B36"/>
                <w:sz w:val="19"/>
              </w:rPr>
              <w:t>• If Fingerprints Match: The certificate received is identical to the trusted public certificate published by Cisco. This proves the TLS connection is established directly with the authentic server without an intermediary decrypting traffic.</w:t>
              <w:br/>
              <w:t>• If Fingerprints Do Not Match: It indicates that an intermediate device (such as a corporate HTTPS inspection proxy, TLS break-and-inspect gateway, or malicious MitM attacker) has terminated the session and presented a re-signed certificate.</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LAB QUESTION: </w:t>
            </w:r>
            <w:r>
              <w:rPr>
                <w:i/>
                <w:color w:val="212B36"/>
                <w:sz w:val="19"/>
              </w:rPr>
              <w:t>Is this fingerprint comparison method 100% foolproof? Explain.</w:t>
            </w:r>
          </w:p>
          <w:p>
            <w:pPr>
              <w:spacing w:before="40" w:after="40"/>
            </w:pPr>
            <w:r>
              <w:rPr>
                <w:b/>
                <w:color w:val="125C37"/>
                <w:sz w:val="19"/>
              </w:rPr>
              <w:t xml:space="preserve">VERIFIED ANSWER: </w:t>
            </w:r>
            <w:r>
              <w:rPr>
                <w:color w:val="212B36"/>
                <w:sz w:val="19"/>
              </w:rPr>
              <w:t>No, fingerprint comparison is not completely foolproof for two primary reasons:</w:t>
              <w:br/>
              <w:t>1. Routine Certificate Renewals: Certificates expire and are routinely replaced (typically every 90 to 395 days). Legitimate renewals generate new public keys and new fingerprints, which cause false positive mismatch alerts against outdated benchmark tables.</w:t>
              <w:br/>
              <w:t>2. Distributed CDNs / Multi-Certificate Deployments: Large global organizations deploy multiple edge servers across Content Delivery Networks (CDNs) such as Akamai or Cloudflare, which may serve different valid certificates signed by different CAs depending on geolocation.</w:t>
            </w:r>
          </w:p>
        </w:tc>
      </w:tr>
    </w:tbl>
    <w:p>
      <w:pPr>
        <w:spacing w:before="0" w:after="80"/>
      </w:pPr>
    </w:p>
    <w:p>
      <w:pPr>
        <w:keepNext/>
        <w:spacing w:before="320" w:after="80"/>
      </w:pPr>
      <w:r>
        <w:rPr>
          <w:b/>
          <w:color w:val="0F1E41"/>
          <w:sz w:val="26"/>
        </w:rPr>
        <w:t>4. Technical Reflection &amp; Command Reference Matrix</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LAB QUESTION: </w:t>
            </w:r>
            <w:r>
              <w:rPr>
                <w:i/>
                <w:color w:val="212B36"/>
                <w:sz w:val="19"/>
              </w:rPr>
              <w:t>Reflection Question: What would be necessary for an HTTPS proxy to successfully intercept and decrypt traffic without triggering browser warnings?</w:t>
            </w:r>
          </w:p>
          <w:p>
            <w:pPr>
              <w:spacing w:before="40" w:after="40"/>
            </w:pPr>
            <w:r>
              <w:rPr>
                <w:b/>
                <w:color w:val="125C37"/>
                <w:sz w:val="19"/>
              </w:rPr>
              <w:t xml:space="preserve">VERIFIED ANSWER: </w:t>
            </w:r>
            <w:r>
              <w:rPr>
                <w:color w:val="212B36"/>
                <w:sz w:val="19"/>
              </w:rPr>
              <w:t>For an HTTPS proxy to work transparently without triggering severe browser security warnings ('Your connection is not private' / NET::ERR_CERT_AUTHORITY_INVALID), the organization must pre-install the HTTPS proxy's custom Root CA certificate into the trusted root CA store of every client device (via Active Directory Group Policy Objects, MDM profiles like Microsoft Intune, or automated configuration scripts). This forces the client browser to trust any on-the-fly certificate forged and signed by the proxy.</w:t>
            </w:r>
          </w:p>
        </w:tc>
      </w:tr>
    </w:tbl>
    <w:p>
      <w:pPr>
        <w:spacing w:before="0" w:after="80"/>
      </w:pPr>
    </w:p>
    <w:p>
      <w:pPr>
        <w:spacing w:before="120" w:after="40"/>
      </w:pPr>
      <w:r>
        <w:rPr>
          <w:b/>
          <w:color w:val="0F1E41"/>
          <w:sz w:val="20"/>
        </w:rPr>
        <w:t>Table 4.1: OpenSSL Commands for Certificate Inspection &amp; Fingerprinting</w:t>
      </w:r>
    </w:p>
    <w:tbl>
      <w:tblPr>
        <w:tblW w:type="auto" w:w="0"/>
        <w:jc w:val="center"/>
        <w:tblLook w:firstColumn="1" w:firstRow="1" w:lastColumn="0" w:lastRow="0" w:noHBand="0" w:noVBand="1" w:val="04A0"/>
      </w:tblPr>
      <w:tblGrid>
        <w:gridCol w:w="3120"/>
        <w:gridCol w:w="3120"/>
        <w:gridCol w:w="3120"/>
      </w:tblGrid>
      <w:tr>
        <w:tc>
          <w:tcPr>
            <w:tcW w:type="dxa" w:w="3600"/>
            <w:tcMar>
              <w:top w:w="70" w:type="dxa"/>
              <w:bottom w:w="70" w:type="dxa"/>
              <w:left w:w="90" w:type="dxa"/>
              <w:right w:w="90" w:type="dxa"/>
            </w:tcMar>
            <w:shd w:fill="1C46AF"/>
          </w:tcPr>
          <w:p>
            <w:pPr>
              <w:spacing w:before="40" w:after="40"/>
            </w:pPr>
            <w:r>
              <w:rPr>
                <w:b/>
                <w:color w:val="FFFFFF"/>
                <w:sz w:val="18"/>
              </w:rPr>
              <w:t>OpenSSL Command Syntax</w:t>
            </w:r>
          </w:p>
        </w:tc>
        <w:tc>
          <w:tcPr>
            <w:tcW w:type="dxa" w:w="2160"/>
            <w:tcMar>
              <w:top w:w="70" w:type="dxa"/>
              <w:bottom w:w="70" w:type="dxa"/>
              <w:left w:w="90" w:type="dxa"/>
              <w:right w:w="90" w:type="dxa"/>
            </w:tcMar>
            <w:shd w:fill="1C46AF"/>
          </w:tcPr>
          <w:p>
            <w:pPr>
              <w:spacing w:before="40" w:after="40"/>
            </w:pPr>
            <w:r>
              <w:rPr>
                <w:b/>
                <w:color w:val="FFFFFF"/>
                <w:sz w:val="18"/>
              </w:rPr>
              <w:t>Function / Role</w:t>
            </w:r>
          </w:p>
        </w:tc>
        <w:tc>
          <w:tcPr>
            <w:tcW w:type="dxa" w:w="3600"/>
            <w:tcMar>
              <w:top w:w="70" w:type="dxa"/>
              <w:bottom w:w="70" w:type="dxa"/>
              <w:left w:w="90" w:type="dxa"/>
              <w:right w:w="90" w:type="dxa"/>
            </w:tcMar>
            <w:shd w:fill="1C46AF"/>
          </w:tcPr>
          <w:p>
            <w:pPr>
              <w:spacing w:before="40" w:after="40"/>
            </w:pPr>
            <w:r>
              <w:rPr>
                <w:b/>
                <w:color w:val="FFFFFF"/>
                <w:sz w:val="18"/>
              </w:rPr>
              <w:t>Technical Description</w:t>
            </w:r>
          </w:p>
        </w:tc>
      </w:tr>
      <w:tr>
        <w:tc>
          <w:tcPr>
            <w:tcW w:type="dxa" w:w="3600"/>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rFonts w:ascii="Consolas" w:hAnsi="Consolas"/>
                <w:b/>
                <w:color w:val="0F1E41"/>
                <w:sz w:val="17"/>
              </w:rPr>
              <w:t>openssl s_client -connect &lt;host&gt;:443</w:t>
            </w:r>
          </w:p>
        </w:tc>
        <w:tc>
          <w:tcPr>
            <w:tcW w:type="dxa" w:w="2160"/>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TLS Client Handshake</w:t>
            </w:r>
          </w:p>
        </w:tc>
        <w:tc>
          <w:tcPr>
            <w:tcW w:type="dxa" w:w="3600"/>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Initiates a raw TLS handshake to retrieve server certificate chain and session parameters.</w:t>
            </w:r>
          </w:p>
        </w:tc>
      </w:tr>
      <w:tr>
        <w:tc>
          <w:tcPr>
            <w:tcW w:type="dxa" w:w="3600"/>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rFonts w:ascii="Consolas" w:hAnsi="Consolas"/>
                <w:b/>
                <w:color w:val="0F1E41"/>
                <w:sz w:val="17"/>
              </w:rPr>
              <w:t>sed -ne '/-BEGIN CERTIFICATE-/,/-END CERTIFICATE-/p'</w:t>
            </w:r>
          </w:p>
        </w:tc>
        <w:tc>
          <w:tcPr>
            <w:tcW w:type="dxa" w:w="2160"/>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PEM Extraction Filter</w:t>
            </w:r>
          </w:p>
        </w:tc>
        <w:tc>
          <w:tcPr>
            <w:tcW w:type="dxa" w:w="3600"/>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Filters raw s_client output to isolate the PEM-encoded X.509 server certificate.</w:t>
            </w:r>
          </w:p>
        </w:tc>
      </w:tr>
      <w:tr>
        <w:tc>
          <w:tcPr>
            <w:tcW w:type="dxa" w:w="3600"/>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rFonts w:ascii="Consolas" w:hAnsi="Consolas"/>
                <w:b/>
                <w:color w:val="0F1E41"/>
                <w:sz w:val="17"/>
              </w:rPr>
              <w:t>openssl x509 -noout -in &lt;file&gt; -fingerprint -sha1</w:t>
            </w:r>
          </w:p>
        </w:tc>
        <w:tc>
          <w:tcPr>
            <w:tcW w:type="dxa" w:w="2160"/>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SHA-1 Fingerprint Computation</w:t>
            </w:r>
          </w:p>
        </w:tc>
        <w:tc>
          <w:tcPr>
            <w:tcW w:type="dxa" w:w="3600"/>
            <w:tcMar>
              <w:top w:w="50" w:type="dxa"/>
              <w:bottom w:w="50" w:type="dxa"/>
              <w:left w:w="90" w:type="dxa"/>
              <w:right w:w="90" w:type="dxa"/>
            </w:tcMar>
            <w:shd w:fill="F8FAFC"/>
            <w:tcBorders>
              <w:top w:val="single" w:sz="4" w:space="0" w:color="DFE3E8"/>
              <w:left w:val="none"/>
              <w:bottom w:val="single" w:sz="4" w:space="0" w:color="DFE3E8"/>
              <w:right w:val="none"/>
            </w:tcBorders>
          </w:tcPr>
          <w:p>
            <w:pPr>
              <w:spacing w:before="40" w:after="40"/>
            </w:pPr>
            <w:r>
              <w:rPr>
                <w:sz w:val="17"/>
              </w:rPr>
              <w:t>Calculates the 160-bit SHA-1 hash over the raw binary certificate payload.</w:t>
            </w:r>
          </w:p>
        </w:tc>
      </w:tr>
      <w:tr>
        <w:tc>
          <w:tcPr>
            <w:tcW w:type="dxa" w:w="3600"/>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rFonts w:ascii="Consolas" w:hAnsi="Consolas"/>
                <w:b/>
                <w:color w:val="0F1E41"/>
                <w:sz w:val="17"/>
              </w:rPr>
              <w:t>openssl x509 -noout -in &lt;file&gt; -fingerprint -sha256</w:t>
            </w:r>
          </w:p>
        </w:tc>
        <w:tc>
          <w:tcPr>
            <w:tcW w:type="dxa" w:w="2160"/>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SHA-256 Modern Fingerprint</w:t>
            </w:r>
          </w:p>
        </w:tc>
        <w:tc>
          <w:tcPr>
            <w:tcW w:type="dxa" w:w="3600"/>
            <w:tcMar>
              <w:top w:w="50" w:type="dxa"/>
              <w:bottom w:w="50" w:type="dxa"/>
              <w:left w:w="90" w:type="dxa"/>
              <w:right w:w="90" w:type="dxa"/>
            </w:tcMar>
            <w:shd w:fill="FFFFFF"/>
            <w:tcBorders>
              <w:top w:val="single" w:sz="4" w:space="0" w:color="DFE3E8"/>
              <w:left w:val="none"/>
              <w:bottom w:val="single" w:sz="4" w:space="0" w:color="DFE3E8"/>
              <w:right w:val="none"/>
            </w:tcBorders>
          </w:tcPr>
          <w:p>
            <w:pPr>
              <w:spacing w:before="40" w:after="40"/>
            </w:pPr>
            <w:r>
              <w:rPr>
                <w:sz w:val="17"/>
              </w:rPr>
              <w:t>Calculates the high-entropy 256-bit SHA-256 fingerprint recommended by modern PKI standards.</w:t>
            </w:r>
          </w:p>
        </w:tc>
      </w:tr>
    </w:tbl>
    <w:p>
      <w:pPr>
        <w:spacing w:before="320"/>
        <w:jc w:val="center"/>
      </w:pPr>
      <w:r>
        <w:rPr>
          <w:b/>
          <w:color w:val="64748B"/>
          <w:sz w:val="18"/>
        </w:rPr>
        <w:t>### Lab Guide Concluded — Cybersecurity Public Key Infrastructure Lab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8291"/>
        <w:sz w:val="17"/>
      </w:rPr>
      <w:t>Cybersecurity Operations Lab | Certificate Authority Stores &amp; TLS Interception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212B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