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APPLIED CRYPTOGRAPHY &amp; DATA PROTECTION MANUAL</w:t>
      </w:r>
    </w:p>
    <w:p>
      <w:pPr>
        <w:spacing w:before="0" w:after="80"/>
      </w:pPr>
      <w:r>
        <w:rPr>
          <w:b/>
          <w:color w:val="0F1E41"/>
          <w:sz w:val="40"/>
        </w:rPr>
        <w:t>Lab: Determine the Encryption Algorithm to Use</w:t>
      </w:r>
    </w:p>
    <w:p>
      <w:pPr>
        <w:spacing w:before="0" w:after="240"/>
      </w:pPr>
      <w:r>
        <w:rPr>
          <w:color w:val="637381"/>
          <w:sz w:val="20"/>
        </w:rPr>
        <w:t>A comprehensive, multi-scenario evaluation of cryptographic selection across local storage, residential wireless networks, and multi-site enterprise IPsec VPNs.</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9FAFB"/>
            <w:tcBorders>
              <w:top w:val="single" w:sz="4" w:space="0" w:color="DFE3E8"/>
              <w:left w:val="none"/>
              <w:bottom w:val="single" w:sz="4" w:space="0" w:color="DFE3E8"/>
              <w:right w:val="none"/>
            </w:tcBorders>
          </w:tcPr>
          <w:p>
            <w:pPr>
              <w:spacing w:before="20" w:after="20"/>
            </w:pPr>
            <w:r>
              <w:rPr>
                <w:b/>
                <w:color w:val="0F1E41"/>
                <w:sz w:val="19"/>
              </w:rPr>
              <w:t>Target Environment</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Windows PC with Internet Access &amp; 7-Zip Archive Utility</w:t>
            </w:r>
          </w:p>
        </w:tc>
      </w:tr>
      <w:tr>
        <w:tc>
          <w:tcPr>
            <w:tcW w:type="dxa" w:w="3168"/>
            <w:tcMar>
              <w:top w:w="50" w:type="dxa"/>
              <w:bottom w:w="50" w:type="dxa"/>
              <w:left w:w="100" w:type="dxa"/>
              <w:right w:w="100" w:type="dxa"/>
            </w:tcMar>
            <w:shd w:fill="F9FAFB"/>
            <w:tcBorders>
              <w:top w:val="single" w:sz="4" w:space="0" w:color="DFE3E8"/>
              <w:left w:val="none"/>
              <w:bottom w:val="single" w:sz="4" w:space="0" w:color="DFE3E8"/>
              <w:right w:val="none"/>
            </w:tcBorders>
          </w:tcPr>
          <w:p>
            <w:pPr>
              <w:spacing w:before="20" w:after="20"/>
            </w:pPr>
            <w:r>
              <w:rPr>
                <w:b/>
                <w:color w:val="0F1E41"/>
                <w:sz w:val="19"/>
              </w:rPr>
              <w:t>Core Cryptographic Concepts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Symmetric Ciphers (DES vs. 3DES vs. AES), Wi-Fi Security (WPA2 vs. WPA3), IPsec Framework</w:t>
            </w:r>
          </w:p>
        </w:tc>
      </w:tr>
      <w:tr>
        <w:tc>
          <w:tcPr>
            <w:tcW w:type="dxa" w:w="3168"/>
            <w:tcMar>
              <w:top w:w="50" w:type="dxa"/>
              <w:bottom w:w="50" w:type="dxa"/>
              <w:left w:w="100" w:type="dxa"/>
              <w:right w:w="100" w:type="dxa"/>
            </w:tcMar>
            <w:shd w:fill="F9FAFB"/>
            <w:tcBorders>
              <w:top w:val="single" w:sz="4" w:space="0" w:color="DFE3E8"/>
              <w:left w:val="none"/>
              <w:bottom w:val="single" w:sz="4" w:space="0" w:color="DFE3E8"/>
              <w:right w:val="none"/>
            </w:tcBorders>
          </w:tcPr>
          <w:p>
            <w:pPr>
              <w:spacing w:before="20" w:after="20"/>
            </w:pPr>
            <w:r>
              <w:rPr>
                <w:b/>
                <w:color w:val="0F1E41"/>
                <w:sz w:val="19"/>
              </w:rPr>
              <w:t>Scenarios Covered</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Scenario 1: Personal File Storage | Scenario 2: High-Density Wireless | Scenario 3: Site-to-Site VPN</w:t>
            </w:r>
          </w:p>
        </w:tc>
      </w:tr>
      <w:tr>
        <w:tc>
          <w:tcPr>
            <w:tcW w:type="dxa" w:w="3168"/>
            <w:tcMar>
              <w:top w:w="50" w:type="dxa"/>
              <w:bottom w:w="50" w:type="dxa"/>
              <w:left w:w="100" w:type="dxa"/>
              <w:right w:w="100" w:type="dxa"/>
            </w:tcMar>
            <w:shd w:fill="F9FAFB"/>
            <w:tcBorders>
              <w:top w:val="single" w:sz="4" w:space="0" w:color="DFE3E8"/>
              <w:left w:val="none"/>
              <w:bottom w:val="single" w:sz="4" w:space="0" w:color="DFE3E8"/>
              <w:right w:val="none"/>
            </w:tcBorders>
          </w:tcPr>
          <w:p>
            <w:pPr>
              <w:spacing w:before="20" w:after="20"/>
            </w:pPr>
            <w:r>
              <w:rPr>
                <w:b/>
                <w:color w:val="0F1E41"/>
                <w:sz w:val="19"/>
              </w:rPr>
              <w:t>Primary Tools &amp; References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Windows File Explorer, 7-Zip (AES-256), Linksys Atlas Pro 6 Mesh, Cisco IOS XE 17 IPsec Guide</w:t>
            </w:r>
          </w:p>
        </w:tc>
      </w:tr>
    </w:tbl>
    <w:p>
      <w:pPr>
        <w:spacing w:after="120"/>
      </w:pPr>
    </w:p>
    <w:p>
      <w:pPr>
        <w:keepNext/>
        <w:spacing w:before="320" w:after="80"/>
      </w:pPr>
      <w:r>
        <w:rPr>
          <w:b/>
          <w:color w:val="0F1E41"/>
          <w:sz w:val="26"/>
        </w:rPr>
        <w:t>1. Lab Objectives &amp; Scenario Context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Selecting appropriate encryption standards depends on the operational environment, threat model, performance overhead, and compatibility constraints. This lab analyzes three distinct security environments to determine the optimal cryptographic algorithms and protocols for confidentiality, integrity, and authentication.</w:t>
      </w:r>
    </w:p>
    <w:p>
      <w:pPr>
        <w:spacing w:before="80" w:after="40"/>
      </w:pPr>
      <w:r>
        <w:rPr>
          <w:b/>
          <w:color w:val="0F1E41"/>
        </w:rPr>
        <w:t>The Three Operational Domains:</w:t>
      </w:r>
    </w:p>
    <w:p>
      <w:pPr>
        <w:pStyle w:val="ListBullet"/>
        <w:spacing w:after="40"/>
      </w:pPr>
      <w:r>
        <w:rPr>
          <w:b/>
          <w:color w:val="0F1E41"/>
        </w:rPr>
        <w:t xml:space="preserve">Part 1: Secure Personal Data — </w:t>
      </w:r>
      <w:r>
        <w:t>Protect confidential files residing on shared or public workstations using modern file-level encryption and secure archiving.</w:t>
      </w:r>
    </w:p>
    <w:p>
      <w:pPr>
        <w:pStyle w:val="ListBullet"/>
        <w:spacing w:after="40"/>
      </w:pPr>
      <w:r>
        <w:rPr>
          <w:b/>
          <w:color w:val="0F1E41"/>
        </w:rPr>
        <w:t xml:space="preserve">Part 2: Secure Wireless Data — </w:t>
      </w:r>
      <w:r>
        <w:t>Architect resilient wireless protection across residential mesh systems serving both legacy endpoints and modern Wi-Fi 6 devices.</w:t>
      </w:r>
    </w:p>
    <w:p>
      <w:pPr>
        <w:pStyle w:val="ListBullet"/>
        <w:spacing w:after="40"/>
      </w:pPr>
      <w:r>
        <w:rPr>
          <w:b/>
          <w:color w:val="0F1E41"/>
        </w:rPr>
        <w:t xml:space="preserve">Part 3: Secure Corporate Data Between Sites — </w:t>
      </w:r>
      <w:r>
        <w:t>Engineer enterprise site-to-site IPsec VPN encryption and cryptographic hashing across public transit utilizing Cisco IOS XE.</w:t>
      </w:r>
    </w:p>
    <w:p>
      <w:pPr>
        <w:keepNext/>
        <w:spacing w:before="320" w:after="80"/>
      </w:pPr>
      <w:r>
        <w:rPr>
          <w:b/>
          <w:color w:val="0F1E41"/>
          <w:sz w:val="26"/>
        </w:rPr>
        <w:t>2. Part 1: Secure Personal Data (Shared Workstation)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Scenario: As a student utilizing a shared public computer, you must protect confidential personal files from being read, modified, or exfiltrated by other users who have access to the same local operating system.</w:t>
      </w:r>
    </w:p>
    <w:p>
      <w:pPr>
        <w:keepNext/>
        <w:spacing w:before="200" w:after="40"/>
      </w:pPr>
      <w:r>
        <w:rPr>
          <w:b/>
          <w:color w:val="1C46AF"/>
          <w:sz w:val="22"/>
        </w:rPr>
        <w:t xml:space="preserve">STEP 1.1: </w:t>
      </w:r>
      <w:r>
        <w:rPr>
          <w:b/>
          <w:color w:val="0F1E41"/>
          <w:sz w:val="22"/>
        </w:rPr>
        <w:t>Create Target Plaintext File</w:t>
      </w:r>
    </w:p>
    <w:p>
      <w:pPr>
        <w:keepNext/>
        <w:spacing w:before="20" w:after="80"/>
      </w:pPr>
      <w:r>
        <w:rPr>
          <w:color w:val="212B36"/>
          <w:sz w:val="20"/>
        </w:rPr>
        <w:t>Open Windows File Explorer (Win + E). Navigate to a working directory (e.g., Desktop or OneDrive\PerScholas\Lab). Create a new folder, and inside create a file named 'File-1.txt' containing the text 'This is a test.'. Save and close the file.</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3B82F6"/>
              <w:bottom w:val="none"/>
              <w:right w:val="none"/>
            </w:tcBorders>
            <w:shd w:fill="EEF4FF"/>
            <w:tcMar>
              <w:top w:w="90" w:type="dxa"/>
              <w:bottom w:w="90" w:type="dxa"/>
              <w:left w:w="140" w:type="dxa"/>
              <w:right w:w="140" w:type="dxa"/>
            </w:tcMar>
          </w:tcPr>
          <w:p>
            <w:pPr>
              <w:spacing w:before="40" w:after="40"/>
            </w:pPr>
            <w:r>
              <w:rPr>
                <w:b/>
                <w:color w:val="1C46AF"/>
                <w:sz w:val="20"/>
              </w:rPr>
              <w:t>CONFIGURATION TIP: DISPLAYING FILE EXTENSIONS</w:t>
            </w:r>
          </w:p>
          <w:p>
            <w:pPr>
              <w:spacing w:before="20" w:after="40" w:line="276" w:lineRule="auto"/>
            </w:pPr>
            <w:r>
              <w:rPr>
                <w:color w:val="212B36"/>
                <w:sz w:val="19"/>
              </w:rPr>
              <w:t>To ensure accurate file management in Windows, verify file extensions are visible: Click 'View' &gt; 'Show' (or 'View' &gt; 'Options' &gt; 'View tab') and uncheck 'Hide extensions for known file types'. This allows you to verify that File-1.txt and File-1.zip possess distinct extensions.</w:t>
            </w:r>
          </w:p>
        </w:tc>
      </w:tr>
    </w:tbl>
    <w:p>
      <w:pPr>
        <w:spacing w:before="0" w:after="80"/>
      </w:pPr>
    </w:p>
    <w:p>
      <w:pPr>
        <w:keepNext/>
        <w:spacing w:before="200" w:after="40"/>
      </w:pPr>
      <w:r>
        <w:rPr>
          <w:b/>
          <w:color w:val="1C46AF"/>
          <w:sz w:val="22"/>
        </w:rPr>
        <w:t xml:space="preserve">STEP 1.2: </w:t>
      </w:r>
      <w:r>
        <w:rPr>
          <w:b/>
          <w:color w:val="0F1E41"/>
          <w:sz w:val="22"/>
        </w:rPr>
        <w:t>Analyze File Protection Strategies</w:t>
      </w:r>
    </w:p>
    <w:p>
      <w:pPr>
        <w:keepNext/>
        <w:spacing w:before="20" w:after="80"/>
      </w:pPr>
      <w:r>
        <w:rPr>
          <w:color w:val="212B36"/>
          <w:sz w:val="20"/>
        </w:rPr>
        <w:t>Evaluate methods to protect File-1.txt from being read, altered, or copied by unauthorized individuals sharing the device.</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How could you protect this file?</w:t>
            </w:r>
          </w:p>
          <w:p>
            <w:pPr>
              <w:spacing w:before="40" w:after="40"/>
            </w:pPr>
            <w:r>
              <w:rPr>
                <w:b/>
                <w:color w:val="125C37"/>
                <w:sz w:val="19"/>
              </w:rPr>
              <w:t xml:space="preserve">LAB ANSWER: </w:t>
            </w:r>
            <w:r>
              <w:rPr>
                <w:color w:val="212B36"/>
                <w:sz w:val="19"/>
              </w:rPr>
              <w:t>I could protect the file by using encryption, strong passwords, access permissions, and secure storage. Encrypting the file prevents unauthorized users from reading the contents even if they gain physical or administrative access to the machine. Additionally, storing the file inside an encrypted archive protected by a high-entropy passphrase ensures the data cannot be read, stolen, or modified.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Which encryption algorithm (i.e., DES, 3DES, or AES) should you use if you were able to encrypt the file? Why?</w:t>
            </w:r>
          </w:p>
          <w:p>
            <w:pPr>
              <w:spacing w:before="40" w:after="40"/>
            </w:pPr>
            <w:r>
              <w:rPr>
                <w:b/>
                <w:color w:val="125C37"/>
                <w:sz w:val="19"/>
              </w:rPr>
              <w:t xml:space="preserve">LAB ANSWER: </w:t>
            </w:r>
            <w:r>
              <w:rPr>
                <w:color w:val="212B36"/>
                <w:sz w:val="19"/>
              </w:rPr>
              <w:t>I would use AES (Advanced Encryption Standard) because it provides mathematically proven security and superior hardware efficiency compared to legacy ciphers. DES uses a 56-bit key that can be broken in hours via brute-force, while 3DES is computationally slow and deprecated. AES supports 128-bit, 192-bit, and 256-bit keys, rendering brute-force attacks computationally infeasible with modern computing power.</w:t>
            </w:r>
          </w:p>
        </w:tc>
      </w:tr>
    </w:tbl>
    <w:p>
      <w:pPr>
        <w:spacing w:before="0" w:after="80"/>
      </w:pPr>
    </w:p>
    <w:p>
      <w:pPr>
        <w:keepNext/>
        <w:spacing w:before="200" w:after="40"/>
      </w:pPr>
      <w:r>
        <w:rPr>
          <w:b/>
          <w:color w:val="1C46AF"/>
          <w:sz w:val="22"/>
        </w:rPr>
        <w:t xml:space="preserve">STEP 1.3: </w:t>
      </w:r>
      <w:r>
        <w:rPr>
          <w:b/>
          <w:color w:val="0F1E41"/>
          <w:sz w:val="22"/>
        </w:rPr>
        <w:t>Download &amp; Install 7-Zip Utility</w:t>
      </w:r>
    </w:p>
    <w:p>
      <w:pPr>
        <w:keepNext/>
        <w:spacing w:before="20" w:after="80"/>
      </w:pPr>
      <w:r>
        <w:rPr>
          <w:color w:val="212B36"/>
          <w:sz w:val="20"/>
        </w:rPr>
        <w:t>Download and install the free, open-source 7-Zip compression and encryption utility from the official vendor website (7-zip.org).</w:t>
      </w:r>
    </w:p>
    <w:p>
      <w:pPr>
        <w:keepNext/>
        <w:spacing w:before="200" w:after="40"/>
      </w:pPr>
      <w:r>
        <w:rPr>
          <w:b/>
          <w:color w:val="1C46AF"/>
          <w:sz w:val="22"/>
        </w:rPr>
        <w:t xml:space="preserve">STEP 1.4: </w:t>
      </w:r>
      <w:r>
        <w:rPr>
          <w:b/>
          <w:color w:val="0F1E41"/>
          <w:sz w:val="22"/>
        </w:rPr>
        <w:t>Inspect Archive Formats &amp; Encryption Ciphers</w:t>
      </w:r>
    </w:p>
    <w:p>
      <w:pPr>
        <w:keepNext/>
        <w:spacing w:before="20" w:after="80"/>
      </w:pPr>
      <w:r>
        <w:rPr>
          <w:color w:val="212B36"/>
          <w:sz w:val="20"/>
        </w:rPr>
        <w:t>Right-click File-1.txt, select 7-Zip &gt; Add to archive... Set the archive format to 'zip', and examine the encryption dropdown menu options.</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7-Zip provides two encryption methods for the ZIP format. ZipCrypto is one method. What is the other method?</w:t>
            </w:r>
          </w:p>
          <w:p>
            <w:pPr>
              <w:spacing w:before="40" w:after="40"/>
            </w:pPr>
            <w:r>
              <w:rPr>
                <w:b/>
                <w:color w:val="125C37"/>
                <w:sz w:val="19"/>
              </w:rPr>
              <w:t xml:space="preserve">LAB ANSWER: </w:t>
            </w:r>
            <w:r>
              <w:rPr>
                <w:color w:val="212B36"/>
                <w:sz w:val="19"/>
              </w:rPr>
              <w:t>AES-256 encryption.</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What are the differences between each method? (Hint: Refer to Help).</w:t>
            </w:r>
          </w:p>
          <w:p>
            <w:pPr>
              <w:spacing w:before="40" w:after="40"/>
            </w:pPr>
            <w:r>
              <w:rPr>
                <w:b/>
                <w:color w:val="125C37"/>
                <w:sz w:val="19"/>
              </w:rPr>
              <w:t xml:space="preserve">LAB ANSWER: </w:t>
            </w:r>
            <w:r>
              <w:rPr>
                <w:color w:val="212B36"/>
                <w:sz w:val="19"/>
              </w:rPr>
              <w:t>ZipCrypto is an obsolete, legacy proprietary encryption algorithm originally designed for PKZIP; it contains severe structural cryptographic weaknesses and can be cracked rapidly using plaintext-recovery tools. In contrast, AES-256 is a modern Federal Information Processing Standard (FIPS) symmetric block cipher that uses 256-bit keys, providing industrial-strength security against cryptanalysis and brute-force attacks.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Which method should you use if you wanted to have the strongest encryption?</w:t>
            </w:r>
          </w:p>
          <w:p>
            <w:pPr>
              <w:spacing w:before="40" w:after="40"/>
            </w:pPr>
            <w:r>
              <w:rPr>
                <w:b/>
                <w:color w:val="125C37"/>
                <w:sz w:val="19"/>
              </w:rPr>
              <w:t xml:space="preserve">LAB ANSWER: </w:t>
            </w:r>
            <w:r>
              <w:rPr>
                <w:color w:val="212B36"/>
                <w:sz w:val="19"/>
              </w:rPr>
              <w:t>AES-256 encryption should be selected because it provides the highest level of security, cryptographic robustness, and resistance against password cracking.</w:t>
            </w:r>
          </w:p>
        </w:tc>
      </w:tr>
    </w:tbl>
    <w:p>
      <w:pPr>
        <w:spacing w:before="0" w:after="80"/>
      </w:pPr>
    </w:p>
    <w:p>
      <w:pPr>
        <w:keepNext/>
        <w:spacing w:before="200" w:after="40"/>
      </w:pPr>
      <w:r>
        <w:rPr>
          <w:b/>
          <w:color w:val="1C46AF"/>
          <w:sz w:val="22"/>
        </w:rPr>
        <w:t xml:space="preserve">STEP 1.5: </w:t>
      </w:r>
      <w:r>
        <w:rPr>
          <w:b/>
          <w:color w:val="0F1E41"/>
          <w:sz w:val="22"/>
        </w:rPr>
        <w:t>Compress, Encrypt, and Securely Sanitize</w:t>
      </w:r>
    </w:p>
    <w:p>
      <w:pPr>
        <w:keepNext/>
        <w:spacing w:before="20" w:after="80"/>
      </w:pPr>
      <w:r>
        <w:rPr>
          <w:color w:val="212B36"/>
          <w:sz w:val="20"/>
        </w:rPr>
        <w:t>In the 7-Zip dialog, select AES-256, enter a strong password, and click OK to generate File-1.zip. Once created, select the original File-1.txt and press Shift + Delete to permanently bypass the Recycle Bin.</w:t>
      </w:r>
    </w:p>
    <w:p>
      <w:pPr>
        <w:keepNext/>
        <w:spacing w:before="200" w:after="40"/>
      </w:pPr>
      <w:r>
        <w:rPr>
          <w:b/>
          <w:color w:val="1C46AF"/>
          <w:sz w:val="22"/>
        </w:rPr>
        <w:t xml:space="preserve">STEP 1.6: </w:t>
      </w:r>
      <w:r>
        <w:rPr>
          <w:b/>
          <w:color w:val="0F1E41"/>
          <w:sz w:val="22"/>
        </w:rPr>
        <w:t>Decrypt and Verify File Integrity</w:t>
      </w:r>
    </w:p>
    <w:p>
      <w:pPr>
        <w:keepNext/>
        <w:spacing w:before="20" w:after="80"/>
      </w:pPr>
      <w:r>
        <w:rPr>
          <w:color w:val="212B36"/>
          <w:sz w:val="20"/>
        </w:rPr>
        <w:t>Right-click File-1.zip, select 7-Zip &gt; Extract Here, enter your passphrase when prompted, and open the extracted File-1.txt to verify original plaintext preservation.</w:t>
      </w:r>
    </w:p>
    <w:p>
      <w:pPr>
        <w:keepNext/>
        <w:spacing w:before="320" w:after="80"/>
      </w:pPr>
      <w:r>
        <w:rPr>
          <w:b/>
          <w:color w:val="0F1E41"/>
          <w:sz w:val="26"/>
        </w:rPr>
        <w:t>3. Part 2: Secure Wireless Data (Residential Mesh Deployment)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Scenario: You operate an IT consultancy assisting a client in securing a large 5,000 sq ft, 3-story residence. The environment contains multiple legacy client devices (smart TVs, older laptops, Oculus 2) alongside four modern Wi-Fi 6 (802.11ax) endpoints. You have selected the Linksys Atlas Pro 6 Dual-Band Mesh Wi-Fi 6 System (3-Pack).</w:t>
      </w:r>
    </w:p>
    <w:p>
      <w:pPr>
        <w:keepNext/>
        <w:spacing w:before="200" w:after="40"/>
      </w:pPr>
      <w:r>
        <w:rPr>
          <w:b/>
          <w:color w:val="1C46AF"/>
          <w:sz w:val="22"/>
        </w:rPr>
        <w:t xml:space="preserve">STEP 2.1: </w:t>
      </w:r>
      <w:r>
        <w:rPr>
          <w:b/>
          <w:color w:val="0F1E41"/>
          <w:sz w:val="22"/>
        </w:rPr>
        <w:t>Research Wireless System Architecture</w:t>
      </w:r>
    </w:p>
    <w:p>
      <w:pPr>
        <w:keepNext/>
        <w:spacing w:before="20" w:after="80"/>
      </w:pPr>
      <w:r>
        <w:rPr>
          <w:color w:val="212B36"/>
          <w:sz w:val="20"/>
        </w:rPr>
        <w:t>Examine Linksys Atlas Pro 6 specifications to confirm multi-node mesh backhaul capability and support for Wi-Fi 6 (802.11ax) standards across high physical square footage.</w:t>
      </w:r>
    </w:p>
    <w:p>
      <w:pPr>
        <w:keepNext/>
        <w:spacing w:before="200" w:after="40"/>
      </w:pPr>
      <w:r>
        <w:rPr>
          <w:b/>
          <w:color w:val="1C46AF"/>
          <w:sz w:val="22"/>
        </w:rPr>
        <w:t xml:space="preserve">STEP 2.2: </w:t>
      </w:r>
      <w:r>
        <w:rPr>
          <w:b/>
          <w:color w:val="0F1E41"/>
          <w:sz w:val="22"/>
        </w:rPr>
        <w:t>Evaluate Wireless Security Standards</w:t>
      </w:r>
    </w:p>
    <w:p>
      <w:pPr>
        <w:keepNext/>
        <w:spacing w:before="20" w:after="80"/>
      </w:pPr>
      <w:r>
        <w:rPr>
          <w:color w:val="212B36"/>
          <w:sz w:val="20"/>
        </w:rPr>
        <w:t>Investigate the wireless authentication and encryption security profiles supported by modern Wi-Fi 6 mesh routers.</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What are the security features available with this system?</w:t>
            </w:r>
          </w:p>
          <w:p>
            <w:pPr>
              <w:spacing w:before="40" w:after="40"/>
            </w:pPr>
            <w:r>
              <w:rPr>
                <w:b/>
                <w:color w:val="125C37"/>
                <w:sz w:val="19"/>
              </w:rPr>
              <w:t xml:space="preserve">LAB ANSWER: </w:t>
            </w:r>
            <w:r>
              <w:rPr>
                <w:color w:val="212B36"/>
                <w:sz w:val="19"/>
              </w:rPr>
              <w:t>The system provides three primary wireless security modes:</w:t>
              <w:br/>
              <w:t>1. WPA3 Personal (SAE)</w:t>
              <w:br/>
              <w:t>2. WPA2 Personal (AES-CCMP)</w:t>
              <w:br/>
              <w:t>3. WPA2 / WPA3 Mixed Mode (Transition Mode)</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Which security option should these clients use? Why?</w:t>
            </w:r>
          </w:p>
          <w:p>
            <w:pPr>
              <w:spacing w:before="40" w:after="40"/>
            </w:pPr>
            <w:r>
              <w:rPr>
                <w:b/>
                <w:color w:val="125C37"/>
                <w:sz w:val="19"/>
              </w:rPr>
              <w:t xml:space="preserve">LAB ANSWER: </w:t>
            </w:r>
            <w:r>
              <w:rPr>
                <w:color w:val="212B36"/>
                <w:sz w:val="19"/>
              </w:rPr>
              <w:t>WPA3 Personal provides the strongest security because it replaces the vulnerable 4-way Pre-Shared Key (PSK) handshake with Simultaneous Authentication of Equals (SAE). SAE prevents offline dictionary attacks and provides forward secrecy (preventing past traffic decryption if credentials are later compromised). Note: If older legacy client devices in the household cannot connect to WPA3-only networks, WPA2/WPA3 Mixed Mode can be deployed as an interim transition setting.</w:t>
            </w:r>
          </w:p>
        </w:tc>
      </w:tr>
    </w:tbl>
    <w:p>
      <w:pPr>
        <w:spacing w:before="0" w:after="80"/>
      </w:pPr>
    </w:p>
    <w:p>
      <w:pPr>
        <w:keepNext/>
        <w:spacing w:before="320" w:after="80"/>
      </w:pPr>
      <w:r>
        <w:rPr>
          <w:b/>
          <w:color w:val="0F1E41"/>
          <w:sz w:val="26"/>
        </w:rPr>
        <w:t>4. Part 3: Secure Corporate Data Between Sites (Site-to-Site IPsec VPN)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Scenario: A multi-site enterprise interconnects branch offices to headquarters over the public internet. To establish confidentiality, integrity, and authenticity, the company utilizes Cisco 4321 Integrated Services Routers (ISRs) running Cisco IOS XE 17 to build site-to-site IPsec VPN tunnels.</w:t>
      </w:r>
    </w:p>
    <w:p>
      <w:pPr>
        <w:keepNext/>
        <w:spacing w:before="200" w:after="40"/>
      </w:pPr>
      <w:r>
        <w:rPr>
          <w:b/>
          <w:color w:val="1C46AF"/>
          <w:sz w:val="22"/>
        </w:rPr>
        <w:t xml:space="preserve">STEP 3.1: </w:t>
      </w:r>
      <w:r>
        <w:rPr>
          <w:b/>
          <w:color w:val="0F1E41"/>
          <w:sz w:val="22"/>
        </w:rPr>
        <w:t>Research IPsec Encryption Standards in Cisco IOS XE</w:t>
      </w:r>
    </w:p>
    <w:p>
      <w:pPr>
        <w:keepNext/>
        <w:spacing w:before="20" w:after="80"/>
      </w:pPr>
      <w:r>
        <w:rPr>
          <w:color w:val="212B36"/>
          <w:sz w:val="20"/>
        </w:rPr>
        <w:t>Access the Cisco documentation ('Security for VPNs with IPsec Configuration Guide, Cisco IOS XE 17') to review supported symmetric encryption algorithms.</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Which cryptographic encryption algorithms are supported by IPsec VPNs?</w:t>
            </w:r>
          </w:p>
          <w:p>
            <w:pPr>
              <w:spacing w:before="40" w:after="40"/>
            </w:pPr>
            <w:r>
              <w:rPr>
                <w:b/>
                <w:color w:val="125C37"/>
                <w:sz w:val="19"/>
              </w:rPr>
              <w:t xml:space="preserve">LAB ANSWER: </w:t>
            </w:r>
            <w:r>
              <w:rPr>
                <w:color w:val="212B36"/>
                <w:sz w:val="19"/>
              </w:rPr>
              <w:t>DES (Data Encryption Standard - 56-bit), 3DES (Triple DES - 168-bit), AES (Advanced Encryption Standard in CBC mode: 128, 192, 256 bits), and AES-GCM (Galois/Counter Mode: 128, 256 bits with integrated authenticated encryption).</w:t>
            </w:r>
          </w:p>
        </w:tc>
      </w:tr>
    </w:tbl>
    <w:p>
      <w:pPr>
        <w:spacing w:before="0" w:after="80"/>
      </w:pPr>
    </w:p>
    <w:p>
      <w:pPr>
        <w:keepNext/>
        <w:spacing w:before="200" w:after="40"/>
      </w:pPr>
      <w:r>
        <w:rPr>
          <w:b/>
          <w:color w:val="1C46AF"/>
          <w:sz w:val="22"/>
        </w:rPr>
        <w:t xml:space="preserve">STEP 3.2: </w:t>
      </w:r>
      <w:r>
        <w:rPr>
          <w:b/>
          <w:color w:val="0F1E41"/>
          <w:sz w:val="22"/>
        </w:rPr>
        <w:t>Research IPsec Authentication &amp; Integrity Algorithms</w:t>
      </w:r>
    </w:p>
    <w:p>
      <w:pPr>
        <w:keepNext/>
        <w:spacing w:before="20" w:after="80"/>
      </w:pPr>
      <w:r>
        <w:rPr>
          <w:color w:val="212B36"/>
          <w:sz w:val="20"/>
        </w:rPr>
        <w:t>Inspect the supported cryptographic hashing algorithms utilized for data authentication and packet integrity verification in Cisco IOS XE.</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In the Supported Standards section, which hashing algorithms are used to authenticate data and verify integrity?</w:t>
            </w:r>
          </w:p>
          <w:p>
            <w:pPr>
              <w:spacing w:before="40" w:after="40"/>
            </w:pPr>
            <w:r>
              <w:rPr>
                <w:b/>
                <w:color w:val="125C37"/>
                <w:sz w:val="19"/>
              </w:rPr>
              <w:t xml:space="preserve">LAB ANSWER: </w:t>
            </w:r>
            <w:r>
              <w:rPr>
                <w:color w:val="212B36"/>
                <w:sz w:val="19"/>
              </w:rPr>
              <w:t>MD5 (Message Digest 5 - 128-bit), SHA-1 (Secure Hash Algorithm 1 - 160-bit), and SHA-2 family (including SHA-256, SHA-384, and SHA-512 bits).</w:t>
            </w:r>
          </w:p>
        </w:tc>
      </w:tr>
    </w:tbl>
    <w:p>
      <w:pPr>
        <w:spacing w:before="0" w:after="80"/>
      </w:pPr>
    </w:p>
    <w:p>
      <w:pPr>
        <w:keepNext/>
        <w:spacing w:before="200" w:after="40"/>
      </w:pPr>
      <w:r>
        <w:rPr>
          <w:b/>
          <w:color w:val="1C46AF"/>
          <w:sz w:val="22"/>
        </w:rPr>
        <w:t xml:space="preserve">STEP 3.3: </w:t>
      </w:r>
      <w:r>
        <w:rPr>
          <w:b/>
          <w:color w:val="0F1E41"/>
          <w:sz w:val="22"/>
        </w:rPr>
        <w:t>Formulate Corporate Security Recommendation</w:t>
      </w:r>
    </w:p>
    <w:p>
      <w:pPr>
        <w:keepNext/>
        <w:spacing w:before="20" w:after="80"/>
      </w:pPr>
      <w:r>
        <w:rPr>
          <w:color w:val="212B36"/>
          <w:sz w:val="20"/>
        </w:rPr>
        <w:t>Synthesize the security parameters to deliver a hardened, standards-compliant IPsec VPN profile for the enterprise.</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To satisfy the needs of the corporation, which encryption algorithm and hashing algorithm should you recommend to ensure adequate protection for data traversing the internet?</w:t>
            </w:r>
          </w:p>
          <w:p>
            <w:pPr>
              <w:spacing w:before="40" w:after="40"/>
            </w:pPr>
            <w:r>
              <w:rPr>
                <w:b/>
                <w:color w:val="125C37"/>
                <w:sz w:val="19"/>
              </w:rPr>
              <w:t xml:space="preserve">LAB ANSWER: </w:t>
            </w:r>
            <w:r>
              <w:rPr>
                <w:color w:val="212B36"/>
                <w:sz w:val="19"/>
              </w:rPr>
              <w:t>Recommendation: AES-256 for encryption and SHA-256 (or AES-GCM with SHA-256) for authentication and hashing.</w:t>
              <w:br/>
              <w:t>• Confidentiality: AES-256 offers top-tier symmetric encryption that renders public internet traffic immune to brute-force decryption.</w:t>
              <w:br/>
              <w:t>• Integrity &amp; Authentication: SHA-256 (HMAC-SHA-256) ensures tamper-proof packet transmission and source authenticity, completely mitigating the collision vulnerabilities present in MD5 and SHA-1.</w:t>
              <w:br/>
              <w:t>This combination provides enterprise-grade compliance and robust defense against active MitM attacks across transit providers.</w:t>
            </w:r>
          </w:p>
        </w:tc>
      </w:tr>
    </w:tbl>
    <w:p>
      <w:pPr>
        <w:spacing w:before="0" w:after="80"/>
      </w:pPr>
    </w:p>
    <w:p>
      <w:pPr>
        <w:keepNext/>
        <w:spacing w:before="320" w:after="80"/>
      </w:pPr>
      <w:r>
        <w:rPr>
          <w:b/>
          <w:color w:val="0F1E41"/>
          <w:sz w:val="26"/>
        </w:rPr>
        <w:t>5. Comprehensive Cryptographic Evaluation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tbl>
      <w:tblPr>
        <w:tblW w:type="auto" w:w="0"/>
        <w:jc w:val="center"/>
        <w:tblLook w:firstColumn="1" w:firstRow="1" w:lastColumn="0" w:lastRow="0" w:noHBand="0" w:noVBand="1" w:val="04A0"/>
      </w:tblPr>
      <w:tblGrid>
        <w:gridCol w:w="2340"/>
        <w:gridCol w:w="2340"/>
        <w:gridCol w:w="2340"/>
        <w:gridCol w:w="2340"/>
      </w:tblGrid>
      <w:tr>
        <w:tc>
          <w:tcPr>
            <w:tcW w:type="dxa" w:w="2160"/>
            <w:tcMar>
              <w:top w:w="80" w:type="dxa"/>
              <w:bottom w:w="80" w:type="dxa"/>
              <w:left w:w="100" w:type="dxa"/>
              <w:right w:w="100" w:type="dxa"/>
            </w:tcMar>
            <w:shd w:fill="1C46AF"/>
          </w:tcPr>
          <w:p>
            <w:pPr>
              <w:spacing w:before="40" w:after="40"/>
            </w:pPr>
            <w:r>
              <w:rPr>
                <w:b/>
                <w:color w:val="FFFFFF"/>
                <w:sz w:val="19"/>
              </w:rPr>
              <w:t>Scenario Domain</w:t>
            </w:r>
          </w:p>
        </w:tc>
        <w:tc>
          <w:tcPr>
            <w:tcW w:type="dxa" w:w="2160"/>
            <w:tcMar>
              <w:top w:w="80" w:type="dxa"/>
              <w:bottom w:w="80" w:type="dxa"/>
              <w:left w:w="100" w:type="dxa"/>
              <w:right w:w="100" w:type="dxa"/>
            </w:tcMar>
            <w:shd w:fill="1C46AF"/>
          </w:tcPr>
          <w:p>
            <w:pPr>
              <w:spacing w:before="40" w:after="40"/>
            </w:pPr>
            <w:r>
              <w:rPr>
                <w:b/>
                <w:color w:val="FFFFFF"/>
                <w:sz w:val="19"/>
              </w:rPr>
              <w:t>Selected Standard</w:t>
            </w:r>
          </w:p>
        </w:tc>
        <w:tc>
          <w:tcPr>
            <w:tcW w:type="dxa" w:w="2160"/>
            <w:tcMar>
              <w:top w:w="80" w:type="dxa"/>
              <w:bottom w:w="80" w:type="dxa"/>
              <w:left w:w="100" w:type="dxa"/>
              <w:right w:w="100" w:type="dxa"/>
            </w:tcMar>
            <w:shd w:fill="1C46AF"/>
          </w:tcPr>
          <w:p>
            <w:pPr>
              <w:spacing w:before="40" w:after="40"/>
            </w:pPr>
            <w:r>
              <w:rPr>
                <w:b/>
                <w:color w:val="FFFFFF"/>
                <w:sz w:val="19"/>
              </w:rPr>
              <w:t>Alternative / Legacy</w:t>
            </w:r>
          </w:p>
        </w:tc>
        <w:tc>
          <w:tcPr>
            <w:tcW w:type="dxa" w:w="2880"/>
            <w:tcMar>
              <w:top w:w="80" w:type="dxa"/>
              <w:bottom w:w="80" w:type="dxa"/>
              <w:left w:w="100" w:type="dxa"/>
              <w:right w:w="100" w:type="dxa"/>
            </w:tcMar>
            <w:shd w:fill="1C46AF"/>
          </w:tcPr>
          <w:p>
            <w:pPr>
              <w:spacing w:before="40" w:after="40"/>
            </w:pPr>
            <w:r>
              <w:rPr>
                <w:b/>
                <w:color w:val="FFFFFF"/>
                <w:sz w:val="19"/>
              </w:rPr>
              <w:t>Cryptographic Justification</w:t>
            </w:r>
          </w:p>
        </w:tc>
      </w:tr>
      <w:tr>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b/>
                <w:color w:val="0F1E41"/>
                <w:sz w:val="18"/>
              </w:rPr>
              <w:t>Local File Storage (Part 1)</w:t>
            </w:r>
          </w:p>
        </w:tc>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AES-256 (ZIP / 7-Zip)</w:t>
            </w:r>
          </w:p>
        </w:tc>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ZipCrypto, DES, 3DES</w:t>
            </w:r>
          </w:p>
        </w:tc>
        <w:tc>
          <w:tcPr>
            <w:tcW w:type="dxa" w:w="288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Protects at-rest data on shared hardware against dictionary and brute-force attacks.</w:t>
            </w:r>
          </w:p>
        </w:tc>
      </w:tr>
      <w:tr>
        <w:tc>
          <w:tcPr>
            <w:tcW w:type="dxa" w:w="216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b/>
                <w:color w:val="0F1E41"/>
                <w:sz w:val="18"/>
              </w:rPr>
              <w:t>Wireless Access (Part 2)</w:t>
            </w:r>
          </w:p>
        </w:tc>
        <w:tc>
          <w:tcPr>
            <w:tcW w:type="dxa" w:w="216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WPA3 Personal (SAE)</w:t>
            </w:r>
          </w:p>
        </w:tc>
        <w:tc>
          <w:tcPr>
            <w:tcW w:type="dxa" w:w="216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WPA2 Personal, WEP</w:t>
            </w:r>
          </w:p>
        </w:tc>
        <w:tc>
          <w:tcPr>
            <w:tcW w:type="dxa" w:w="288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Protects against offline dictionary attacks via SAE and enforces forward secrecy.</w:t>
            </w:r>
          </w:p>
        </w:tc>
      </w:tr>
      <w:tr>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b/>
                <w:color w:val="0F1E41"/>
                <w:sz w:val="18"/>
              </w:rPr>
              <w:t>Wireless Transition (Part 2)</w:t>
            </w:r>
          </w:p>
        </w:tc>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WPA2/WPA3 Mixed</w:t>
            </w:r>
          </w:p>
        </w:tc>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WPA-PSK, Open</w:t>
            </w:r>
          </w:p>
        </w:tc>
        <w:tc>
          <w:tcPr>
            <w:tcW w:type="dxa" w:w="288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Maintains compatibility for older IoT / legacy devices while offering WPA3 to Wi-Fi 6.</w:t>
            </w:r>
          </w:p>
        </w:tc>
      </w:tr>
      <w:tr>
        <w:tc>
          <w:tcPr>
            <w:tcW w:type="dxa" w:w="216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b/>
                <w:color w:val="0F1E41"/>
                <w:sz w:val="18"/>
              </w:rPr>
              <w:t>Enterprise Transit (Part 3)</w:t>
            </w:r>
          </w:p>
        </w:tc>
        <w:tc>
          <w:tcPr>
            <w:tcW w:type="dxa" w:w="216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AES-256 (IPsec ESP)</w:t>
            </w:r>
          </w:p>
        </w:tc>
        <w:tc>
          <w:tcPr>
            <w:tcW w:type="dxa" w:w="216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DES, 3DES</w:t>
            </w:r>
          </w:p>
        </w:tc>
        <w:tc>
          <w:tcPr>
            <w:tcW w:type="dxa" w:w="288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High-throughput confidential tunnel across public transit paths without latency degradation.</w:t>
            </w:r>
          </w:p>
        </w:tc>
      </w:tr>
      <w:tr>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b/>
                <w:color w:val="0F1E41"/>
                <w:sz w:val="18"/>
              </w:rPr>
              <w:t>Transit Integrity (Part 3)</w:t>
            </w:r>
          </w:p>
        </w:tc>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SHA-256 (HMAC)</w:t>
            </w:r>
          </w:p>
        </w:tc>
        <w:tc>
          <w:tcPr>
            <w:tcW w:type="dxa" w:w="216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MD5, SHA-1</w:t>
            </w:r>
          </w:p>
        </w:tc>
        <w:tc>
          <w:tcPr>
            <w:tcW w:type="dxa" w:w="2880"/>
            <w:tcMar>
              <w:top w:w="60" w:type="dxa"/>
              <w:bottom w:w="60" w:type="dxa"/>
              <w:left w:w="100" w:type="dxa"/>
              <w:right w:w="100" w:type="dxa"/>
            </w:tcMar>
            <w:shd w:fill="F9FAFB"/>
            <w:tcBorders>
              <w:top w:val="single" w:sz="4" w:space="0" w:color="DFE3E8"/>
              <w:left w:val="none"/>
              <w:bottom w:val="single" w:sz="4" w:space="0" w:color="DFE3E8"/>
              <w:right w:val="none"/>
            </w:tcBorders>
          </w:tcPr>
          <w:p>
            <w:pPr>
              <w:spacing w:before="40" w:after="40"/>
            </w:pPr>
            <w:r>
              <w:rPr>
                <w:sz w:val="18"/>
              </w:rPr>
              <w:t>Prevents packet alteration, message replay, and collision vulnerabilities.</w:t>
            </w:r>
          </w:p>
        </w:tc>
      </w:tr>
    </w:tbl>
    <w:p>
      <w:pPr>
        <w:spacing w:before="320"/>
        <w:jc w:val="center"/>
      </w:pPr>
      <w:r>
        <w:rPr>
          <w:b/>
          <w:color w:val="637381"/>
          <w:sz w:val="18"/>
        </w:rPr>
        <w:t>### Lab Guide Concluded — Cybersecurity Applied Cryptography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Cybersecurity Operations Lab | Determining the Encryption Algorithm to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