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rPr>
          <w:rFonts w:ascii="Times New Roman" w:hAnsi="Times New Roman" w:eastAsia="Times New Roman" w:cs="Times New Roman"/>
          <w:b/>
          <w:bCs/>
          <w:color w:val="4472C4" w:themeColor="accent1"/>
          <w:sz w:val="44"/>
          <w:szCs w:val="44"/>
          <w14:textFill>
            <w14:solidFill>
              <w14:schemeClr w14:val="accent1"/>
            </w14:solidFill>
          </w14:textFill>
        </w:rPr>
      </w:pPr>
      <w:r>
        <w:rPr>
          <w:rFonts w:ascii="Times New Roman" w:hAnsi="Times New Roman" w:eastAsia="Times New Roman" w:cs="Times New Roman"/>
          <w:b/>
          <w:bCs/>
          <w:color w:val="4472C4" w:themeColor="accent1"/>
          <w:sz w:val="44"/>
          <w:szCs w:val="44"/>
          <w14:textFill>
            <w14:solidFill>
              <w14:schemeClr w14:val="accent1"/>
            </w14:solidFill>
          </w14:textFill>
        </w:rPr>
        <w:t>QP-DDC-01 CONTROL OF DOCUMENT</w:t>
      </w:r>
    </w:p>
    <w:p>
      <w:pPr>
        <w:spacing w:after="0" w:line="240" w:lineRule="auto"/>
        <w:rPr>
          <w:rFonts w:ascii="Times New Roman" w:hAnsi="Times New Roman" w:eastAsia="Times New Roman" w:cs="Times New Roman"/>
          <w:b/>
          <w:bCs/>
          <w:sz w:val="44"/>
          <w:szCs w:val="4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Berikut adalah ringkasan ringkas dan detail dari dokumen </w:t>
      </w:r>
      <w:r>
        <w:rPr>
          <w:rFonts w:ascii="Times New Roman" w:hAnsi="Times New Roman" w:eastAsia="Times New Roman" w:cs="Times New Roman"/>
          <w:b/>
          <w:bCs/>
          <w:sz w:val="24"/>
          <w:szCs w:val="24"/>
        </w:rPr>
        <w:t>QP-DCC-01 revisi 01 tentang Pengendalian Dokumen</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Dokumen ini adalah Prosedur Mutu (Quality Procedure - QP) yang bertujuan untuk menetapkan </w:t>
      </w:r>
      <w:r>
        <w:rPr>
          <w:rFonts w:ascii="Times New Roman" w:hAnsi="Times New Roman" w:eastAsia="Times New Roman" w:cs="Times New Roman"/>
          <w:b/>
          <w:bCs/>
          <w:sz w:val="24"/>
          <w:szCs w:val="24"/>
        </w:rPr>
        <w:t>pengendalian seluruh dokumen</w:t>
      </w:r>
      <w:r>
        <w:rPr>
          <w:rFonts w:ascii="Times New Roman" w:hAnsi="Times New Roman" w:eastAsia="Times New Roman" w:cs="Times New Roman"/>
          <w:sz w:val="24"/>
          <w:szCs w:val="24"/>
        </w:rPr>
        <w:t> yang berhubungan dengan Sistem Manajemen Mutu ISO 9001:2015, termasuk cara pembuatan, perubahan/revisi, pengesahan, pendistribusian, penarikan, kaji ulang, pemusnahan, dan penyimpanan dokumen.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Ruang Lingkup:</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Prosedur ini mencakup pengendalian terhadap dokumen yang digunakan oleh PT. Gratia Makmur Sentosa dalam penerapan Sistem Manajemen Mutu ISO 9001:2015. Jenis dokumen diklasifikasikan menjadi 4 Level:</w:t>
      </w:r>
    </w:p>
    <w:p>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I:</w:t>
      </w:r>
      <w:r>
        <w:rPr>
          <w:rFonts w:ascii="Times New Roman" w:hAnsi="Times New Roman" w:eastAsia="Times New Roman" w:cs="Times New Roman"/>
          <w:sz w:val="24"/>
          <w:szCs w:val="24"/>
        </w:rPr>
        <w:t> Quality Manual (Masa berlaku 5 tahun)</w:t>
      </w:r>
    </w:p>
    <w:p>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II:</w:t>
      </w:r>
      <w:r>
        <w:rPr>
          <w:rFonts w:ascii="Times New Roman" w:hAnsi="Times New Roman" w:eastAsia="Times New Roman" w:cs="Times New Roman"/>
          <w:sz w:val="24"/>
          <w:szCs w:val="24"/>
        </w:rPr>
        <w:t> Quality Procedure (Masa berlaku 5 tahun)</w:t>
      </w:r>
    </w:p>
    <w:p>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III:</w:t>
      </w:r>
      <w:r>
        <w:rPr>
          <w:rFonts w:ascii="Times New Roman" w:hAnsi="Times New Roman" w:eastAsia="Times New Roman" w:cs="Times New Roman"/>
          <w:sz w:val="24"/>
          <w:szCs w:val="24"/>
        </w:rPr>
        <w:t> Working Instruction (Masa berlaku 5 tahun)</w:t>
      </w:r>
    </w:p>
    <w:p>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IV:</w:t>
      </w:r>
      <w:r>
        <w:rPr>
          <w:rFonts w:ascii="Times New Roman" w:hAnsi="Times New Roman" w:eastAsia="Times New Roman" w:cs="Times New Roman"/>
          <w:sz w:val="24"/>
          <w:szCs w:val="24"/>
        </w:rPr>
        <w:t> Form, Standard, Dokumen Teknis lainnya (Berlaku seterusnya sepanjang tidak ada perubahan)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Definisi Kunci:</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Dokumen Induk (Master Document):</w:t>
      </w:r>
      <w:r>
        <w:rPr>
          <w:rFonts w:ascii="Times New Roman" w:hAnsi="Times New Roman" w:eastAsia="Times New Roman" w:cs="Times New Roman"/>
          <w:sz w:val="24"/>
          <w:szCs w:val="24"/>
        </w:rPr>
        <w:t> Dokumen asli yang disetujui. Disimpan oleh DCC.</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Salinan Terkendali (Controlled Copy):</w:t>
      </w:r>
      <w:r>
        <w:rPr>
          <w:rFonts w:ascii="Times New Roman" w:hAnsi="Times New Roman" w:eastAsia="Times New Roman" w:cs="Times New Roman"/>
          <w:sz w:val="24"/>
          <w:szCs w:val="24"/>
        </w:rPr>
        <w:t> Salinan yang peredarannya dikendalikan oleh Document &amp; Data Controller (DDC) dan diberi cap "Controlled Copy". Tidak boleh digandakan.</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Salinan Tak Terkendali (Uncontrolled Copy):</w:t>
      </w:r>
      <w:r>
        <w:rPr>
          <w:rFonts w:ascii="Times New Roman" w:hAnsi="Times New Roman" w:eastAsia="Times New Roman" w:cs="Times New Roman"/>
          <w:sz w:val="24"/>
          <w:szCs w:val="24"/>
        </w:rPr>
        <w:t> Salinan yang peredarannya tidak dikendalikan oleh DDC dan diberi cap "Uncontrolled Copy".</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Revisi:</w:t>
      </w:r>
      <w:r>
        <w:rPr>
          <w:rFonts w:ascii="Times New Roman" w:hAnsi="Times New Roman" w:eastAsia="Times New Roman" w:cs="Times New Roman"/>
          <w:sz w:val="24"/>
          <w:szCs w:val="24"/>
        </w:rPr>
        <w:t> Perubahan dokumen dengan menambah, mengganti, atau menghilangkan bagian tertentu, atau peninjauan kembali untuk perbaikan/pembaruan.</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Kaji Ulang Dokumen:</w:t>
      </w:r>
      <w:r>
        <w:rPr>
          <w:rFonts w:ascii="Times New Roman" w:hAnsi="Times New Roman" w:eastAsia="Times New Roman" w:cs="Times New Roman"/>
          <w:sz w:val="24"/>
          <w:szCs w:val="24"/>
        </w:rPr>
        <w:t> Proses melihat relevansi dokumen, dilakukan tiap 3-4 bulan sebelum masa berlaku habis.</w:t>
      </w:r>
    </w:p>
    <w:p>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Dokumen Obsolete:</w:t>
      </w:r>
      <w:r>
        <w:rPr>
          <w:rFonts w:ascii="Times New Roman" w:hAnsi="Times New Roman" w:eastAsia="Times New Roman" w:cs="Times New Roman"/>
          <w:sz w:val="24"/>
          <w:szCs w:val="24"/>
        </w:rPr>
        <w:t> Dokumen yang sudah tidak berlaku lagi (karena direvisi atau tidak relevan), dibuktikan dengan stempel “OBSOLETE”.</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Ketentuan Umum:</w:t>
      </w:r>
    </w:p>
    <w:tbl>
      <w:tblPr>
        <w:tblStyle w:val="3"/>
        <w:tblW w:w="0" w:type="auto"/>
        <w:tblCellSpacing w:w="15" w:type="dxa"/>
        <w:tblInd w:w="0" w:type="dxa"/>
        <w:tblLayout w:type="autofit"/>
        <w:tblCellMar>
          <w:top w:w="15" w:type="dxa"/>
          <w:left w:w="15" w:type="dxa"/>
          <w:bottom w:w="15" w:type="dxa"/>
          <w:right w:w="15" w:type="dxa"/>
        </w:tblCellMar>
      </w:tblPr>
      <w:tblGrid>
        <w:gridCol w:w="1680"/>
        <w:gridCol w:w="7770"/>
      </w:tblGrid>
      <w:tr>
        <w:tblPrEx>
          <w:tblCellMar>
            <w:top w:w="15" w:type="dxa"/>
            <w:left w:w="15" w:type="dxa"/>
            <w:bottom w:w="15" w:type="dxa"/>
            <w:right w:w="15" w:type="dxa"/>
          </w:tblCellMar>
        </w:tblPrEx>
        <w:trPr>
          <w:tblHeade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Area Ketentuan</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Ringkasan Ketentuan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Pengendalian Dokumen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Daftar Induk Dokumen (FRM-DCC-02) dibuat dan dikendalikan oleh DCC. Semua dokumen terkendali diberi stempel "Controlled Copy" dan peredarannya dikendalikan oleh DCC menggunakan Daftar Distribusi Dokumen (FRM-DCC-04) dan Serah Terima Dokumen (FRM-DCC-01). Penarikan dokumen lama dibuktikan melalui FRM-DCC-01.</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Otorisasi Dokumen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Setiap dokumen baru/revisi harus dibubuhi tanda tangan pengesahan. Pihak yang berwenang otorisasi berbeda-beda berdasarkan level dokumen: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Quality Manual (QM):</w:t>
            </w:r>
            <w:r>
              <w:rPr>
                <w:rFonts w:ascii="Times New Roman" w:hAnsi="Times New Roman" w:eastAsia="Times New Roman" w:cs="Times New Roman"/>
                <w:sz w:val="24"/>
                <w:szCs w:val="24"/>
              </w:rPr>
              <w:t> Pembuat (MR), Pengkaji (General Manager), Pengesahan (Direktur).</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Quality Procedure (QP):</w:t>
            </w:r>
            <w:r>
              <w:rPr>
                <w:rFonts w:ascii="Times New Roman" w:hAnsi="Times New Roman" w:eastAsia="Times New Roman" w:cs="Times New Roman"/>
                <w:sz w:val="24"/>
                <w:szCs w:val="24"/>
              </w:rPr>
              <w:t> Pembuat (Manager/Head Dept.), Persetujuan (Manager QA dan/atau Penanggung Jawab Teknis), Pengesahan (General Manager).</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Working Instruction (WI):</w:t>
            </w:r>
            <w:r>
              <w:rPr>
                <w:rFonts w:ascii="Times New Roman" w:hAnsi="Times New Roman" w:eastAsia="Times New Roman" w:cs="Times New Roman"/>
                <w:sz w:val="24"/>
                <w:szCs w:val="24"/>
              </w:rPr>
              <w:t> Pembuat (Staf/Supervisor/Dept Head), Persetujuan/Pengkaji (Dept Head terlibat/terkait), Pengesahan (Manager QA dan Penanggung Jawab Teknis).</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Perubahan Dokumen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Perubahan format/kolom menambah nomor revisi. Penambahan/pengurangan isi untuk Level I-III cukup tambah catatan di Bab Riwayat. Untuk Level IV harus mengajukan </w:t>
            </w:r>
            <w:r>
              <w:rPr>
                <w:rFonts w:ascii="Times New Roman" w:hAnsi="Times New Roman" w:eastAsia="Times New Roman" w:cs="Times New Roman"/>
                <w:i/>
                <w:iCs/>
                <w:sz w:val="24"/>
                <w:szCs w:val="24"/>
              </w:rPr>
              <w:t>Document/Form Change Notice</w:t>
            </w:r>
            <w:r>
              <w:rPr>
                <w:rFonts w:ascii="Times New Roman" w:hAnsi="Times New Roman" w:eastAsia="Times New Roman" w:cs="Times New Roman"/>
                <w:sz w:val="24"/>
                <w:szCs w:val="24"/>
              </w:rPr>
              <w:t> (FRM-DCC-05).</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Penomoran Dokumen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Menggunakan format: </w:t>
            </w:r>
            <w:r>
              <w:rPr>
                <w:rFonts w:ascii="Times New Roman" w:hAnsi="Times New Roman" w:eastAsia="Times New Roman" w:cs="Times New Roman"/>
                <w:b/>
                <w:bCs/>
                <w:sz w:val="24"/>
                <w:szCs w:val="24"/>
              </w:rPr>
              <w:t>[Kode Level]-[Kode Departemen]-[Nomor Urut]-[Revisi]</w:t>
            </w:r>
            <w:r>
              <w:rPr>
                <w:rFonts w:ascii="Times New Roman" w:hAnsi="Times New Roman" w:eastAsia="Times New Roman" w:cs="Times New Roman"/>
                <w:sz w:val="24"/>
                <w:szCs w:val="24"/>
              </w:rPr>
              <w:t xml:space="preserve">, contoh: </w:t>
            </w:r>
            <w:r>
              <w:rPr>
                <w:rFonts w:ascii="Times New Roman" w:hAnsi="Times New Roman" w:eastAsia="Times New Roman" w:cs="Times New Roman"/>
                <w:b/>
                <w:bCs/>
                <w:sz w:val="24"/>
                <w:szCs w:val="24"/>
              </w:rPr>
              <w:t>QP-DCC-01</w:t>
            </w:r>
            <w:r>
              <w:rPr>
                <w:rFonts w:ascii="Times New Roman" w:hAnsi="Times New Roman" w:eastAsia="Times New Roman" w:cs="Times New Roman"/>
                <w:sz w:val="24"/>
                <w:szCs w:val="24"/>
              </w:rPr>
              <w:t>.</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Format Dokumen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Jenis font </w:t>
            </w:r>
            <w:r>
              <w:rPr>
                <w:rFonts w:ascii="Times New Roman" w:hAnsi="Times New Roman" w:eastAsia="Times New Roman" w:cs="Times New Roman"/>
                <w:b/>
                <w:bCs/>
                <w:sz w:val="24"/>
                <w:szCs w:val="24"/>
              </w:rPr>
              <w:t>Arial</w:t>
            </w:r>
            <w:r>
              <w:rPr>
                <w:rFonts w:ascii="Times New Roman" w:hAnsi="Times New Roman" w:eastAsia="Times New Roman" w:cs="Times New Roman"/>
                <w:sz w:val="24"/>
                <w:szCs w:val="24"/>
              </w:rPr>
              <w:t xml:space="preserve"> untuk seluruh dokumen. Ukuran font 10. Judul Bab ditulis tebal (misal: </w:t>
            </w:r>
            <w:r>
              <w:rPr>
                <w:rFonts w:ascii="Times New Roman" w:hAnsi="Times New Roman" w:eastAsia="Times New Roman" w:cs="Times New Roman"/>
                <w:b/>
                <w:bCs/>
                <w:sz w:val="24"/>
                <w:szCs w:val="24"/>
              </w:rPr>
              <w:t>1.0 Tujuan</w:t>
            </w:r>
            <w:r>
              <w:rPr>
                <w:rFonts w:ascii="Times New Roman" w:hAnsi="Times New Roman" w:eastAsia="Times New Roman" w:cs="Times New Roman"/>
                <w:sz w:val="24"/>
                <w:szCs w:val="24"/>
              </w:rPr>
              <w:t>). Menggunakan Bahasa Indonesia dengan EYD secara konsisten.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Penyimpanan &amp; Retensi</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Seluruh </w:t>
            </w:r>
            <w:r>
              <w:rPr>
                <w:rFonts w:ascii="Times New Roman" w:hAnsi="Times New Roman" w:eastAsia="Times New Roman" w:cs="Times New Roman"/>
                <w:i/>
                <w:iCs/>
                <w:sz w:val="24"/>
                <w:szCs w:val="24"/>
              </w:rPr>
              <w:t>Original Document</w:t>
            </w:r>
            <w:r>
              <w:rPr>
                <w:rFonts w:ascii="Times New Roman" w:hAnsi="Times New Roman" w:eastAsia="Times New Roman" w:cs="Times New Roman"/>
                <w:sz w:val="24"/>
                <w:szCs w:val="24"/>
              </w:rPr>
              <w:t xml:space="preserve"> yang berlaku disimpan oleh DCC. Dokumen Level I-IV yang tidak berlaku, </w:t>
            </w:r>
            <w:r>
              <w:rPr>
                <w:rFonts w:ascii="Times New Roman" w:hAnsi="Times New Roman" w:eastAsia="Times New Roman" w:cs="Times New Roman"/>
                <w:i/>
                <w:iCs/>
                <w:sz w:val="24"/>
                <w:szCs w:val="24"/>
              </w:rPr>
              <w:t>hard copy</w:t>
            </w:r>
            <w:r>
              <w:rPr>
                <w:rFonts w:ascii="Times New Roman" w:hAnsi="Times New Roman" w:eastAsia="Times New Roman" w:cs="Times New Roman"/>
                <w:sz w:val="24"/>
                <w:szCs w:val="24"/>
              </w:rPr>
              <w:t xml:space="preserve">-nya dimusnahkan sesuai WI-DCC-01, </w:t>
            </w:r>
            <w:r>
              <w:rPr>
                <w:rFonts w:ascii="Times New Roman" w:hAnsi="Times New Roman" w:eastAsia="Times New Roman" w:cs="Times New Roman"/>
                <w:i/>
                <w:iCs/>
                <w:sz w:val="24"/>
                <w:szCs w:val="24"/>
              </w:rPr>
              <w:t>soft copy</w:t>
            </w:r>
            <w:r>
              <w:rPr>
                <w:rFonts w:ascii="Times New Roman" w:hAnsi="Times New Roman" w:eastAsia="Times New Roman" w:cs="Times New Roman"/>
                <w:sz w:val="24"/>
                <w:szCs w:val="24"/>
              </w:rPr>
              <w:t xml:space="preserve"> disimpan oleh DCC. Dokumen rekaman terkait produk (misal: Form Ingredient) direntensi </w:t>
            </w:r>
            <w:r>
              <w:rPr>
                <w:rFonts w:ascii="Times New Roman" w:hAnsi="Times New Roman" w:eastAsia="Times New Roman" w:cs="Times New Roman"/>
                <w:b/>
                <w:bCs/>
                <w:sz w:val="24"/>
                <w:szCs w:val="24"/>
              </w:rPr>
              <w:t>ED + 1 tahun</w:t>
            </w:r>
            <w:r>
              <w:rPr>
                <w:rFonts w:ascii="Times New Roman" w:hAnsi="Times New Roman" w:eastAsia="Times New Roman" w:cs="Times New Roman"/>
                <w:sz w:val="24"/>
                <w:szCs w:val="24"/>
              </w:rPr>
              <w:t>.</w:t>
            </w:r>
          </w:p>
        </w:tc>
      </w:tr>
    </w:tbl>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Prosedur dan Tanggung Jawab Utama:</w:t>
      </w:r>
    </w:p>
    <w:tbl>
      <w:tblPr>
        <w:tblStyle w:val="3"/>
        <w:tblW w:w="0" w:type="auto"/>
        <w:tblCellSpacing w:w="15" w:type="dxa"/>
        <w:tblInd w:w="0" w:type="dxa"/>
        <w:tblLayout w:type="autofit"/>
        <w:tblCellMar>
          <w:top w:w="15" w:type="dxa"/>
          <w:left w:w="15" w:type="dxa"/>
          <w:bottom w:w="15" w:type="dxa"/>
          <w:right w:w="15" w:type="dxa"/>
        </w:tblCellMar>
      </w:tblPr>
      <w:tblGrid>
        <w:gridCol w:w="1797"/>
        <w:gridCol w:w="7653"/>
      </w:tblGrid>
      <w:tr>
        <w:tblPrEx>
          <w:tblCellMar>
            <w:top w:w="15" w:type="dxa"/>
            <w:left w:w="15" w:type="dxa"/>
            <w:bottom w:w="15" w:type="dxa"/>
            <w:right w:w="15" w:type="dxa"/>
          </w:tblCellMar>
        </w:tblPrEx>
        <w:trPr>
          <w:tblHeade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Pihak</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Tanggung Jawab Utama</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Pembuat (Originator)</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Membuat dokumen sesuai format, memberikan nomor, meminta persetujuan pihak terkait (Pihak Pemeriksa/Pengesah), dan mengidentifikasi Departemen yang menerima salinan. Menyerahkan dokumen yang sudah disahkan ke DCC.</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DCC (Document &amp; Data Controller)</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Menerima dokumen disahkan, memperbarui Daftar Induk Dokumen (FRM-DCC-02), membuat salinan, memberi stempel "Controlled Copy", mendistribusikan dengan Serah Terima Dokumen (FRM-DCC-01). Menarik dokumen lama/revisi, memberi stempel “Tidak Berlaku” dan memusnahkannya. Memberi stempel "Obsolete" pada dokumen induk revisi sebelumnya.</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Penerima Dokumen</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Menerima dan memastikan kelengkapan dokumen, menandatangani FRM-DCC-01, mengembalikan dokumen revisi sebelumnya, dan mengimplementasikan mekanisme di dokumen.</w:t>
            </w:r>
          </w:p>
        </w:tc>
      </w:tr>
    </w:tbl>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Rekaman Terkait (Formulir):</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Serah Terima Dokumen (FRM-DCC-01)</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Daftar Induk Dokumen (FRM-DCC-02)</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Daftar Distribusi Dokumen (FRM-DCC-04)</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Document/Form Change Notice (FRM-DCC-05)</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 Kaji Ulang (FRM-DCC-10), dll.</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Dokumen Terkait:</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Pemusnahan Dokumen (WI-DCC-01)</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Distribusi: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DCC, Direktur (Controlled Copy), General Manager, dan seluruh Departemen di PT. Gratia Makmur Sentosa.</w:t>
      </w:r>
    </w:p>
    <w:p/>
    <w:p/>
    <w:p/>
    <w:p/>
    <w:p/>
    <w:p/>
    <w:p/>
    <w:p/>
    <w:p/>
    <w:p/>
    <w:p/>
    <w:p/>
    <w:p/>
    <w:p/>
    <w:p/>
    <w:p/>
    <w:p/>
    <w:p/>
    <w:p/>
    <w:p/>
    <w:p/>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4472C4" w:themeColor="accent1"/>
          <w:sz w:val="36"/>
          <w:szCs w:val="36"/>
          <w14:textFill>
            <w14:solidFill>
              <w14:schemeClr w14:val="accent1"/>
            </w14:solidFill>
          </w14:textFill>
        </w:rPr>
        <w:t>QP-DCC-02 rev01 CONTROL OF QUALITY RECORDS</w:t>
      </w:r>
      <w:r>
        <w:rPr>
          <w:rFonts w:ascii="Times New Roman" w:hAnsi="Times New Roman" w:eastAsia="Times New Roman" w:cs="Times New Roman"/>
          <w:sz w:val="36"/>
          <w:szCs w:val="36"/>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Dokumen ini adalah Prosedur Mutu mengenai Pengendalian Rekaman Mutu (Quality Records) di PT. Gratia Makmur Sentosa.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1. Tujuan (Objective)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Menetapkan metode untuk identifikasi, koleksi, pengarsipan, penyimpanan, pengambilan kembali, pengendalian, dan pemusnahan semua rekaman mutu yang digunakan di PT. Gratia Makmur Sentosa.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2. Ruang Lingkup (Scope)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Berlaku untuk semua rekaman mutu yang berfungsi sebagai bukti objektif kesesuaian mutu produk dengan persyaratan/standar yang ditetapkan dan bukti objektif keefektifan implementasi Sistem Manajemen Mutu (SMM).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3. Klasifikasi Rekaman Mutu (Quality Record Classification)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Rekaman Mutu diklasifikasikan menjadi:</w:t>
      </w:r>
    </w:p>
    <w:p>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Rekaman Sistem Manajemen Mutu:</w:t>
      </w:r>
      <w:r>
        <w:rPr>
          <w:rFonts w:ascii="Times New Roman" w:hAnsi="Times New Roman" w:eastAsia="Times New Roman" w:cs="Times New Roman"/>
          <w:sz w:val="24"/>
          <w:szCs w:val="24"/>
        </w:rPr>
        <w:t xml:space="preserve"> Bukti objektif untuk memperagakan hasil audit/penilaian keefektifan SMM (Contoh: Laporan Audit Mutu Internal, Laporan Kalibrasi, </w:t>
      </w:r>
      <w:r>
        <w:rPr>
          <w:rFonts w:ascii="Times New Roman" w:hAnsi="Times New Roman" w:eastAsia="Times New Roman" w:cs="Times New Roman"/>
          <w:i/>
          <w:iCs/>
          <w:sz w:val="24"/>
          <w:szCs w:val="24"/>
        </w:rPr>
        <w:t>Management Review Note</w:t>
      </w:r>
      <w:r>
        <w:rPr>
          <w:rFonts w:ascii="Times New Roman" w:hAnsi="Times New Roman" w:eastAsia="Times New Roman" w:cs="Times New Roman"/>
          <w:sz w:val="24"/>
          <w:szCs w:val="24"/>
        </w:rPr>
        <w:t>).</w:t>
      </w:r>
    </w:p>
    <w:p>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Rekaman Mutu Produk:</w:t>
      </w:r>
      <w:r>
        <w:rPr>
          <w:rFonts w:ascii="Times New Roman" w:hAnsi="Times New Roman" w:eastAsia="Times New Roman" w:cs="Times New Roman"/>
          <w:sz w:val="24"/>
          <w:szCs w:val="24"/>
        </w:rPr>
        <w:t xml:space="preserve"> Bukti objektif hasil pemeriksaan, pengukuran, analisa, dan keputusan mutu produk (Contoh: </w:t>
      </w:r>
      <w:r>
        <w:rPr>
          <w:rFonts w:ascii="Times New Roman" w:hAnsi="Times New Roman" w:eastAsia="Times New Roman" w:cs="Times New Roman"/>
          <w:i/>
          <w:iCs/>
          <w:sz w:val="24"/>
          <w:szCs w:val="24"/>
        </w:rPr>
        <w:t>Incoming Material Quality Inspection Report, Daily Quality Control Report</w:t>
      </w:r>
      <w:r>
        <w:rPr>
          <w:rFonts w:ascii="Times New Roman" w:hAnsi="Times New Roman" w:eastAsia="Times New Roman" w:cs="Times New Roman"/>
          <w:sz w:val="24"/>
          <w:szCs w:val="24"/>
        </w:rPr>
        <w: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 Ketentuan Umum (General Provisions)</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Identifikasi:</w:t>
      </w:r>
      <w:r>
        <w:rPr>
          <w:rFonts w:ascii="Times New Roman" w:hAnsi="Times New Roman" w:eastAsia="Times New Roman" w:cs="Times New Roman"/>
          <w:sz w:val="24"/>
          <w:szCs w:val="24"/>
        </w:rPr>
        <w:t> Setiap rekaman mutu harus memiliki nomor yang khas, judul, nomor revisi, dan tanggal penerbitan (sesuai QP-DCC-01).</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Penyimpanan:</w:t>
      </w:r>
      <w:r>
        <w:rPr>
          <w:rFonts w:ascii="Times New Roman" w:hAnsi="Times New Roman" w:eastAsia="Times New Roman" w:cs="Times New Roman"/>
          <w:sz w:val="24"/>
          <w:szCs w:val="24"/>
        </w:rPr>
        <w:t xml:space="preserve"> Disimpan oleh </w:t>
      </w:r>
      <w:r>
        <w:rPr>
          <w:rFonts w:ascii="Times New Roman" w:hAnsi="Times New Roman" w:eastAsia="Times New Roman" w:cs="Times New Roman"/>
          <w:i/>
          <w:iCs/>
          <w:sz w:val="24"/>
          <w:szCs w:val="24"/>
        </w:rPr>
        <w:t>Holder</w:t>
      </w:r>
      <w:r>
        <w:rPr>
          <w:rFonts w:ascii="Times New Roman" w:hAnsi="Times New Roman" w:eastAsia="Times New Roman" w:cs="Times New Roman"/>
          <w:sz w:val="24"/>
          <w:szCs w:val="24"/>
        </w:rPr>
        <w:t xml:space="preserve"> (Pemegang Salinan Rekaman Mutu) dalam ordner masing-masing sesuai Judul Departemen dan diurutkan berdasarkan tanggal penerbitan, dengan masa simpan yang ditetapkan dalam </w:t>
      </w:r>
      <w:r>
        <w:rPr>
          <w:rFonts w:ascii="Times New Roman" w:hAnsi="Times New Roman" w:eastAsia="Times New Roman" w:cs="Times New Roman"/>
          <w:b/>
          <w:bCs/>
          <w:sz w:val="24"/>
          <w:szCs w:val="24"/>
        </w:rPr>
        <w:t>Daftar Induk Rekaman Mutu (FRM-DCC-03)</w:t>
      </w:r>
      <w:r>
        <w:rPr>
          <w:rFonts w:ascii="Times New Roman" w:hAnsi="Times New Roman" w:eastAsia="Times New Roman" w:cs="Times New Roman"/>
          <w:sz w:val="24"/>
          <w:szCs w:val="24"/>
        </w:rPr>
        <w:t>.</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Ordner:</w:t>
      </w:r>
      <w:r>
        <w:rPr>
          <w:rFonts w:ascii="Times New Roman" w:hAnsi="Times New Roman" w:eastAsia="Times New Roman" w:cs="Times New Roman"/>
          <w:sz w:val="24"/>
          <w:szCs w:val="24"/>
        </w:rPr>
        <w:t> Setiap ordner diberi judul/identifikasi berdasarkan isi rekaman dan letak penyimpanannya.</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Penggandaan:</w:t>
      </w:r>
      <w:r>
        <w:rPr>
          <w:rFonts w:ascii="Times New Roman" w:hAnsi="Times New Roman" w:eastAsia="Times New Roman" w:cs="Times New Roman"/>
          <w:sz w:val="24"/>
          <w:szCs w:val="24"/>
        </w:rPr>
        <w:t xml:space="preserve"> Salinan rekaman mutu berstempel "Controlled Copy" tidak boleh digandakan/difotokopi tanpa persetujuan </w:t>
      </w:r>
      <w:r>
        <w:rPr>
          <w:rFonts w:ascii="Times New Roman" w:hAnsi="Times New Roman" w:eastAsia="Times New Roman" w:cs="Times New Roman"/>
          <w:i/>
          <w:iCs/>
          <w:sz w:val="24"/>
          <w:szCs w:val="24"/>
        </w:rPr>
        <w:t>Management</w:t>
      </w:r>
      <w:r>
        <w:rPr>
          <w:rFonts w:ascii="Times New Roman" w:hAnsi="Times New Roman" w:eastAsia="Times New Roman" w:cs="Times New Roman"/>
          <w:sz w:val="24"/>
          <w:szCs w:val="24"/>
        </w:rPr>
        <w:t>.</w:t>
      </w:r>
    </w:p>
    <w:p>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Pemusnahan/Pemanfaatan Kembali:</w:t>
      </w:r>
    </w:p>
    <w:p>
      <w:pPr>
        <w:numPr>
          <w:ilvl w:val="1"/>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Rekaman bersifat </w:t>
      </w:r>
      <w:r>
        <w:rPr>
          <w:rFonts w:ascii="Times New Roman" w:hAnsi="Times New Roman" w:eastAsia="Times New Roman" w:cs="Times New Roman"/>
          <w:b/>
          <w:bCs/>
          <w:sz w:val="24"/>
          <w:szCs w:val="24"/>
        </w:rPr>
        <w:t>rahasia</w:t>
      </w:r>
      <w:r>
        <w:rPr>
          <w:rFonts w:ascii="Times New Roman" w:hAnsi="Times New Roman" w:eastAsia="Times New Roman" w:cs="Times New Roman"/>
          <w:sz w:val="24"/>
          <w:szCs w:val="24"/>
        </w:rPr>
        <w:t xml:space="preserve"> dan telah usai masa simpannya harus </w:t>
      </w:r>
      <w:r>
        <w:rPr>
          <w:rFonts w:ascii="Times New Roman" w:hAnsi="Times New Roman" w:eastAsia="Times New Roman" w:cs="Times New Roman"/>
          <w:b/>
          <w:bCs/>
          <w:sz w:val="24"/>
          <w:szCs w:val="24"/>
        </w:rPr>
        <w:t>dimusnahkan/dibakar</w:t>
      </w:r>
      <w:r>
        <w:rPr>
          <w:rFonts w:ascii="Times New Roman" w:hAnsi="Times New Roman" w:eastAsia="Times New Roman" w:cs="Times New Roman"/>
          <w:sz w:val="24"/>
          <w:szCs w:val="24"/>
        </w:rPr>
        <w:t xml:space="preserve"> oleh </w:t>
      </w:r>
      <w:r>
        <w:rPr>
          <w:rFonts w:ascii="Times New Roman" w:hAnsi="Times New Roman" w:eastAsia="Times New Roman" w:cs="Times New Roman"/>
          <w:i/>
          <w:iCs/>
          <w:sz w:val="24"/>
          <w:szCs w:val="24"/>
        </w:rPr>
        <w:t>Holder</w:t>
      </w:r>
      <w:r>
        <w:rPr>
          <w:rFonts w:ascii="Times New Roman" w:hAnsi="Times New Roman" w:eastAsia="Times New Roman" w:cs="Times New Roman"/>
          <w:sz w:val="24"/>
          <w:szCs w:val="24"/>
        </w:rPr>
        <w:t>.</w:t>
      </w:r>
    </w:p>
    <w:p>
      <w:pPr>
        <w:numPr>
          <w:ilvl w:val="1"/>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Rekaman </w:t>
      </w:r>
      <w:r>
        <w:rPr>
          <w:rFonts w:ascii="Times New Roman" w:hAnsi="Times New Roman" w:eastAsia="Times New Roman" w:cs="Times New Roman"/>
          <w:b/>
          <w:bCs/>
          <w:sz w:val="24"/>
          <w:szCs w:val="24"/>
        </w:rPr>
        <w:t>tidak bersifat rahasia</w:t>
      </w:r>
      <w:r>
        <w:rPr>
          <w:rFonts w:ascii="Times New Roman" w:hAnsi="Times New Roman" w:eastAsia="Times New Roman" w:cs="Times New Roman"/>
          <w:sz w:val="24"/>
          <w:szCs w:val="24"/>
        </w:rPr>
        <w:t xml:space="preserve"> dan memiliki sisi kosong dapat </w:t>
      </w:r>
      <w:r>
        <w:rPr>
          <w:rFonts w:ascii="Times New Roman" w:hAnsi="Times New Roman" w:eastAsia="Times New Roman" w:cs="Times New Roman"/>
          <w:b/>
          <w:bCs/>
          <w:sz w:val="24"/>
          <w:szCs w:val="24"/>
        </w:rPr>
        <w:t>dimanfaatkan kembali</w:t>
      </w:r>
      <w:r>
        <w:rPr>
          <w:rFonts w:ascii="Times New Roman" w:hAnsi="Times New Roman" w:eastAsia="Times New Roman" w:cs="Times New Roman"/>
          <w:sz w:val="24"/>
          <w:szCs w:val="24"/>
        </w:rPr>
        <w:t> (data lama dicoret silang pena hitam) setelah masa simpan usai.</w:t>
      </w:r>
    </w:p>
    <w:p>
      <w:pPr>
        <w:numPr>
          <w:numId w:val="0"/>
        </w:numPr>
        <w:spacing w:before="100" w:beforeAutospacing="1" w:after="100" w:afterAutospacing="1" w:line="240" w:lineRule="auto"/>
        <w:rPr>
          <w:rFonts w:ascii="Times New Roman" w:hAnsi="Times New Roman" w:eastAsia="Times New Roman" w:cs="Times New Roman"/>
          <w:sz w:val="24"/>
          <w:szCs w:val="24"/>
        </w:rPr>
      </w:pPr>
    </w:p>
    <w:p>
      <w:pPr>
        <w:numPr>
          <w:numId w:val="0"/>
        </w:numPr>
        <w:spacing w:before="100" w:beforeAutospacing="1" w:after="100" w:afterAutospacing="1"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Prosedur dan Tanggung Jawab (Procedure and Responsibility)</w:t>
      </w:r>
    </w:p>
    <w:tbl>
      <w:tblPr>
        <w:tblStyle w:val="3"/>
        <w:tblW w:w="0" w:type="auto"/>
        <w:tblCellSpacing w:w="15" w:type="dxa"/>
        <w:tblInd w:w="0" w:type="dxa"/>
        <w:tblLayout w:type="autofit"/>
        <w:tblCellMar>
          <w:top w:w="15" w:type="dxa"/>
          <w:left w:w="15" w:type="dxa"/>
          <w:bottom w:w="15" w:type="dxa"/>
          <w:right w:w="15" w:type="dxa"/>
        </w:tblCellMar>
      </w:tblPr>
      <w:tblGrid>
        <w:gridCol w:w="1941"/>
        <w:gridCol w:w="7509"/>
      </w:tblGrid>
      <w:tr>
        <w:tblPrEx>
          <w:tblCellMar>
            <w:top w:w="15" w:type="dxa"/>
            <w:left w:w="15" w:type="dxa"/>
            <w:bottom w:w="15" w:type="dxa"/>
            <w:right w:w="15" w:type="dxa"/>
          </w:tblCellMar>
        </w:tblPrEx>
        <w:trPr>
          <w:tblHeade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Pihak Bertanggung Jawab</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Tanggung Jawab Utama</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Document &amp; Data Controller (DCC)</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Membubuhkan stempel </w:t>
            </w:r>
            <w:r>
              <w:rPr>
                <w:rFonts w:ascii="Times New Roman" w:hAnsi="Times New Roman" w:eastAsia="Times New Roman" w:cs="Times New Roman"/>
                <w:b/>
                <w:bCs/>
                <w:sz w:val="24"/>
                <w:szCs w:val="24"/>
              </w:rPr>
              <w:t>ORIGINAL</w:t>
            </w:r>
            <w:r>
              <w:rPr>
                <w:rFonts w:ascii="Times New Roman" w:hAnsi="Times New Roman" w:eastAsia="Times New Roman" w:cs="Times New Roman"/>
                <w:sz w:val="24"/>
                <w:szCs w:val="24"/>
              </w:rPr>
              <w:t xml:space="preserve"> pada rekaman mutu asli. *   Membubuhkan stempel </w:t>
            </w:r>
            <w:r>
              <w:rPr>
                <w:rFonts w:ascii="Times New Roman" w:hAnsi="Times New Roman" w:eastAsia="Times New Roman" w:cs="Times New Roman"/>
                <w:b/>
                <w:bCs/>
                <w:sz w:val="24"/>
                <w:szCs w:val="24"/>
              </w:rPr>
              <w:t>CONTROLLED COPY</w:t>
            </w:r>
            <w:r>
              <w:rPr>
                <w:rFonts w:ascii="Times New Roman" w:hAnsi="Times New Roman" w:eastAsia="Times New Roman" w:cs="Times New Roman"/>
                <w:sz w:val="24"/>
                <w:szCs w:val="24"/>
              </w:rPr>
              <w:t xml:space="preserve"> sebelum distribusi salinan. *   Membubuhkan stempel </w:t>
            </w:r>
            <w:r>
              <w:rPr>
                <w:rFonts w:ascii="Times New Roman" w:hAnsi="Times New Roman" w:eastAsia="Times New Roman" w:cs="Times New Roman"/>
                <w:b/>
                <w:bCs/>
                <w:sz w:val="24"/>
                <w:szCs w:val="24"/>
              </w:rPr>
              <w:t>DOCUMENT KEEPER LIST</w:t>
            </w:r>
            <w:r>
              <w:rPr>
                <w:rFonts w:ascii="Times New Roman" w:hAnsi="Times New Roman" w:eastAsia="Times New Roman" w:cs="Times New Roman"/>
                <w:sz w:val="24"/>
                <w:szCs w:val="24"/>
              </w:rPr>
              <w:t xml:space="preserve"> pada rekaman asli untuk pengendalian. *   Menyimpan rekaman mutu asli dan mengendalikan penerbitan/perubahan rekaman dengan merevisi </w:t>
            </w:r>
            <w:r>
              <w:rPr>
                <w:rFonts w:ascii="Times New Roman" w:hAnsi="Times New Roman" w:eastAsia="Times New Roman" w:cs="Times New Roman"/>
                <w:b/>
                <w:bCs/>
                <w:sz w:val="24"/>
                <w:szCs w:val="24"/>
              </w:rPr>
              <w:t>Daftar Induk Rekaman Mutu (FRM-DCC-03)</w:t>
            </w:r>
            <w:r>
              <w:rPr>
                <w:rFonts w:ascii="Times New Roman" w:hAnsi="Times New Roman" w:eastAsia="Times New Roman" w:cs="Times New Roman"/>
                <w:sz w:val="24"/>
                <w:szCs w:val="24"/>
              </w:rPr>
              <w:t>. *   Melakukan pemusnahan/pemanfaatan kembali sesuai ketentuan.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Holder / Pemegang Salinan Rekaman Mutu</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Memastikan salinan rekaman mutu lengkap dan kondisi baik. *   Menyimpan salinan rekaman mutu dalam ordner sesuai ketentuan. *   Melakukan pemusnahan/pemanfaatan kembali sesuai ketentuan.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Originator / Pembuat Rekaman Mutu</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Memiliki tanggung jawab penyimpanan dan pemusnahan yang sama dengan </w:t>
            </w:r>
            <w:r>
              <w:rPr>
                <w:rFonts w:ascii="Times New Roman" w:hAnsi="Times New Roman" w:eastAsia="Times New Roman" w:cs="Times New Roman"/>
                <w:i/>
                <w:iCs/>
                <w:sz w:val="24"/>
                <w:szCs w:val="24"/>
              </w:rPr>
              <w:t>Holder</w:t>
            </w:r>
            <w:r>
              <w:rPr>
                <w:rFonts w:ascii="Times New Roman" w:hAnsi="Times New Roman" w:eastAsia="Times New Roman" w:cs="Times New Roman"/>
                <w:sz w:val="24"/>
                <w:szCs w:val="24"/>
              </w:rPr>
              <w:t xml:space="preserve">. *   Berwenang mengajukan permohonan penerbitan baru, perubahan, atau penambahan rekaman mutu kepada DCC dengan mengisi </w:t>
            </w:r>
            <w:r>
              <w:rPr>
                <w:rFonts w:ascii="Times New Roman" w:hAnsi="Times New Roman" w:eastAsia="Times New Roman" w:cs="Times New Roman"/>
                <w:b/>
                <w:bCs/>
                <w:sz w:val="24"/>
                <w:szCs w:val="24"/>
              </w:rPr>
              <w:t>Document / Form Change Notice (FRM-DCC-05)</w:t>
            </w:r>
            <w:r>
              <w:rPr>
                <w:rFonts w:ascii="Times New Roman" w:hAnsi="Times New Roman" w:eastAsia="Times New Roman" w:cs="Times New Roman"/>
                <w:sz w:val="24"/>
                <w:szCs w:val="24"/>
              </w:rPr>
              <w:t>.</w:t>
            </w:r>
          </w:p>
        </w:tc>
      </w:tr>
    </w:tbl>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6. Pengecualian (Exception)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Pelanggan PT. Gratia Makmur Sentosa dapat memperoleh salinan rekaman mutu terkendali sebagai referensi, namun salinan tersebut harus dibubuhi stempel </w:t>
      </w:r>
      <w:r>
        <w:rPr>
          <w:rFonts w:ascii="Times New Roman" w:hAnsi="Times New Roman" w:eastAsia="Times New Roman" w:cs="Times New Roman"/>
          <w:b/>
          <w:bCs/>
          <w:sz w:val="24"/>
          <w:szCs w:val="24"/>
        </w:rPr>
        <w:t>"Uncontrolled Copy"</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7. Rekaman Terkait (Related Records)</w:t>
      </w:r>
    </w:p>
    <w:p>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Daftar Induk Rekaman Mutu (FRM-DCC-03)</w:t>
      </w:r>
    </w:p>
    <w:p>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 Form Change Notice (FRM-DCC-05)</w:t>
      </w: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bookmarkStart w:id="0" w:name="_GoBack"/>
      <w:bookmarkEnd w:id="0"/>
    </w:p>
    <w:p>
      <w:pPr>
        <w:numPr>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4472C4" w:themeColor="accent1"/>
          <w:sz w:val="24"/>
          <w:szCs w:val="24"/>
          <w14:textFill>
            <w14:solidFill>
              <w14:schemeClr w14:val="accent1"/>
            </w14:solidFill>
          </w14:textFill>
        </w:rPr>
        <w:t>RINGKASAN PROSEDUR TINDAKAN PERBAIKAN DAN PENCEGAHAN (QP-DCC-03 rev01)</w:t>
      </w:r>
      <w:r>
        <w:rPr>
          <w:rFonts w:ascii="Times New Roman" w:hAnsi="Times New Roman" w:eastAsia="Times New Roman" w:cs="Times New Roman"/>
          <w:color w:val="4472C4" w:themeColor="accent1"/>
          <w:sz w:val="24"/>
          <w:szCs w:val="24"/>
          <w14:textFill>
            <w14:solidFill>
              <w14:schemeClr w14:val="accent1"/>
            </w14:solidFill>
          </w14:textFill>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Dokumen ini adalah Prosedur Tindakan Perbaikan dan Pencegahan (Corrective &amp; Preventive Action/CAPA) untuk PT. Gratia Makmur Sentosa.</w:t>
      </w:r>
      <w:r>
        <w:rPr>
          <w:rFonts w:ascii="Times New Roman" w:hAnsi="Times New Roman" w:eastAsia="Times New Roman" w:cs="Times New Roman"/>
          <w:b/>
          <w:bCs/>
          <w:sz w:val="24"/>
          <w:szCs w:val="24"/>
        </w:rPr>
        <w:t>Tujuan Utama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Prosedur ini bertujuan untuk menetapkan metode permintaan dan pelaksanaan tindakan perbaikan dan pencegahan guna menghilangkan penyebab ketidaksesuaian yang potensial dan mencegah berulangnya ketidaksesuaian yang sama, dalam rangka menjamin efektivitas implementasi Sistem Manajemen Mutu ISO 9001:2015.</w:t>
      </w:r>
      <w:r>
        <w:rPr>
          <w:rFonts w:ascii="Times New Roman" w:hAnsi="Times New Roman" w:eastAsia="Times New Roman" w:cs="Times New Roman"/>
          <w:b/>
          <w:bCs/>
          <w:sz w:val="24"/>
          <w:szCs w:val="24"/>
        </w:rPr>
        <w:t>Ruang Lingkup</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Prosedur ini berlaku untuk ketidaksesuaian atau penyimpangan yang ditemukan </w:t>
      </w:r>
      <w:r>
        <w:rPr>
          <w:rFonts w:ascii="Times New Roman" w:hAnsi="Times New Roman" w:eastAsia="Times New Roman" w:cs="Times New Roman"/>
          <w:b/>
          <w:bCs/>
          <w:sz w:val="24"/>
          <w:szCs w:val="24"/>
        </w:rPr>
        <w:t>berulang</w:t>
      </w:r>
      <w:r>
        <w:rPr>
          <w:rFonts w:ascii="Times New Roman" w:hAnsi="Times New Roman" w:eastAsia="Times New Roman" w:cs="Times New Roman"/>
          <w:sz w:val="24"/>
          <w:szCs w:val="24"/>
        </w:rPr>
        <w:t> pada:</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Bahan baku dan </w:t>
      </w:r>
      <w:r>
        <w:rPr>
          <w:rFonts w:ascii="Times New Roman" w:hAnsi="Times New Roman" w:eastAsia="Times New Roman" w:cs="Times New Roman"/>
          <w:i/>
          <w:iCs/>
          <w:sz w:val="24"/>
          <w:szCs w:val="24"/>
        </w:rPr>
        <w:t>accessories</w:t>
      </w:r>
      <w:r>
        <w:rPr>
          <w:rFonts w:ascii="Times New Roman" w:hAnsi="Times New Roman" w:eastAsia="Times New Roman" w:cs="Times New Roman"/>
          <w:sz w:val="24"/>
          <w:szCs w:val="24"/>
        </w:rPr>
        <w:t xml:space="preserve"> yang diterima dari </w:t>
      </w:r>
      <w:r>
        <w:rPr>
          <w:rFonts w:ascii="Times New Roman" w:hAnsi="Times New Roman" w:eastAsia="Times New Roman" w:cs="Times New Roman"/>
          <w:b/>
          <w:bCs/>
          <w:sz w:val="24"/>
          <w:szCs w:val="24"/>
        </w:rPr>
        <w:t>Supplier/Subcontractor</w:t>
      </w:r>
      <w:r>
        <w:rPr>
          <w:rFonts w:ascii="Times New Roman" w:hAnsi="Times New Roman" w:eastAsia="Times New Roman" w:cs="Times New Roman"/>
          <w:sz w:val="24"/>
          <w:szCs w:val="24"/>
        </w:rPr>
        <w:t>.</w:t>
      </w:r>
    </w:p>
    <w:p>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Produk setengah jadi dan produk </w:t>
      </w:r>
      <w:r>
        <w:rPr>
          <w:rFonts w:ascii="Times New Roman" w:hAnsi="Times New Roman" w:eastAsia="Times New Roman" w:cs="Times New Roman"/>
          <w:i/>
          <w:iCs/>
          <w:sz w:val="24"/>
          <w:szCs w:val="24"/>
        </w:rPr>
        <w:t>end product</w:t>
      </w:r>
      <w:r>
        <w:rPr>
          <w:rFonts w:ascii="Times New Roman" w:hAnsi="Times New Roman" w:eastAsia="Times New Roman" w:cs="Times New Roman"/>
          <w:sz w:val="24"/>
          <w:szCs w:val="24"/>
        </w:rPr>
        <w: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Mekanisme Permintaan Tindakan Perbaikan dan Pencegahan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Terdapat tiga formulir utama yang digunakan, tergantung jenis ketidaksesuaian:</w:t>
      </w:r>
    </w:p>
    <w:p>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SCAR (FRM-DCC-11):</w:t>
      </w:r>
      <w:r>
        <w:rPr>
          <w:rFonts w:ascii="Times New Roman" w:hAnsi="Times New Roman" w:eastAsia="Times New Roman" w:cs="Times New Roman"/>
          <w:sz w:val="24"/>
          <w:szCs w:val="24"/>
        </w:rPr>
        <w:t xml:space="preserve"> Digunakan untuk mengajukan permintaan kepada </w:t>
      </w:r>
      <w:r>
        <w:rPr>
          <w:rFonts w:ascii="Times New Roman" w:hAnsi="Times New Roman" w:eastAsia="Times New Roman" w:cs="Times New Roman"/>
          <w:b/>
          <w:bCs/>
          <w:sz w:val="24"/>
          <w:szCs w:val="24"/>
        </w:rPr>
        <w:t>Supplier/Subcontractor</w:t>
      </w:r>
      <w:r>
        <w:rPr>
          <w:rFonts w:ascii="Times New Roman" w:hAnsi="Times New Roman" w:eastAsia="Times New Roman" w:cs="Times New Roman"/>
          <w:sz w:val="24"/>
          <w:szCs w:val="24"/>
        </w:rPr>
        <w:t>.</w:t>
      </w:r>
    </w:p>
    <w:p>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CPAR (FRM-DCC-08):</w:t>
      </w:r>
      <w:r>
        <w:rPr>
          <w:rFonts w:ascii="Times New Roman" w:hAnsi="Times New Roman" w:eastAsia="Times New Roman" w:cs="Times New Roman"/>
          <w:sz w:val="24"/>
          <w:szCs w:val="24"/>
        </w:rPr>
        <w:t xml:space="preserve"> Digunakan untuk mengajukan permintaan kepada </w:t>
      </w:r>
      <w:r>
        <w:rPr>
          <w:rFonts w:ascii="Times New Roman" w:hAnsi="Times New Roman" w:eastAsia="Times New Roman" w:cs="Times New Roman"/>
          <w:b/>
          <w:bCs/>
          <w:sz w:val="24"/>
          <w:szCs w:val="24"/>
        </w:rPr>
        <w:t>Departemen/Bagian yang Bertanggung Jawab</w:t>
      </w:r>
      <w:r>
        <w:rPr>
          <w:rFonts w:ascii="Times New Roman" w:hAnsi="Times New Roman" w:eastAsia="Times New Roman" w:cs="Times New Roman"/>
          <w:sz w:val="24"/>
          <w:szCs w:val="24"/>
        </w:rPr>
        <w:t xml:space="preserve"> di internal perusahaan (misalnya terkait </w:t>
      </w:r>
      <w:r>
        <w:rPr>
          <w:rFonts w:ascii="Times New Roman" w:hAnsi="Times New Roman" w:eastAsia="Times New Roman" w:cs="Times New Roman"/>
          <w:i/>
          <w:iCs/>
          <w:sz w:val="24"/>
          <w:szCs w:val="24"/>
        </w:rPr>
        <w:t>material, accessories, ataupun kain</w:t>
      </w:r>
      <w:r>
        <w:rPr>
          <w:rFonts w:ascii="Times New Roman" w:hAnsi="Times New Roman" w:eastAsia="Times New Roman" w:cs="Times New Roman"/>
          <w:sz w:val="24"/>
          <w:szCs w:val="24"/>
        </w:rPr>
        <w:t>).</w:t>
      </w:r>
    </w:p>
    <w:p>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CCHF (FRM-MKT-13):</w:t>
      </w:r>
      <w:r>
        <w:rPr>
          <w:rFonts w:ascii="Times New Roman" w:hAnsi="Times New Roman" w:eastAsia="Times New Roman" w:cs="Times New Roman"/>
          <w:sz w:val="24"/>
          <w:szCs w:val="24"/>
        </w:rPr>
        <w:t xml:space="preserve"> Digunakan oleh </w:t>
      </w:r>
      <w:r>
        <w:rPr>
          <w:rFonts w:ascii="Times New Roman" w:hAnsi="Times New Roman" w:eastAsia="Times New Roman" w:cs="Times New Roman"/>
          <w:b/>
          <w:bCs/>
          <w:sz w:val="24"/>
          <w:szCs w:val="24"/>
        </w:rPr>
        <w:t>Marketing</w:t>
      </w:r>
      <w:r>
        <w:rPr>
          <w:rFonts w:ascii="Times New Roman" w:hAnsi="Times New Roman" w:eastAsia="Times New Roman" w:cs="Times New Roman"/>
          <w:sz w:val="24"/>
          <w:szCs w:val="24"/>
        </w:rPr>
        <w:t xml:space="preserve"> untuk mengajukan permintaan kepada Departemen/Bagian yang bertanggung jawab, terkait ketidaksesuaian yang ditemukan pada produk yang sudah sampai di tangan </w:t>
      </w:r>
      <w:r>
        <w:rPr>
          <w:rFonts w:ascii="Times New Roman" w:hAnsi="Times New Roman" w:eastAsia="Times New Roman" w:cs="Times New Roman"/>
          <w:b/>
          <w:bCs/>
          <w:sz w:val="24"/>
          <w:szCs w:val="24"/>
        </w:rPr>
        <w:t>customer</w:t>
      </w:r>
      <w:r>
        <w:rPr>
          <w:rFonts w:ascii="Times New Roman" w:hAnsi="Times New Roman" w:eastAsia="Times New Roman" w:cs="Times New Roman"/>
          <w:sz w:val="24"/>
          <w:szCs w:val="24"/>
        </w:rPr>
        <w: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Tanggung Jawab Utama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Prosedur ini melibatkan beberapa pihak dengan peran spesifik:</w:t>
      </w:r>
    </w:p>
    <w:tbl>
      <w:tblPr>
        <w:tblStyle w:val="3"/>
        <w:tblW w:w="0" w:type="auto"/>
        <w:tblCellSpacing w:w="15" w:type="dxa"/>
        <w:tblInd w:w="0" w:type="dxa"/>
        <w:tblLayout w:type="autofit"/>
        <w:tblCellMar>
          <w:top w:w="15" w:type="dxa"/>
          <w:left w:w="15" w:type="dxa"/>
          <w:bottom w:w="15" w:type="dxa"/>
          <w:right w:w="15" w:type="dxa"/>
        </w:tblCellMar>
      </w:tblPr>
      <w:tblGrid>
        <w:gridCol w:w="3079"/>
        <w:gridCol w:w="6371"/>
      </w:tblGrid>
      <w:tr>
        <w:tblPrEx>
          <w:tblCellMar>
            <w:top w:w="15" w:type="dxa"/>
            <w:left w:w="15" w:type="dxa"/>
            <w:bottom w:w="15" w:type="dxa"/>
            <w:right w:w="15" w:type="dxa"/>
          </w:tblCellMar>
        </w:tblPrEx>
        <w:trPr>
          <w:tblHeader/>
          <w:tblCellSpacing w:w="15" w:type="dxa"/>
        </w:trPr>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Pihak Bertanggung Jawab</w:t>
            </w:r>
          </w:p>
        </w:tc>
        <w:tc>
          <w:tcPr>
            <w:tcW w:w="0" w:type="auto"/>
            <w:vAlign w:val="center"/>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Peran Kunci</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Inisiator</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Mengajukan CPAR/SCAR, memastikan dan menyetujui efektivitas tindakan.</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QA Manager</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Menyetujui dan memutuskan SCAR untuk Supplier/Subcontractor, memastikan efektivitas tindakan Supplier/Subcontractor.</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Document &amp; Data Controller (DCC)</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Menyediakan formulir CPAR/SCAR, memberi nomor registrasi, mendokumentasikan, dan membuat </w:t>
            </w:r>
            <w:r>
              <w:rPr>
                <w:rFonts w:ascii="Times New Roman" w:hAnsi="Times New Roman" w:eastAsia="Times New Roman" w:cs="Times New Roman"/>
                <w:b/>
                <w:bCs/>
                <w:sz w:val="24"/>
                <w:szCs w:val="24"/>
              </w:rPr>
              <w:t>Laporan Bulanan Status CPAR</w:t>
            </w:r>
            <w:r>
              <w:rPr>
                <w:rFonts w:ascii="Times New Roman" w:hAnsi="Times New Roman" w:eastAsia="Times New Roman" w:cs="Times New Roman"/>
                <w:sz w:val="24"/>
                <w:szCs w:val="24"/>
              </w:rPr>
              <w:t> (FRM-DCC-09).</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Management Representative</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Menyetujui CPAR, menentukan Departemen/Bagian internal yang bertanggung jawab, memastikan efektivitas tindakan internal.</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Departemen/Bagian yang Bertanggung Jawab (Internal)</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Melakukan investigasi, menentukan </w:t>
            </w:r>
            <w:r>
              <w:rPr>
                <w:rFonts w:ascii="Times New Roman" w:hAnsi="Times New Roman" w:eastAsia="Times New Roman" w:cs="Times New Roman"/>
                <w:b/>
                <w:bCs/>
                <w:sz w:val="24"/>
                <w:szCs w:val="24"/>
              </w:rPr>
              <w:t>Tindakan Perbaikan</w:t>
            </w:r>
            <w:r>
              <w:rPr>
                <w:rFonts w:ascii="Times New Roman" w:hAnsi="Times New Roman" w:eastAsia="Times New Roman" w:cs="Times New Roman"/>
                <w:sz w:val="24"/>
                <w:szCs w:val="24"/>
              </w:rPr>
              <w:t xml:space="preserve"> (menghilangkan penyebab) dan </w:t>
            </w:r>
            <w:r>
              <w:rPr>
                <w:rFonts w:ascii="Times New Roman" w:hAnsi="Times New Roman" w:eastAsia="Times New Roman" w:cs="Times New Roman"/>
                <w:b/>
                <w:bCs/>
                <w:sz w:val="24"/>
                <w:szCs w:val="24"/>
              </w:rPr>
              <w:t>Tindakan Pencegahan</w:t>
            </w:r>
            <w:r>
              <w:rPr>
                <w:rFonts w:ascii="Times New Roman" w:hAnsi="Times New Roman" w:eastAsia="Times New Roman" w:cs="Times New Roman"/>
                <w:sz w:val="24"/>
                <w:szCs w:val="24"/>
              </w:rPr>
              <w:t> (menganalisis dan merevisi prosedur/proses bila perlu), dan mengirim CPAR/CCHF ke Inisiator dan Management.</w:t>
            </w:r>
          </w:p>
        </w:tc>
      </w:tr>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Supplier/Subcontractor</w:t>
            </w:r>
          </w:p>
        </w:tc>
        <w:tc>
          <w:tcPr>
            <w:tcW w:w="0" w:type="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Melakukan investigasi, menentukan dan mengendalikan </w:t>
            </w:r>
            <w:r>
              <w:rPr>
                <w:rFonts w:ascii="Times New Roman" w:hAnsi="Times New Roman" w:eastAsia="Times New Roman" w:cs="Times New Roman"/>
                <w:b/>
                <w:bCs/>
                <w:sz w:val="24"/>
                <w:szCs w:val="24"/>
              </w:rPr>
              <w:t>Tindakan Perbaikan</w:t>
            </w:r>
            <w:r>
              <w:rPr>
                <w:rFonts w:ascii="Times New Roman" w:hAnsi="Times New Roman" w:eastAsia="Times New Roman" w:cs="Times New Roman"/>
                <w:sz w:val="24"/>
                <w:szCs w:val="24"/>
              </w:rPr>
              <w:t xml:space="preserve"> dan </w:t>
            </w:r>
            <w:r>
              <w:rPr>
                <w:rFonts w:ascii="Times New Roman" w:hAnsi="Times New Roman" w:eastAsia="Times New Roman" w:cs="Times New Roman"/>
                <w:b/>
                <w:bCs/>
                <w:sz w:val="24"/>
                <w:szCs w:val="24"/>
              </w:rPr>
              <w:t>Tindakan Pencegahan</w:t>
            </w:r>
            <w:r>
              <w:rPr>
                <w:rFonts w:ascii="Times New Roman" w:hAnsi="Times New Roman" w:eastAsia="Times New Roman" w:cs="Times New Roman"/>
                <w:sz w:val="24"/>
                <w:szCs w:val="24"/>
              </w:rPr>
              <w:t xml:space="preserve">, serta mengirim SCAR kembali ke PT. Gratia Makmur Sentosa </w:t>
            </w:r>
            <w:r>
              <w:rPr>
                <w:rFonts w:ascii="Times New Roman" w:hAnsi="Times New Roman" w:eastAsia="Times New Roman" w:cs="Times New Roman"/>
                <w:b/>
                <w:bCs/>
                <w:sz w:val="24"/>
                <w:szCs w:val="24"/>
              </w:rPr>
              <w:t>selambat-lambatnya 5 (lima) hari kerja</w:t>
            </w:r>
            <w:r>
              <w:rPr>
                <w:rFonts w:ascii="Times New Roman" w:hAnsi="Times New Roman" w:eastAsia="Times New Roman" w:cs="Times New Roman"/>
                <w:sz w:val="24"/>
                <w:szCs w:val="24"/>
              </w:rPr>
              <w:t> untuk diverifikasi QA Manager.</w:t>
            </w:r>
          </w:p>
        </w:tc>
      </w:tr>
    </w:tbl>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Pengecualian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Formulir CPAR (FRM-DCC-08) hanya dapat dibatalkan setelah mendapat persetujuan dari </w:t>
      </w:r>
      <w:r>
        <w:rPr>
          <w:rFonts w:ascii="Times New Roman" w:hAnsi="Times New Roman" w:eastAsia="Times New Roman" w:cs="Times New Roman"/>
          <w:b/>
          <w:bCs/>
          <w:sz w:val="24"/>
          <w:szCs w:val="24"/>
        </w:rPr>
        <w:t>Inisiator dan Management</w:t>
      </w:r>
      <w:r>
        <w:rPr>
          <w:rFonts w:ascii="Times New Roman" w:hAnsi="Times New Roman" w:eastAsia="Times New Roman" w:cs="Times New Roman"/>
          <w:sz w:val="24"/>
          <w:szCs w:val="24"/>
        </w:rPr>
        <w:t>.</w:t>
      </w:r>
      <w:r>
        <w:rPr>
          <w:rFonts w:ascii="Times New Roman" w:hAnsi="Times New Roman" w:eastAsia="Times New Roman" w:cs="Times New Roman"/>
          <w:b/>
          <w:bCs/>
          <w:sz w:val="24"/>
          <w:szCs w:val="24"/>
        </w:rPr>
        <w:t>Rekaman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Dokumen rekaman yang terkait dengan prosedur ini meliputi:</w:t>
      </w:r>
    </w:p>
    <w:p>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CPAR (Corrective and Preventive Action Request) (FRM-DCC-08)</w:t>
      </w:r>
    </w:p>
    <w:p>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SCAR (Supplier / Subcontractor Corrective Action Request) (FRM-DCC-11)</w:t>
      </w:r>
    </w:p>
    <w:p>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Laporan Bulanan Status CPAR (FRM-DCC-09)</w:t>
      </w:r>
    </w:p>
    <w:p>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Complaint Handling Form (CCHF) (FRM-MKT-13)</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Berikut adalah ringkasan ringkas dan terperinci untuk dokumen "QP-DCC-04 rev01 INTERNAL COMMUNICATION" (Komunikasi Internal):</w:t>
      </w:r>
      <w:r>
        <w:rPr>
          <w:rFonts w:ascii="Times New Roman" w:hAnsi="Times New Roman" w:eastAsia="Times New Roman" w:cs="Times New Roman"/>
          <w:sz w:val="24"/>
          <w:szCs w:val="24"/>
        </w:rPr>
        <w:br w:type="textWrapping"/>
      </w: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color w:val="4472C4" w:themeColor="accent1"/>
          <w:sz w:val="56"/>
          <w:szCs w:val="56"/>
          <w14:textFill>
            <w14:solidFill>
              <w14:schemeClr w14:val="accent1"/>
            </w14:solidFill>
          </w14:textFill>
        </w:rPr>
        <w:t>Komunikasi Internal (QP-DCC-04 rev01)</w:t>
      </w:r>
      <w:r>
        <w:rPr>
          <w:rFonts w:ascii="Times New Roman" w:hAnsi="Times New Roman" w:eastAsia="Times New Roman" w:cs="Times New Roman"/>
          <w:color w:val="4472C4" w:themeColor="accent1"/>
          <w:sz w:val="24"/>
          <w:szCs w:val="24"/>
          <w14:textFill>
            <w14:solidFill>
              <w14:schemeClr w14:val="accent1"/>
            </w14:solidFill>
          </w14:textFill>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1. Tujuan dan Ruang Lingkup</w:t>
      </w:r>
    </w:p>
    <w:p>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Tujuan:</w:t>
      </w:r>
      <w:r>
        <w:rPr>
          <w:rFonts w:ascii="Times New Roman" w:hAnsi="Times New Roman" w:eastAsia="Times New Roman" w:cs="Times New Roman"/>
          <w:sz w:val="24"/>
          <w:szCs w:val="24"/>
        </w:rPr>
        <w:t> Memastikan proses komunikasi antara semua Departemen, khususnya yang berkaitan dengan keefektifan pelaksanaan sistem manajemen mutu, telah ditetapkan dan dilaksanakan dengan betul.</w:t>
      </w:r>
    </w:p>
    <w:p>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Ruang Lingkup:</w:t>
      </w:r>
      <w:r>
        <w:rPr>
          <w:rFonts w:ascii="Times New Roman" w:hAnsi="Times New Roman" w:eastAsia="Times New Roman" w:cs="Times New Roman"/>
          <w:sz w:val="24"/>
          <w:szCs w:val="24"/>
        </w:rPr>
        <w:t> Meliputi semua Departemen di PT. Gratia Makmur Sentosa yang terlibat dengan implementasi sistem manajemen mutu.</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Ketentuan Umum</w:t>
      </w:r>
    </w:p>
    <w:p>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Hal yang Dikomunikasikan:</w:t>
      </w:r>
      <w:r>
        <w:rPr>
          <w:rFonts w:ascii="Times New Roman" w:hAnsi="Times New Roman" w:eastAsia="Times New Roman" w:cs="Times New Roman"/>
          <w:sz w:val="24"/>
          <w:szCs w:val="24"/>
        </w:rPr>
        <w:t> Meliputi Kebijakan Mutu, Maklum Balas Pelanggan, Perubahan Jadwal Produksi, Keperluan Bahan Baku atau Aksesori, dan maklumat lain yang berkaitan dengan prosedur mutu yang ditetapkan.</w:t>
      </w:r>
    </w:p>
    <w:p>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Bentuk Penyajian:</w:t>
      </w:r>
      <w:r>
        <w:rPr>
          <w:rFonts w:ascii="Times New Roman" w:hAnsi="Times New Roman" w:eastAsia="Times New Roman" w:cs="Times New Roman"/>
          <w:sz w:val="24"/>
          <w:szCs w:val="24"/>
        </w:rPr>
        <w:t> Boleh berupa Memo Internal, Papan Pengumuman, atau media lain yang sesuai.</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Tanggung Jawab Utama</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Management:</w:t>
      </w:r>
    </w:p>
    <w:p>
      <w:pPr>
        <w:numPr>
          <w:ilvl w:val="1"/>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Bertanggung jawab menentukan maklumat yang akan dikomunikasikan (terutamanya berkaitan dengan implementasi sistem manajemen mutu dan keefektifannya).</w:t>
      </w:r>
    </w:p>
    <w:p>
      <w:pPr>
        <w:numPr>
          <w:ilvl w:val="1"/>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Bertanggung jawab memastikan maklumat disajikan dalam media yang sesuai sebelum diedarkan.</w:t>
      </w:r>
    </w:p>
    <w:p>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Document &amp; Data Controller:</w:t>
      </w:r>
    </w:p>
    <w:p>
      <w:pPr>
        <w:numPr>
          <w:ilvl w:val="1"/>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Bertanggung jawab memastikan maklumat yang akan dikomunikasikan antar Departemen.</w:t>
      </w:r>
    </w:p>
    <w:p>
      <w:pPr>
        <w:numPr>
          <w:ilvl w:val="1"/>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Bertanggung jawab menggandakan dan mengedarkan maklumat yang asli mengikut keperluan.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 Pengecualian dan Rekaman</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Pengecualian:</w:t>
      </w:r>
      <w:r>
        <w:rPr>
          <w:rFonts w:ascii="Times New Roman" w:hAnsi="Times New Roman" w:eastAsia="Times New Roman" w:cs="Times New Roman"/>
          <w:sz w:val="24"/>
          <w:szCs w:val="24"/>
        </w:rPr>
        <w:t> Maklumat atau memo yang berkaitan dengan kegiatan Audit Mutu (internal mahupun eksternal) disimpan dan dipelihara oleh Management, namun pengedaran salinan dilakukan oleh Document &amp; Data Controller.</w:t>
      </w:r>
    </w:p>
    <w:p>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Rekaman:</w:t>
      </w:r>
      <w:r>
        <w:rPr>
          <w:rFonts w:ascii="Times New Roman" w:hAnsi="Times New Roman" w:eastAsia="Times New Roman" w:cs="Times New Roman"/>
          <w:sz w:val="24"/>
          <w:szCs w:val="24"/>
        </w:rPr>
        <w:t> Memo Internal (FRM-DCC-07).</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Distribusi Dokumen</w:t>
      </w:r>
    </w:p>
    <w:p>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Salinan Asal:</w:t>
      </w:r>
      <w:r>
        <w:rPr>
          <w:rFonts w:ascii="Times New Roman" w:hAnsi="Times New Roman" w:eastAsia="Times New Roman" w:cs="Times New Roman"/>
          <w:sz w:val="24"/>
          <w:szCs w:val="24"/>
        </w:rPr>
        <w:t> Departemen QA DCC.</w:t>
      </w:r>
    </w:p>
    <w:p>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Salinan Edaran:</w:t>
      </w:r>
      <w:r>
        <w:rPr>
          <w:rFonts w:ascii="Times New Roman" w:hAnsi="Times New Roman" w:eastAsia="Times New Roman" w:cs="Times New Roman"/>
          <w:sz w:val="24"/>
          <w:szCs w:val="24"/>
        </w:rPr>
        <w:t> Semua Manager Departemen di PT. Gratia Makmur Sentosa.</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6. Maklumat Dokumen</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Nombor Revisi:</w:t>
      </w:r>
      <w:r>
        <w:rPr>
          <w:rFonts w:ascii="Times New Roman" w:hAnsi="Times New Roman" w:eastAsia="Times New Roman" w:cs="Times New Roman"/>
          <w:sz w:val="24"/>
          <w:szCs w:val="24"/>
        </w:rPr>
        <w:t> 01</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Tarikh Dibuat:</w:t>
      </w:r>
      <w:r>
        <w:rPr>
          <w:rFonts w:ascii="Times New Roman" w:hAnsi="Times New Roman" w:eastAsia="Times New Roman" w:cs="Times New Roman"/>
          <w:sz w:val="24"/>
          <w:szCs w:val="24"/>
        </w:rPr>
        <w:t> 18/12/2025</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Rujukan:</w:t>
      </w:r>
      <w:r>
        <w:rPr>
          <w:rFonts w:ascii="Times New Roman" w:hAnsi="Times New Roman" w:eastAsia="Times New Roman" w:cs="Times New Roman"/>
          <w:sz w:val="24"/>
          <w:szCs w:val="24"/>
        </w:rPr>
        <w:t> ISO 9001:2015 Seksyen 7.5.1</w:t>
      </w:r>
    </w:p>
    <w:p>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Riwayat Dokumen:</w:t>
      </w:r>
      <w:r>
        <w:rPr>
          <w:rFonts w:ascii="Times New Roman" w:hAnsi="Times New Roman" w:eastAsia="Times New Roman" w:cs="Times New Roman"/>
          <w:sz w:val="24"/>
          <w:szCs w:val="24"/>
        </w:rPr>
        <w:t> Revisi 1 dilakukan untuk menyesuaikan format Dokumen QP mengikut QP-DCC-01 yang berkuat kuasa.</w:t>
      </w:r>
    </w:p>
    <w:p/>
    <w:p>
      <w:pPr>
        <w:rPr>
          <w:b/>
          <w:bCs/>
          <w:color w:val="4472C4" w:themeColor="accent1"/>
          <w:sz w:val="44"/>
          <w:szCs w:val="44"/>
          <w14:textFill>
            <w14:solidFill>
              <w14:schemeClr w14:val="accent1"/>
            </w14:solidFill>
          </w14:textFill>
        </w:rPr>
      </w:pPr>
      <w:r>
        <w:rPr>
          <w:b/>
          <w:bCs/>
          <w:color w:val="4472C4" w:themeColor="accent1"/>
          <w:sz w:val="44"/>
          <w:szCs w:val="44"/>
          <w14:textFill>
            <w14:solidFill>
              <w14:schemeClr w14:val="accent1"/>
            </w14:solidFill>
          </w14:textFill>
        </w:rPr>
        <w:t>WI-DCC-01 PEMUSNAHAN DOKUMEN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Berikut adalah ringkasan terperinci dan ringkas dari dokumen </w:t>
      </w:r>
      <w:r>
        <w:rPr>
          <w:rFonts w:ascii="Times New Roman" w:hAnsi="Times New Roman" w:eastAsia="Times New Roman" w:cs="Times New Roman"/>
          <w:b/>
          <w:bCs/>
          <w:sz w:val="24"/>
          <w:szCs w:val="24"/>
        </w:rPr>
        <w:t>WI-DCC-01 rev00: Pemusnahan Dokumen</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Dokumen ini adalah </w:t>
      </w:r>
      <w:r>
        <w:rPr>
          <w:rFonts w:ascii="Times New Roman" w:hAnsi="Times New Roman" w:eastAsia="Times New Roman" w:cs="Times New Roman"/>
          <w:b/>
          <w:bCs/>
          <w:sz w:val="24"/>
          <w:szCs w:val="24"/>
        </w:rPr>
        <w:t>Instruksi Kerja (WI)</w:t>
      </w:r>
      <w:r>
        <w:rPr>
          <w:rFonts w:ascii="Times New Roman" w:hAnsi="Times New Roman" w:eastAsia="Times New Roman" w:cs="Times New Roman"/>
          <w:sz w:val="24"/>
          <w:szCs w:val="24"/>
        </w:rPr>
        <w:t xml:space="preserve"> yang bertujuan untuk memberikan petunjuk kerja yang jelas dan sistematis mengenai </w:t>
      </w:r>
      <w:r>
        <w:rPr>
          <w:rFonts w:ascii="Times New Roman" w:hAnsi="Times New Roman" w:eastAsia="Times New Roman" w:cs="Times New Roman"/>
          <w:b/>
          <w:bCs/>
          <w:sz w:val="24"/>
          <w:szCs w:val="24"/>
        </w:rPr>
        <w:t>pemusnahan dokumen</w:t>
      </w:r>
      <w:r>
        <w:rPr>
          <w:rFonts w:ascii="Times New Roman" w:hAnsi="Times New Roman" w:eastAsia="Times New Roman" w:cs="Times New Roman"/>
          <w:sz w:val="24"/>
          <w:szCs w:val="24"/>
        </w:rPr>
        <w:t> yang sudah tidak berlaku, tidak relevan, atau telah mencapai masa retensi.</w:t>
      </w:r>
      <w:r>
        <w:rPr>
          <w:rFonts w:ascii="Times New Roman" w:hAnsi="Times New Roman" w:eastAsia="Times New Roman" w:cs="Times New Roman"/>
          <w:b/>
          <w:bCs/>
          <w:sz w:val="24"/>
          <w:szCs w:val="24"/>
        </w:rPr>
        <w:t>Poin-Poin Utama Dokumen</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Tujuan:</w:t>
      </w:r>
      <w:r>
        <w:rPr>
          <w:rFonts w:ascii="Times New Roman" w:hAnsi="Times New Roman" w:eastAsia="Times New Roman" w:cs="Times New Roman"/>
          <w:sz w:val="24"/>
          <w:szCs w:val="24"/>
        </w:rPr>
        <w:t> Memberikan petunjuk kerja untuk melakukan pemusnahan dokumen yang sudah tidak berlaku, tidak relevan, atau telah mencapai masa retensi.</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Ruang Lingkup:</w:t>
      </w:r>
      <w:r>
        <w:rPr>
          <w:rFonts w:ascii="Times New Roman" w:hAnsi="Times New Roman" w:eastAsia="Times New Roman" w:cs="Times New Roman"/>
          <w:sz w:val="24"/>
          <w:szCs w:val="24"/>
        </w:rPr>
        <w:t> Berlaku untuk semua jenis dokumen (fisik dan digital) yang dikelola oleh Document Control di lingkungan PT. Gratia Makmur Sentosa.</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Definisi Utama:</w:t>
      </w:r>
    </w:p>
    <w:p>
      <w:pPr>
        <w:numPr>
          <w:ilvl w:val="1"/>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Dokumen Tidak Berlaku:</w:t>
      </w:r>
      <w:r>
        <w:rPr>
          <w:rFonts w:ascii="Times New Roman" w:hAnsi="Times New Roman" w:eastAsia="Times New Roman" w:cs="Times New Roman"/>
          <w:sz w:val="24"/>
          <w:szCs w:val="24"/>
        </w:rPr>
        <w:t> Dokumen yang sudah kadaluarsa, tergantikan, atau sudah mencapai masa retensi.</w:t>
      </w:r>
    </w:p>
    <w:p>
      <w:pPr>
        <w:numPr>
          <w:ilvl w:val="1"/>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Pemusnahan Dokumen:</w:t>
      </w:r>
      <w:r>
        <w:rPr>
          <w:rFonts w:ascii="Times New Roman" w:hAnsi="Times New Roman" w:eastAsia="Times New Roman" w:cs="Times New Roman"/>
          <w:sz w:val="24"/>
          <w:szCs w:val="24"/>
        </w:rPr>
        <w:t> Proses penghancuran dokumen agar tidak dapat digunakan kembali.</w:t>
      </w:r>
    </w:p>
    <w:p>
      <w:pPr>
        <w:numPr>
          <w:ilvl w:val="1"/>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Masa Retensi:</w:t>
      </w:r>
      <w:r>
        <w:rPr>
          <w:rFonts w:ascii="Times New Roman" w:hAnsi="Times New Roman" w:eastAsia="Times New Roman" w:cs="Times New Roman"/>
          <w:sz w:val="24"/>
          <w:szCs w:val="24"/>
        </w:rPr>
        <w:t> Jangka waktu penyimpanan dokumen sesuai ketentuan perusahaan atau hukum.</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Referensi:</w:t>
      </w:r>
      <w:r>
        <w:rPr>
          <w:rFonts w:ascii="Times New Roman" w:hAnsi="Times New Roman" w:eastAsia="Times New Roman" w:cs="Times New Roman"/>
          <w:sz w:val="24"/>
          <w:szCs w:val="24"/>
        </w:rPr>
        <w:t> ISO 9001:2015 Klausul 7.5.</w:t>
      </w:r>
    </w:p>
    <w:p>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Peralatan dan Bahan:</w:t>
      </w:r>
      <w:r>
        <w:rPr>
          <w:rFonts w:ascii="Times New Roman" w:hAnsi="Times New Roman" w:eastAsia="Times New Roman" w:cs="Times New Roman"/>
          <w:sz w:val="24"/>
          <w:szCs w:val="24"/>
        </w:rPr>
        <w:t> Mesin penghancur kertas (shredder), wadah pemusnahan dokumen, dan perangkat penyimpanan digital (untuk dokumen digital).</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Prosedur Pemusnahan (Langkah 6.0)</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Proses pemusnahan dokumen meliputi langkah-langkah berikut:</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Identifikasi Dokumen:</w:t>
      </w:r>
      <w:r>
        <w:rPr>
          <w:rFonts w:ascii="Times New Roman" w:hAnsi="Times New Roman" w:eastAsia="Times New Roman" w:cs="Times New Roman"/>
          <w:sz w:val="24"/>
          <w:szCs w:val="24"/>
        </w:rPr>
        <w:t xml:space="preserve"> Identifikasi dokumen yang memenuhi kriteria pemusnahan berdasarkan masa retensi atau status </w:t>
      </w:r>
      <w:r>
        <w:rPr>
          <w:rFonts w:ascii="Times New Roman" w:hAnsi="Times New Roman" w:eastAsia="Times New Roman" w:cs="Times New Roman"/>
          <w:i/>
          <w:iCs/>
          <w:sz w:val="24"/>
          <w:szCs w:val="24"/>
        </w:rPr>
        <w:t>obsolete</w:t>
      </w:r>
      <w:r>
        <w:rPr>
          <w:rFonts w:ascii="Times New Roman" w:hAnsi="Times New Roman" w:eastAsia="Times New Roman" w:cs="Times New Roman"/>
          <w:sz w:val="24"/>
          <w:szCs w:val="24"/>
        </w:rPr>
        <w:t xml:space="preserve"> sesuai yang disebutkan pada </w:t>
      </w:r>
      <w:r>
        <w:rPr>
          <w:rFonts w:ascii="Times New Roman" w:hAnsi="Times New Roman" w:eastAsia="Times New Roman" w:cs="Times New Roman"/>
          <w:b/>
          <w:bCs/>
          <w:sz w:val="24"/>
          <w:szCs w:val="24"/>
        </w:rPr>
        <w:t>QP-DCC-01</w:t>
      </w:r>
      <w:r>
        <w:rPr>
          <w:rFonts w:ascii="Times New Roman" w:hAnsi="Times New Roman" w:eastAsia="Times New Roman" w:cs="Times New Roman"/>
          <w:sz w:val="24"/>
          <w:szCs w:val="24"/>
        </w:rPr>
        <w:t>.</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Verifikasi dan Persetujuan:</w:t>
      </w:r>
      <w:r>
        <w:rPr>
          <w:rFonts w:ascii="Times New Roman" w:hAnsi="Times New Roman" w:eastAsia="Times New Roman" w:cs="Times New Roman"/>
          <w:sz w:val="24"/>
          <w:szCs w:val="24"/>
        </w:rPr>
        <w:t xml:space="preserve"> Lakukan verifikasi dan dapatkan persetujuan dari pihak terkait melalui </w:t>
      </w:r>
      <w:r>
        <w:rPr>
          <w:rFonts w:ascii="Times New Roman" w:hAnsi="Times New Roman" w:eastAsia="Times New Roman" w:cs="Times New Roman"/>
          <w:b/>
          <w:bCs/>
          <w:sz w:val="24"/>
          <w:szCs w:val="24"/>
        </w:rPr>
        <w:t>Formulir Berita Acara Pemusnahan Dokumen (FRM-DCC-14)</w:t>
      </w:r>
      <w:r>
        <w:rPr>
          <w:rFonts w:ascii="Times New Roman" w:hAnsi="Times New Roman" w:eastAsia="Times New Roman" w:cs="Times New Roman"/>
          <w:sz w:val="24"/>
          <w:szCs w:val="24"/>
        </w:rPr>
        <w:t>.</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Pemisahan:</w:t>
      </w:r>
      <w:r>
        <w:rPr>
          <w:rFonts w:ascii="Times New Roman" w:hAnsi="Times New Roman" w:eastAsia="Times New Roman" w:cs="Times New Roman"/>
          <w:sz w:val="24"/>
          <w:szCs w:val="24"/>
        </w:rPr>
        <w:t> Pisahkan dokumen fisik dan digital.</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Pemusnahan Fisik:</w:t>
      </w:r>
      <w:r>
        <w:rPr>
          <w:rFonts w:ascii="Times New Roman" w:hAnsi="Times New Roman" w:eastAsia="Times New Roman" w:cs="Times New Roman"/>
          <w:sz w:val="24"/>
          <w:szCs w:val="24"/>
        </w:rPr>
        <w:t> Dokumen fisik dimusnahkan menggunakan mesin penghancur kertas (shredder) atau dibakar secara aman.</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Penyimpanan Digital:</w:t>
      </w:r>
      <w:r>
        <w:rPr>
          <w:rFonts w:ascii="Times New Roman" w:hAnsi="Times New Roman" w:eastAsia="Times New Roman" w:cs="Times New Roman"/>
          <w:sz w:val="24"/>
          <w:szCs w:val="24"/>
        </w:rPr>
        <w:t> Dokumen digital disimpan dan direkam dalam log pemusnahan.</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Pengisian Berita Acara:</w:t>
      </w:r>
      <w:r>
        <w:rPr>
          <w:rFonts w:ascii="Times New Roman" w:hAnsi="Times New Roman" w:eastAsia="Times New Roman" w:cs="Times New Roman"/>
          <w:sz w:val="24"/>
          <w:szCs w:val="24"/>
        </w:rPr>
        <w:t> Isi berita acara pemusnahan dokumen.</w:t>
      </w:r>
    </w:p>
    <w:p>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Penyimpanan Bukti:</w:t>
      </w:r>
      <w:r>
        <w:rPr>
          <w:rFonts w:ascii="Times New Roman" w:hAnsi="Times New Roman" w:eastAsia="Times New Roman" w:cs="Times New Roman"/>
          <w:sz w:val="24"/>
          <w:szCs w:val="24"/>
        </w:rPr>
        <w:t> Simpan berita acara sebagai bukti pemusnahan oleh Document Control.</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Dokumen dan Distribusi Terkait</w:t>
      </w:r>
    </w:p>
    <w:p>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Rekaman (Record):</w:t>
      </w:r>
      <w:r>
        <w:rPr>
          <w:rFonts w:ascii="Times New Roman" w:hAnsi="Times New Roman" w:eastAsia="Times New Roman" w:cs="Times New Roman"/>
          <w:sz w:val="24"/>
          <w:szCs w:val="24"/>
        </w:rPr>
        <w:t> Formulir Berita Acara Pemusnahan Dokumen (</w:t>
      </w:r>
      <w:r>
        <w:rPr>
          <w:rFonts w:ascii="Times New Roman" w:hAnsi="Times New Roman" w:eastAsia="Times New Roman" w:cs="Times New Roman"/>
          <w:b/>
          <w:bCs/>
          <w:sz w:val="24"/>
          <w:szCs w:val="24"/>
        </w:rPr>
        <w:t>FRM-DCC-14</w:t>
      </w:r>
      <w:r>
        <w:rPr>
          <w:rFonts w:ascii="Times New Roman" w:hAnsi="Times New Roman" w:eastAsia="Times New Roman" w:cs="Times New Roman"/>
          <w:sz w:val="24"/>
          <w:szCs w:val="24"/>
        </w:rPr>
        <w:t>).</w:t>
      </w:r>
    </w:p>
    <w:p>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Dokumen Terkait:</w:t>
      </w:r>
      <w:r>
        <w:rPr>
          <w:rFonts w:ascii="Times New Roman" w:hAnsi="Times New Roman" w:eastAsia="Times New Roman" w:cs="Times New Roman"/>
          <w:sz w:val="24"/>
          <w:szCs w:val="24"/>
        </w:rPr>
        <w:t> </w:t>
      </w:r>
      <w:r>
        <w:rPr>
          <w:rFonts w:ascii="Times New Roman" w:hAnsi="Times New Roman" w:eastAsia="Times New Roman" w:cs="Times New Roman"/>
          <w:i/>
          <w:iCs/>
          <w:sz w:val="24"/>
          <w:szCs w:val="24"/>
        </w:rPr>
        <w:t>Control of Document</w:t>
      </w:r>
      <w:r>
        <w:rPr>
          <w:rFonts w:ascii="Times New Roman" w:hAnsi="Times New Roman" w:eastAsia="Times New Roman" w:cs="Times New Roman"/>
          <w:sz w:val="24"/>
          <w:szCs w:val="24"/>
        </w:rPr>
        <w:t> (</w:t>
      </w:r>
      <w:r>
        <w:rPr>
          <w:rFonts w:ascii="Times New Roman" w:hAnsi="Times New Roman" w:eastAsia="Times New Roman" w:cs="Times New Roman"/>
          <w:b/>
          <w:bCs/>
          <w:sz w:val="24"/>
          <w:szCs w:val="24"/>
        </w:rPr>
        <w:t>QP-DCC-01</w:t>
      </w:r>
      <w:r>
        <w:rPr>
          <w:rFonts w:ascii="Times New Roman" w:hAnsi="Times New Roman" w:eastAsia="Times New Roman" w:cs="Times New Roman"/>
          <w:sz w:val="24"/>
          <w:szCs w:val="24"/>
        </w:rPr>
        <w:t>).</w:t>
      </w:r>
    </w:p>
    <w:p>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Distribusi:</w:t>
      </w:r>
      <w:r>
        <w:rPr>
          <w:rFonts w:ascii="Times New Roman" w:hAnsi="Times New Roman" w:eastAsia="Times New Roman" w:cs="Times New Roman"/>
          <w:sz w:val="24"/>
          <w:szCs w:val="24"/>
        </w:rPr>
        <w:t> Document &amp; Data Controller (DDC) dan Departemen QA.</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Dokumen ini memiliki </w:t>
      </w:r>
      <w:r>
        <w:rPr>
          <w:rFonts w:ascii="Times New Roman" w:hAnsi="Times New Roman" w:eastAsia="Times New Roman" w:cs="Times New Roman"/>
          <w:b/>
          <w:bCs/>
          <w:sz w:val="24"/>
          <w:szCs w:val="24"/>
        </w:rPr>
        <w:t>Riwayat Revisi 0 (Dokumen baru)</w:t>
      </w:r>
      <w:r>
        <w:rPr>
          <w:rFonts w:ascii="Times New Roman" w:hAnsi="Times New Roman" w:eastAsia="Times New Roman" w:cs="Times New Roman"/>
          <w:sz w:val="24"/>
          <w:szCs w:val="24"/>
        </w:rPr>
        <w:t>.</w:t>
      </w:r>
    </w:p>
    <w:p/>
    <w:p/>
    <w:p/>
    <w:p>
      <w:pPr>
        <w:rPr>
          <w:b/>
          <w:bCs/>
          <w:color w:val="4472C4" w:themeColor="accent1"/>
          <w:sz w:val="52"/>
          <w:szCs w:val="52"/>
          <w14:textFill>
            <w14:solidFill>
              <w14:schemeClr w14:val="accent1"/>
            </w14:solidFill>
          </w14:textFill>
        </w:rPr>
      </w:pPr>
      <w:r>
        <w:rPr>
          <w:b/>
          <w:bCs/>
          <w:color w:val="4472C4" w:themeColor="accent1"/>
          <w:sz w:val="52"/>
          <w:szCs w:val="52"/>
          <w14:textFill>
            <w14:solidFill>
              <w14:schemeClr w14:val="accent1"/>
            </w14:solidFill>
          </w14:textFill>
        </w:rPr>
        <w:t>WI-DCC-02 CAPA</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Dokumen </w:t>
      </w:r>
      <w:r>
        <w:rPr>
          <w:rFonts w:ascii="Times New Roman" w:hAnsi="Times New Roman" w:eastAsia="Times New Roman" w:cs="Times New Roman"/>
          <w:b/>
          <w:bCs/>
          <w:sz w:val="24"/>
          <w:szCs w:val="24"/>
        </w:rPr>
        <w:t>WI-DCC-02 rev00.docx</w:t>
      </w:r>
      <w:r>
        <w:rPr>
          <w:rFonts w:ascii="Times New Roman" w:hAnsi="Times New Roman" w:eastAsia="Times New Roman" w:cs="Times New Roman"/>
          <w:sz w:val="24"/>
          <w:szCs w:val="24"/>
        </w:rPr>
        <w:t xml:space="preserve"> adalah Instruksi Kerja mengenai </w:t>
      </w:r>
      <w:r>
        <w:rPr>
          <w:rFonts w:ascii="Times New Roman" w:hAnsi="Times New Roman" w:eastAsia="Times New Roman" w:cs="Times New Roman"/>
          <w:b/>
          <w:bCs/>
          <w:sz w:val="24"/>
          <w:szCs w:val="24"/>
        </w:rPr>
        <w:t>Pengelolaan Tindakan Korektif dan Pencegahan (CAPA)</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Berikut adalah ringkasan detailnya: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Tujuan</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Memberikan panduan sistematis dalam pengelolaan CAPA terhadap ketidaksesuaian agar tidak terjadi pengulangan.</w:t>
      </w:r>
    </w:p>
    <w:p>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Memastikan peningkatan berkelanjutan pada sistem manajemen mutu.</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Ruang Lingkup</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Berlaku untuk seluruh unit kerja PT. Gratia Makmur Sentosa dalam:</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Pembuatan CAPA.</w:t>
      </w:r>
    </w:p>
    <w:p>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Pengelolaan dan pemantauan pemenuhan CAPA.</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Definisi Utama</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Corrective Action / Tindakan Korektif:</w:t>
      </w:r>
      <w:r>
        <w:rPr>
          <w:rFonts w:ascii="Times New Roman" w:hAnsi="Times New Roman" w:eastAsia="Times New Roman" w:cs="Times New Roman"/>
          <w:sz w:val="24"/>
          <w:szCs w:val="24"/>
        </w:rPr>
        <w:t> Tindakan untuk memperbaiki deviasi mutu yang telah terjadi, memodifikasi sistem mutu agar proses dapat dikendalikan dan dimonitor, serta mencegah terulang kembali.</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Preventive Action / Tindakan Preventif:</w:t>
      </w:r>
      <w:r>
        <w:rPr>
          <w:rFonts w:ascii="Times New Roman" w:hAnsi="Times New Roman" w:eastAsia="Times New Roman" w:cs="Times New Roman"/>
          <w:sz w:val="24"/>
          <w:szCs w:val="24"/>
        </w:rPr>
        <w:t> Tindakan untuk mengidentifikasi dan mencegah hal-hal yang berpotensi menimbulkan deviasi.</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CPAR (Corrective / Preventive Action Request):</w:t>
      </w:r>
      <w:r>
        <w:rPr>
          <w:rFonts w:ascii="Times New Roman" w:hAnsi="Times New Roman" w:eastAsia="Times New Roman" w:cs="Times New Roman"/>
          <w:sz w:val="24"/>
          <w:szCs w:val="24"/>
        </w:rPr>
        <w:t> Formulir untuk pengelolaan dan/atau monitoring CAPA.</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SCAR (Supplier/Subcontractor Corrective Action Request):</w:t>
      </w:r>
      <w:r>
        <w:rPr>
          <w:rFonts w:ascii="Times New Roman" w:hAnsi="Times New Roman" w:eastAsia="Times New Roman" w:cs="Times New Roman"/>
          <w:sz w:val="24"/>
          <w:szCs w:val="24"/>
        </w:rPr>
        <w:t> Formulir untuk pengelolaan dan/atau monitoring CAPA untuk bahan baku dan aksesori dari Pemasok/Subkontraktor.</w:t>
      </w:r>
    </w:p>
    <w:p>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RCA (Root Cause Analysis):</w:t>
      </w:r>
      <w:r>
        <w:rPr>
          <w:rFonts w:ascii="Times New Roman" w:hAnsi="Times New Roman" w:eastAsia="Times New Roman" w:cs="Times New Roman"/>
          <w:sz w:val="24"/>
          <w:szCs w:val="24"/>
        </w:rPr>
        <w:t> Metode untuk menemukan akar penyebab deviasi.</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Ketentuan Umum (Sumber CAPA &amp; Pengajuan Formulir)</w:t>
      </w:r>
    </w:p>
    <w:p>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Sumber CAPA</w:t>
      </w:r>
      <w:r>
        <w:rPr>
          <w:rFonts w:ascii="Times New Roman" w:hAnsi="Times New Roman" w:eastAsia="Times New Roman" w:cs="Times New Roman"/>
          <w:sz w:val="24"/>
          <w:szCs w:val="24"/>
        </w:rPr>
        <w:t> antara lain: Audit Eksternal, Audit Internal, Manajemen Review, Penyimpangan Mutu, dan Keluhan Pelanggan.</w:t>
      </w:r>
    </w:p>
    <w:p>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Pengajuan CAPA:</w:t>
      </w:r>
    </w:p>
    <w:p>
      <w:pPr>
        <w:numPr>
          <w:ilvl w:val="1"/>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Untuk ketidaksesuaian umum:</w:t>
      </w:r>
      <w:r>
        <w:rPr>
          <w:rFonts w:ascii="Times New Roman" w:hAnsi="Times New Roman" w:eastAsia="Times New Roman" w:cs="Times New Roman"/>
          <w:sz w:val="24"/>
          <w:szCs w:val="24"/>
        </w:rPr>
        <w:t xml:space="preserve"> Penanggung jawab/penemu ketidaksesuaian mengajukan </w:t>
      </w:r>
      <w:r>
        <w:rPr>
          <w:rFonts w:ascii="Times New Roman" w:hAnsi="Times New Roman" w:eastAsia="Times New Roman" w:cs="Times New Roman"/>
          <w:b/>
          <w:bCs/>
          <w:sz w:val="24"/>
          <w:szCs w:val="24"/>
        </w:rPr>
        <w:t>CPAR (FRM-DCC-08)</w:t>
      </w:r>
      <w:r>
        <w:rPr>
          <w:rFonts w:ascii="Times New Roman" w:hAnsi="Times New Roman" w:eastAsia="Times New Roman" w:cs="Times New Roman"/>
          <w:sz w:val="24"/>
          <w:szCs w:val="24"/>
        </w:rPr>
        <w:t> kepada Departemen QA.</w:t>
      </w:r>
    </w:p>
    <w:p>
      <w:pPr>
        <w:numPr>
          <w:ilvl w:val="1"/>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Untuk bahan baku/aksesori yang tidak sesuai:</w:t>
      </w:r>
      <w:r>
        <w:rPr>
          <w:rFonts w:ascii="Times New Roman" w:hAnsi="Times New Roman" w:eastAsia="Times New Roman" w:cs="Times New Roman"/>
          <w:sz w:val="24"/>
          <w:szCs w:val="24"/>
        </w:rPr>
        <w:t xml:space="preserve"> Penemu ketidaksesuaian mengajukan </w:t>
      </w:r>
      <w:r>
        <w:rPr>
          <w:rFonts w:ascii="Times New Roman" w:hAnsi="Times New Roman" w:eastAsia="Times New Roman" w:cs="Times New Roman"/>
          <w:b/>
          <w:bCs/>
          <w:sz w:val="24"/>
          <w:szCs w:val="24"/>
        </w:rPr>
        <w:t>SCAR (FRM-DCC-11)</w:t>
      </w:r>
      <w:r>
        <w:rPr>
          <w:rFonts w:ascii="Times New Roman" w:hAnsi="Times New Roman" w:eastAsia="Times New Roman" w:cs="Times New Roman"/>
          <w:sz w:val="24"/>
          <w:szCs w:val="24"/>
        </w:rPr>
        <w:t> kepada Pemasok.</w:t>
      </w:r>
    </w:p>
    <w:p>
      <w:pPr>
        <w:numPr>
          <w:ilvl w:val="1"/>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Untuk produk yang sudah sampai di tangan </w:t>
      </w:r>
      <w:r>
        <w:rPr>
          <w:rFonts w:ascii="Times New Roman" w:hAnsi="Times New Roman" w:eastAsia="Times New Roman" w:cs="Times New Roman"/>
          <w:b/>
          <w:bCs/>
          <w:i/>
          <w:iCs/>
          <w:sz w:val="24"/>
          <w:szCs w:val="24"/>
        </w:rPr>
        <w:t>customer</w:t>
      </w:r>
      <w:r>
        <w:rPr>
          <w:rFonts w:ascii="Times New Roman" w:hAnsi="Times New Roman" w:eastAsia="Times New Roman" w:cs="Times New Roman"/>
          <w:b/>
          <w:bCs/>
          <w:sz w:val="24"/>
          <w:szCs w:val="24"/>
        </w:rPr>
        <w:t> (Keluhan Pelanggan):</w:t>
      </w:r>
      <w:r>
        <w:rPr>
          <w:rFonts w:ascii="Times New Roman" w:hAnsi="Times New Roman" w:eastAsia="Times New Roman" w:cs="Times New Roman"/>
          <w:sz w:val="24"/>
          <w:szCs w:val="24"/>
        </w:rPr>
        <w:t xml:space="preserve"> Marketing mengisi </w:t>
      </w:r>
      <w:r>
        <w:rPr>
          <w:rFonts w:ascii="Times New Roman" w:hAnsi="Times New Roman" w:eastAsia="Times New Roman" w:cs="Times New Roman"/>
          <w:b/>
          <w:bCs/>
          <w:sz w:val="24"/>
          <w:szCs w:val="24"/>
        </w:rPr>
        <w:t>Customer Complaint Handling Form (CCHF) (FRM-MKT-13)</w:t>
      </w:r>
      <w:r>
        <w:rPr>
          <w:rFonts w:ascii="Times New Roman" w:hAnsi="Times New Roman" w:eastAsia="Times New Roman" w:cs="Times New Roman"/>
          <w:sz w:val="24"/>
          <w:szCs w:val="24"/>
        </w:rPr>
        <w:t xml:space="preserve">. Departemen yang bertanggung jawab kemudian menerbitkan </w:t>
      </w:r>
      <w:r>
        <w:rPr>
          <w:rFonts w:ascii="Times New Roman" w:hAnsi="Times New Roman" w:eastAsia="Times New Roman" w:cs="Times New Roman"/>
          <w:b/>
          <w:bCs/>
          <w:sz w:val="24"/>
          <w:szCs w:val="24"/>
        </w:rPr>
        <w:t>CPAR (FRM-DCC-08)</w:t>
      </w:r>
      <w:r>
        <w:rPr>
          <w:rFonts w:ascii="Times New Roman" w:hAnsi="Times New Roman" w:eastAsia="Times New Roman" w:cs="Times New Roman"/>
          <w:sz w:val="24"/>
          <w:szCs w:val="24"/>
        </w:rPr>
        <w:t> kepada Departemen QA, dengan register KP (Keluhan Pelanggan) pada penomorannya.</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Prosedur (Pembuatan CPAR &amp; SCAR)</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Investigasi &amp; RCA:</w:t>
      </w:r>
      <w:r>
        <w:rPr>
          <w:rFonts w:ascii="Times New Roman" w:hAnsi="Times New Roman" w:eastAsia="Times New Roman" w:cs="Times New Roman"/>
          <w:sz w:val="24"/>
          <w:szCs w:val="24"/>
        </w:rPr>
        <w:t xml:space="preserve"> Gunakan metode </w:t>
      </w:r>
      <w:r>
        <w:rPr>
          <w:rFonts w:ascii="Times New Roman" w:hAnsi="Times New Roman" w:eastAsia="Times New Roman" w:cs="Times New Roman"/>
          <w:b/>
          <w:bCs/>
          <w:sz w:val="24"/>
          <w:szCs w:val="24"/>
        </w:rPr>
        <w:t>5 Why</w:t>
      </w:r>
      <w:r>
        <w:rPr>
          <w:rFonts w:ascii="Times New Roman" w:hAnsi="Times New Roman" w:eastAsia="Times New Roman" w:cs="Times New Roman"/>
          <w:sz w:val="24"/>
          <w:szCs w:val="24"/>
        </w:rPr>
        <w:t xml:space="preserve"> atau </w:t>
      </w:r>
      <w:r>
        <w:rPr>
          <w:rFonts w:ascii="Times New Roman" w:hAnsi="Times New Roman" w:eastAsia="Times New Roman" w:cs="Times New Roman"/>
          <w:b/>
          <w:bCs/>
          <w:sz w:val="24"/>
          <w:szCs w:val="24"/>
        </w:rPr>
        <w:t xml:space="preserve">diagram </w:t>
      </w:r>
      <w:r>
        <w:rPr>
          <w:rFonts w:ascii="Times New Roman" w:hAnsi="Times New Roman" w:eastAsia="Times New Roman" w:cs="Times New Roman"/>
          <w:b/>
          <w:bCs/>
          <w:i/>
          <w:iCs/>
          <w:sz w:val="24"/>
          <w:szCs w:val="24"/>
        </w:rPr>
        <w:t>fishbone</w:t>
      </w:r>
      <w:r>
        <w:rPr>
          <w:rFonts w:ascii="Times New Roman" w:hAnsi="Times New Roman" w:eastAsia="Times New Roman" w:cs="Times New Roman"/>
          <w:sz w:val="24"/>
          <w:szCs w:val="24"/>
        </w:rPr>
        <w:t>.</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Penetapan Tindakan:</w:t>
      </w:r>
      <w:r>
        <w:rPr>
          <w:rFonts w:ascii="Times New Roman" w:hAnsi="Times New Roman" w:eastAsia="Times New Roman" w:cs="Times New Roman"/>
          <w:sz w:val="24"/>
          <w:szCs w:val="24"/>
        </w:rPr>
        <w:t> Tentukan Tindakan Korektif &amp; Pencegahan, tetapkan PIC, dan batas waktu pelaksanaan.</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Penomoran CPAR:</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Format: </w:t>
      </w:r>
      <w:r>
        <w:rPr>
          <w:rFonts w:ascii="Times New Roman" w:hAnsi="Times New Roman" w:eastAsia="Times New Roman" w:cs="Times New Roman"/>
          <w:b/>
          <w:bCs/>
          <w:sz w:val="24"/>
          <w:szCs w:val="24"/>
        </w:rPr>
        <w:t>CP/BB/CC/DD-nnn</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 = Pencatatan CPAR</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BB = Bulan, CC = Tahun (2 digit akhir)</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DD = Sumber CPAR (AI, AE, MR, PM, KP)</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nnn = Nomor urut (mulai dari 001 setiap ganti tahun).</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Contoh: CP/06/25/AI-001</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Penomoran SCAR:</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Format: </w:t>
      </w:r>
      <w:r>
        <w:rPr>
          <w:rFonts w:ascii="Times New Roman" w:hAnsi="Times New Roman" w:eastAsia="Times New Roman" w:cs="Times New Roman"/>
          <w:b/>
          <w:bCs/>
          <w:sz w:val="24"/>
          <w:szCs w:val="24"/>
        </w:rPr>
        <w:t>SC/BB/CC/nnn</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 = Pencatatan SCAR</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BB = Bulan, CC = Tahun (2 digit akhir)</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nnn = Nomor urut registrasi (mulai dari 001 setiap ganti tahun).</w:t>
      </w:r>
    </w:p>
    <w:p>
      <w:pPr>
        <w:numPr>
          <w:ilvl w:val="1"/>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Contoh: SC/06/25/001</w:t>
      </w:r>
    </w:p>
    <w:p>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SCAR:</w:t>
      </w:r>
      <w:r>
        <w:rPr>
          <w:rFonts w:ascii="Times New Roman" w:hAnsi="Times New Roman" w:eastAsia="Times New Roman" w:cs="Times New Roman"/>
          <w:sz w:val="24"/>
          <w:szCs w:val="24"/>
        </w:rPr>
        <w:t> </w:t>
      </w:r>
      <w:r>
        <w:rPr>
          <w:rFonts w:ascii="Times New Roman" w:hAnsi="Times New Roman" w:eastAsia="Times New Roman" w:cs="Times New Roman"/>
          <w:i/>
          <w:iCs/>
          <w:sz w:val="24"/>
          <w:szCs w:val="24"/>
        </w:rPr>
        <w:t>Root Cause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Temporary Action</w:t>
      </w:r>
      <w:r>
        <w:rPr>
          <w:rFonts w:ascii="Times New Roman" w:hAnsi="Times New Roman" w:eastAsia="Times New Roman" w:cs="Times New Roman"/>
          <w:sz w:val="24"/>
          <w:szCs w:val="24"/>
        </w:rPr>
        <w:t xml:space="preserve">, dan </w:t>
      </w:r>
      <w:r>
        <w:rPr>
          <w:rFonts w:ascii="Times New Roman" w:hAnsi="Times New Roman" w:eastAsia="Times New Roman" w:cs="Times New Roman"/>
          <w:i/>
          <w:iCs/>
          <w:sz w:val="24"/>
          <w:szCs w:val="24"/>
        </w:rPr>
        <w:t>Permanent Action</w:t>
      </w:r>
      <w:r>
        <w:rPr>
          <w:rFonts w:ascii="Times New Roman" w:hAnsi="Times New Roman" w:eastAsia="Times New Roman" w:cs="Times New Roman"/>
          <w:sz w:val="24"/>
          <w:szCs w:val="24"/>
        </w:rPr>
        <w:t> diisi oleh Pemasok.</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Tindakan Korektif</w:t>
      </w:r>
    </w:p>
    <w:p>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QA mengevaluasi keberhasilan tindakan.</w:t>
      </w:r>
    </w:p>
    <w:p>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Jika tidak efektif, tindakan lanjutan harus ditetapkan.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Dokumen Terkait</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 Corrective and Preventive Action Request (</w:t>
      </w:r>
      <w:r>
        <w:rPr>
          <w:rFonts w:ascii="Times New Roman" w:hAnsi="Times New Roman" w:eastAsia="Times New Roman" w:cs="Times New Roman"/>
          <w:b/>
          <w:bCs/>
          <w:sz w:val="24"/>
          <w:szCs w:val="24"/>
        </w:rPr>
        <w:t>FRM-DCC-08</w:t>
      </w:r>
      <w:r>
        <w:rPr>
          <w:rFonts w:ascii="Times New Roman" w:hAnsi="Times New Roman" w:eastAsia="Times New Roman" w:cs="Times New Roman"/>
          <w:sz w:val="24"/>
          <w:szCs w:val="24"/>
        </w:rPr>
        <w:t>)</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 Supplier/Subcontractor Corrective Action Request (</w:t>
      </w:r>
      <w:r>
        <w:rPr>
          <w:rFonts w:ascii="Times New Roman" w:hAnsi="Times New Roman" w:eastAsia="Times New Roman" w:cs="Times New Roman"/>
          <w:b/>
          <w:bCs/>
          <w:sz w:val="24"/>
          <w:szCs w:val="24"/>
        </w:rPr>
        <w:t>FRM-DCC-11</w:t>
      </w:r>
      <w:r>
        <w:rPr>
          <w:rFonts w:ascii="Times New Roman" w:hAnsi="Times New Roman" w:eastAsia="Times New Roman" w:cs="Times New Roman"/>
          <w:sz w:val="24"/>
          <w:szCs w:val="24"/>
        </w:rPr>
        <w:t>)</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Corrective &amp; Preventive Action (</w:t>
      </w:r>
      <w:r>
        <w:rPr>
          <w:rFonts w:ascii="Times New Roman" w:hAnsi="Times New Roman" w:eastAsia="Times New Roman" w:cs="Times New Roman"/>
          <w:b/>
          <w:bCs/>
          <w:sz w:val="24"/>
          <w:szCs w:val="24"/>
        </w:rPr>
        <w:t>QP-DCC-03</w:t>
      </w:r>
      <w:r>
        <w:rPr>
          <w:rFonts w:ascii="Times New Roman" w:hAnsi="Times New Roman" w:eastAsia="Times New Roman" w:cs="Times New Roman"/>
          <w:sz w:val="24"/>
          <w:szCs w:val="24"/>
        </w:rPr>
        <w:t>)</w:t>
      </w:r>
    </w:p>
    <w:p>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Complaint Handling Form (</w:t>
      </w:r>
      <w:r>
        <w:rPr>
          <w:rFonts w:ascii="Times New Roman" w:hAnsi="Times New Roman" w:eastAsia="Times New Roman" w:cs="Times New Roman"/>
          <w:b/>
          <w:bCs/>
          <w:sz w:val="24"/>
          <w:szCs w:val="24"/>
        </w:rPr>
        <w:t>FRM-MKT-13</w:t>
      </w:r>
      <w:r>
        <w:rPr>
          <w:rFonts w:ascii="Times New Roman" w:hAnsi="Times New Roman" w:eastAsia="Times New Roman" w:cs="Times New Roman"/>
          <w:sz w:val="24"/>
          <w:szCs w:val="24"/>
        </w:rPr>
        <w:t>)</w:t>
      </w:r>
    </w:p>
    <w:p>
      <w:pPr>
        <w:rPr>
          <w:b/>
          <w:bCs/>
          <w:sz w:val="52"/>
          <w:szCs w:val="5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A64A7"/>
    <w:multiLevelType w:val="multilevel"/>
    <w:tmpl w:val="011A6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C46EF8"/>
    <w:multiLevelType w:val="multilevel"/>
    <w:tmpl w:val="01C46E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EF64BB"/>
    <w:multiLevelType w:val="multilevel"/>
    <w:tmpl w:val="08EF64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A62819"/>
    <w:multiLevelType w:val="multilevel"/>
    <w:tmpl w:val="0AA62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8864C2"/>
    <w:multiLevelType w:val="multilevel"/>
    <w:tmpl w:val="108864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2BC702B"/>
    <w:multiLevelType w:val="multilevel"/>
    <w:tmpl w:val="12BC70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48B44CB"/>
    <w:multiLevelType w:val="multilevel"/>
    <w:tmpl w:val="148B44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B14155E"/>
    <w:multiLevelType w:val="multilevel"/>
    <w:tmpl w:val="1B1415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F7A541D"/>
    <w:multiLevelType w:val="multilevel"/>
    <w:tmpl w:val="1F7A54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383C4F"/>
    <w:multiLevelType w:val="multilevel"/>
    <w:tmpl w:val="24383C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12515FE"/>
    <w:multiLevelType w:val="multilevel"/>
    <w:tmpl w:val="312515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14B3F95"/>
    <w:multiLevelType w:val="multilevel"/>
    <w:tmpl w:val="314B3F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449706D"/>
    <w:multiLevelType w:val="multilevel"/>
    <w:tmpl w:val="444970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92306B8"/>
    <w:multiLevelType w:val="multilevel"/>
    <w:tmpl w:val="492306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9F33526"/>
    <w:multiLevelType w:val="multilevel"/>
    <w:tmpl w:val="49F335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0CE3AF0"/>
    <w:multiLevelType w:val="multilevel"/>
    <w:tmpl w:val="50CE3A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FD832A5"/>
    <w:multiLevelType w:val="multilevel"/>
    <w:tmpl w:val="5FD832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2CB53D0"/>
    <w:multiLevelType w:val="multilevel"/>
    <w:tmpl w:val="62CB53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58455D8"/>
    <w:multiLevelType w:val="multilevel"/>
    <w:tmpl w:val="658455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9BA56A4"/>
    <w:multiLevelType w:val="multilevel"/>
    <w:tmpl w:val="69BA5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A6C7371"/>
    <w:multiLevelType w:val="multilevel"/>
    <w:tmpl w:val="6A6C73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C652153"/>
    <w:multiLevelType w:val="multilevel"/>
    <w:tmpl w:val="6C6521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CA83FB8"/>
    <w:multiLevelType w:val="multilevel"/>
    <w:tmpl w:val="6CA83F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03035CB"/>
    <w:multiLevelType w:val="multilevel"/>
    <w:tmpl w:val="703035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0570645"/>
    <w:multiLevelType w:val="multilevel"/>
    <w:tmpl w:val="70570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67825A0"/>
    <w:multiLevelType w:val="multilevel"/>
    <w:tmpl w:val="767825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6"/>
  </w:num>
  <w:num w:numId="3">
    <w:abstractNumId w:val="7"/>
  </w:num>
  <w:num w:numId="4">
    <w:abstractNumId w:val="15"/>
  </w:num>
  <w:num w:numId="5">
    <w:abstractNumId w:val="13"/>
  </w:num>
  <w:num w:numId="6">
    <w:abstractNumId w:val="16"/>
  </w:num>
  <w:num w:numId="7">
    <w:abstractNumId w:val="23"/>
  </w:num>
  <w:num w:numId="8">
    <w:abstractNumId w:val="5"/>
  </w:num>
  <w:num w:numId="9">
    <w:abstractNumId w:val="8"/>
  </w:num>
  <w:num w:numId="10">
    <w:abstractNumId w:val="19"/>
  </w:num>
  <w:num w:numId="11">
    <w:abstractNumId w:val="1"/>
  </w:num>
  <w:num w:numId="12">
    <w:abstractNumId w:val="0"/>
  </w:num>
  <w:num w:numId="13">
    <w:abstractNumId w:val="24"/>
  </w:num>
  <w:num w:numId="14">
    <w:abstractNumId w:val="22"/>
  </w:num>
  <w:num w:numId="15">
    <w:abstractNumId w:val="21"/>
  </w:num>
  <w:num w:numId="16">
    <w:abstractNumId w:val="17"/>
  </w:num>
  <w:num w:numId="17">
    <w:abstractNumId w:val="2"/>
  </w:num>
  <w:num w:numId="18">
    <w:abstractNumId w:val="11"/>
  </w:num>
  <w:num w:numId="19">
    <w:abstractNumId w:val="18"/>
  </w:num>
  <w:num w:numId="20">
    <w:abstractNumId w:val="12"/>
  </w:num>
  <w:num w:numId="21">
    <w:abstractNumId w:val="14"/>
  </w:num>
  <w:num w:numId="22">
    <w:abstractNumId w:val="20"/>
  </w:num>
  <w:num w:numId="23">
    <w:abstractNumId w:val="25"/>
  </w:num>
  <w:num w:numId="24">
    <w:abstractNumId w:val="9"/>
  </w:num>
  <w:num w:numId="25">
    <w:abstractNumId w:val="4"/>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F2B"/>
    <w:rsid w:val="00145C82"/>
    <w:rsid w:val="00201A94"/>
    <w:rsid w:val="002C6BD3"/>
    <w:rsid w:val="00445F2B"/>
    <w:rsid w:val="004B2DBD"/>
    <w:rsid w:val="008C3454"/>
    <w:rsid w:val="1EFDE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uiPriority w:val="99"/>
  </w:style>
  <w:style w:type="character" w:customStyle="1" w:styleId="7">
    <w:name w:val="Footer Char"/>
    <w:basedOn w:val="2"/>
    <w:link w:val="4"/>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2687</Words>
  <Characters>15316</Characters>
  <Lines>127</Lines>
  <Paragraphs>35</Paragraphs>
  <TotalTime>19</TotalTime>
  <ScaleCrop>false</ScaleCrop>
  <LinksUpToDate>false</LinksUpToDate>
  <CharactersWithSpaces>17968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2026-03-12T01:08:00Z</dcterms:created>
  <dc:creator>DCC</dc:creator>
  <cp:lastModifiedBy>superadmin</cp:lastModifiedBy>
  <dcterms:modified xsi:type="dcterms:W3CDTF">2026-03-11T11:30:07Z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