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4BC" w:rsidRDefault="00925E82" w:rsidP="00925E82">
      <w:pPr>
        <w:jc w:val="center"/>
        <w:rPr>
          <w:b/>
          <w:sz w:val="28"/>
        </w:rPr>
      </w:pPr>
      <w:r w:rsidRPr="00925E82">
        <w:rPr>
          <w:b/>
          <w:sz w:val="28"/>
        </w:rPr>
        <w:t>Sphinx Search</w:t>
      </w:r>
    </w:p>
    <w:p w:rsidR="00925E82" w:rsidRDefault="00925E82" w:rsidP="00925E82">
      <w:pPr>
        <w:jc w:val="center"/>
        <w:rPr>
          <w:b/>
        </w:rPr>
      </w:pPr>
      <w:r>
        <w:rPr>
          <w:b/>
          <w:noProof/>
        </w:rPr>
        <w:drawing>
          <wp:inline distT="0" distB="0" distL="0" distR="0">
            <wp:extent cx="5601482" cy="1714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inx_arc.png"/>
                    <pic:cNvPicPr/>
                  </pic:nvPicPr>
                  <pic:blipFill>
                    <a:blip r:embed="rId7">
                      <a:extLst>
                        <a:ext uri="{28A0092B-C50C-407E-A947-70E740481C1C}">
                          <a14:useLocalDpi xmlns:a14="http://schemas.microsoft.com/office/drawing/2010/main" val="0"/>
                        </a:ext>
                      </a:extLst>
                    </a:blip>
                    <a:stretch>
                      <a:fillRect/>
                    </a:stretch>
                  </pic:blipFill>
                  <pic:spPr>
                    <a:xfrm>
                      <a:off x="0" y="0"/>
                      <a:ext cx="5601482" cy="1714739"/>
                    </a:xfrm>
                    <a:prstGeom prst="rect">
                      <a:avLst/>
                    </a:prstGeom>
                  </pic:spPr>
                </pic:pic>
              </a:graphicData>
            </a:graphic>
          </wp:inline>
        </w:drawing>
      </w:r>
    </w:p>
    <w:p w:rsidR="00925E82" w:rsidRDefault="00925E82" w:rsidP="00925E82">
      <w:pPr>
        <w:jc w:val="both"/>
        <w:rPr>
          <w:b/>
        </w:rPr>
      </w:pPr>
      <w:r>
        <w:rPr>
          <w:b/>
        </w:rPr>
        <w:t>Cara Kerja Sphinx Search</w:t>
      </w:r>
    </w:p>
    <w:p w:rsidR="00D84209" w:rsidRDefault="00094794" w:rsidP="00925E82">
      <w:pPr>
        <w:jc w:val="both"/>
        <w:rPr>
          <w:rFonts w:ascii="Verdana" w:hAnsi="Verdana"/>
          <w:color w:val="333333"/>
          <w:sz w:val="18"/>
          <w:szCs w:val="18"/>
          <w:shd w:val="clear" w:color="auto" w:fill="FFFFFF"/>
        </w:rPr>
      </w:pPr>
      <w:r>
        <w:t>B</w:t>
      </w:r>
      <w:r w:rsidR="00DD6CA3">
        <w:t xml:space="preserve">eberapa faktor yang mempengaruhi </w:t>
      </w:r>
      <w:r w:rsidR="002F23BC">
        <w:t xml:space="preserve">pembobotan pada sphinx search </w:t>
      </w:r>
      <w:r w:rsidR="002F23BC">
        <w:rPr>
          <w:rFonts w:ascii="Verdana" w:hAnsi="Verdana"/>
          <w:color w:val="333333"/>
          <w:sz w:val="18"/>
          <w:szCs w:val="18"/>
          <w:shd w:val="clear" w:color="auto" w:fill="FFFFFF"/>
        </w:rPr>
        <w:t>1) classic statistical BM25</w:t>
      </w:r>
      <w:r w:rsidR="002F23BC">
        <w:rPr>
          <w:rStyle w:val="apple-converted-space"/>
          <w:rFonts w:ascii="Verdana" w:hAnsi="Verdana"/>
          <w:color w:val="333333"/>
          <w:sz w:val="18"/>
          <w:szCs w:val="18"/>
          <w:shd w:val="clear" w:color="auto" w:fill="FFFFFF"/>
        </w:rPr>
        <w:t> </w:t>
      </w:r>
      <w:r w:rsidR="002F23BC">
        <w:rPr>
          <w:rStyle w:val="apple-converted-space"/>
          <w:rFonts w:ascii="Verdana" w:hAnsi="Verdana"/>
          <w:color w:val="333333"/>
          <w:sz w:val="18"/>
          <w:szCs w:val="18"/>
          <w:shd w:val="clear" w:color="auto" w:fill="FFFFFF"/>
        </w:rPr>
        <w:t xml:space="preserve">dan </w:t>
      </w:r>
      <w:r w:rsidR="002F23BC">
        <w:rPr>
          <w:rFonts w:ascii="Verdana" w:hAnsi="Verdana"/>
          <w:color w:val="333333"/>
          <w:sz w:val="18"/>
          <w:szCs w:val="18"/>
          <w:shd w:val="clear" w:color="auto" w:fill="FFFFFF"/>
        </w:rPr>
        <w:t>2) Sphinx specific phrase proximity.</w:t>
      </w:r>
    </w:p>
    <w:p w:rsidR="002F23BC" w:rsidRPr="00FD596F" w:rsidRDefault="002F23BC" w:rsidP="002F23BC">
      <w:pPr>
        <w:pStyle w:val="Heading2"/>
      </w:pPr>
      <w:bookmarkStart w:id="0" w:name="_Toc386907934"/>
      <w:r>
        <w:t>BM25</w:t>
      </w:r>
      <w:bookmarkEnd w:id="0"/>
    </w:p>
    <w:p w:rsidR="002F23BC" w:rsidRDefault="002F23BC" w:rsidP="002F23BC">
      <w:pPr>
        <w:jc w:val="both"/>
        <w:rPr>
          <w:iCs/>
        </w:rPr>
      </w:pPr>
      <w:r>
        <w:rPr>
          <w:iCs/>
        </w:rPr>
        <w:t>BM25 merupakan sebuah metode perangkingan yang digunakan oleh search engine untuk merankingkan dokumen sesuai dengan kerelevanannya dengan query yang diterima.</w:t>
      </w:r>
      <w:r w:rsidRPr="00B534E3">
        <w:rPr>
          <w:rFonts w:cs="Times New Roman"/>
          <w:szCs w:val="24"/>
        </w:rPr>
        <w:t xml:space="preserve"> </w:t>
      </w:r>
      <w:r>
        <w:rPr>
          <w:rFonts w:cs="Times New Roman"/>
          <w:szCs w:val="24"/>
        </w:rPr>
        <w:t xml:space="preserve">BM25 merupakan teknik perankingan yang didesign oleh </w:t>
      </w:r>
      <w:r w:rsidRPr="002822AF">
        <w:rPr>
          <w:rFonts w:cs="Times New Roman"/>
          <w:szCs w:val="24"/>
        </w:rPr>
        <w:t xml:space="preserve"> Stephen E. Robertson</w:t>
      </w:r>
      <w:r>
        <w:rPr>
          <w:rFonts w:cs="Times New Roman"/>
          <w:szCs w:val="24"/>
        </w:rPr>
        <w:t>,</w:t>
      </w:r>
      <w:r>
        <w:rPr>
          <w:iCs/>
        </w:rPr>
        <w:t xml:space="preserve"> BM merupakan singkatan dari Best Match (Kecocokan terbaik).</w:t>
      </w:r>
    </w:p>
    <w:p w:rsidR="002F23BC" w:rsidRDefault="002F23BC" w:rsidP="002F23BC">
      <w:pPr>
        <w:jc w:val="both"/>
        <w:rPr>
          <w:iCs/>
        </w:rPr>
      </w:pPr>
      <w:r>
        <w:rPr>
          <w:iCs/>
        </w:rPr>
        <w:tab/>
        <w:t xml:space="preserve">Proses perangkingan BM25 berdasarkan jumlah query yang muncul di dokumen. Sehingga term-frequency dan juga inverse dokumen frequency digunakan dalam penghitungan BM25. </w:t>
      </w:r>
      <w:r w:rsidRPr="00333364">
        <w:rPr>
          <w:iCs/>
        </w:rPr>
        <w:t xml:space="preserve">Term Frequency (tf) </w:t>
      </w:r>
      <w:r>
        <w:rPr>
          <w:iCs/>
        </w:rPr>
        <w:t>adalah</w:t>
      </w:r>
      <w:r w:rsidRPr="00333364">
        <w:rPr>
          <w:iCs/>
        </w:rPr>
        <w:t xml:space="preserve"> </w:t>
      </w:r>
      <w:r>
        <w:rPr>
          <w:iCs/>
        </w:rPr>
        <w:t>pen</w:t>
      </w:r>
      <w:r w:rsidRPr="00333364">
        <w:rPr>
          <w:iCs/>
        </w:rPr>
        <w:t xml:space="preserve">entuan bobot term pada suatu dokumen berdasarkan jumlah kemunculannya dalam dokumen tersebut. </w:t>
      </w:r>
      <w:r>
        <w:rPr>
          <w:iCs/>
        </w:rPr>
        <w:t>sehingga</w:t>
      </w:r>
      <w:r w:rsidRPr="00333364">
        <w:rPr>
          <w:iCs/>
        </w:rPr>
        <w:t xml:space="preserve"> </w:t>
      </w:r>
      <w:r>
        <w:rPr>
          <w:iCs/>
        </w:rPr>
        <w:t>s</w:t>
      </w:r>
      <w:r w:rsidRPr="00333364">
        <w:rPr>
          <w:iCs/>
        </w:rPr>
        <w:t>emakin besar jumlah kemunculan suatu term (tf tinggi) dalam dokumen, semakin besar pula bobotnya dalam dokumen atau akan memberikan nilai kesesuian yang semakin besar.</w:t>
      </w:r>
      <w:r>
        <w:rPr>
          <w:iCs/>
        </w:rPr>
        <w:t xml:space="preserve"> </w:t>
      </w:r>
      <w:r w:rsidRPr="00333364">
        <w:rPr>
          <w:iCs/>
        </w:rPr>
        <w:t xml:space="preserve">Inverse Document Frequency (idf) </w:t>
      </w:r>
      <w:r>
        <w:rPr>
          <w:iCs/>
        </w:rPr>
        <w:t>adalah</w:t>
      </w:r>
      <w:r w:rsidRPr="00333364">
        <w:rPr>
          <w:iCs/>
        </w:rPr>
        <w:t xml:space="preserve"> pengurangan dominansi term yang sering muncul di berbagai dokumen. Hal ini diperlukan karena term yang banyak muncul di berbagai dokumen, dapat dianggap sebagai term umum (common term) sehingga tidak penting nilainya. Sebaliknya faktor kejarangmunculan kata (term scarcity) dalam koleksi dokumen harus diperhatikan dalam</w:t>
      </w:r>
      <w:r>
        <w:rPr>
          <w:iCs/>
        </w:rPr>
        <w:t xml:space="preserve"> pemberian bobot.</w:t>
      </w:r>
    </w:p>
    <w:p w:rsidR="002F23BC" w:rsidRDefault="00094794" w:rsidP="00925E82">
      <w:pPr>
        <w:jc w:val="both"/>
        <w:rPr>
          <w:rFonts w:ascii="Verdana" w:hAnsi="Verdana"/>
          <w:color w:val="333333"/>
          <w:sz w:val="18"/>
          <w:szCs w:val="18"/>
          <w:shd w:val="clear" w:color="auto" w:fill="FFFFFF"/>
        </w:rPr>
      </w:pPr>
      <w:r>
        <w:rPr>
          <w:noProof/>
        </w:rPr>
        <w:drawing>
          <wp:inline distT="0" distB="0" distL="0" distR="0" wp14:anchorId="75A4BC0C" wp14:editId="64470E8A">
            <wp:extent cx="2571750" cy="54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71750" cy="542925"/>
                    </a:xfrm>
                    <a:prstGeom prst="rect">
                      <a:avLst/>
                    </a:prstGeom>
                  </pic:spPr>
                </pic:pic>
              </a:graphicData>
            </a:graphic>
          </wp:inline>
        </w:drawing>
      </w:r>
    </w:p>
    <w:p w:rsidR="00094794" w:rsidRPr="00094794" w:rsidRDefault="00094794" w:rsidP="00094794">
      <w:pPr>
        <w:jc w:val="both"/>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Persamaan tersebut </w:t>
      </w:r>
      <w:r w:rsidRPr="00094794">
        <w:rPr>
          <w:rFonts w:ascii="Verdana" w:hAnsi="Verdana"/>
          <w:color w:val="333333"/>
          <w:sz w:val="18"/>
          <w:szCs w:val="18"/>
          <w:shd w:val="clear" w:color="auto" w:fill="FFFFFF"/>
        </w:rPr>
        <w:t xml:space="preserve">menjelaskan  bahwa merupakan  term  frequency  pada  sebuah </w:t>
      </w:r>
      <w:r>
        <w:rPr>
          <w:rFonts w:ascii="Verdana" w:hAnsi="Verdana"/>
          <w:color w:val="333333"/>
          <w:sz w:val="18"/>
          <w:szCs w:val="18"/>
          <w:shd w:val="clear" w:color="auto" w:fill="FFFFFF"/>
        </w:rPr>
        <w:t>d</w:t>
      </w:r>
      <w:r w:rsidRPr="00094794">
        <w:rPr>
          <w:rFonts w:ascii="Verdana" w:hAnsi="Verdana"/>
          <w:color w:val="333333"/>
          <w:sz w:val="18"/>
          <w:szCs w:val="18"/>
          <w:shd w:val="clear" w:color="auto" w:fill="FFFFFF"/>
        </w:rPr>
        <w:t>okumen,  IDFmerupakan inversedari jumlah dokumen  yang  memuat  kata  kueri,  k1</w:t>
      </w:r>
      <w:r>
        <w:rPr>
          <w:rFonts w:ascii="Verdana" w:hAnsi="Verdana"/>
          <w:color w:val="333333"/>
          <w:sz w:val="18"/>
          <w:szCs w:val="18"/>
          <w:shd w:val="clear" w:color="auto" w:fill="FFFFFF"/>
        </w:rPr>
        <w:t xml:space="preserve"> </w:t>
      </w:r>
      <w:r w:rsidRPr="00094794">
        <w:rPr>
          <w:rFonts w:ascii="Verdana" w:hAnsi="Verdana"/>
          <w:color w:val="333333"/>
          <w:sz w:val="18"/>
          <w:szCs w:val="18"/>
          <w:shd w:val="clear" w:color="auto" w:fill="FFFFFF"/>
        </w:rPr>
        <w:t>merupakan parameter bebas dengan nilai yang digunakan  yaitu  k1=1.2.  Rumus  untuk menghitung IDF ditunjukkan pada Persamaan sebagai berikut:</w:t>
      </w:r>
    </w:p>
    <w:p w:rsidR="00094794" w:rsidRDefault="00094794" w:rsidP="00094794">
      <w:pPr>
        <w:jc w:val="both"/>
        <w:rPr>
          <w:rFonts w:ascii="Verdana" w:hAnsi="Verdana"/>
          <w:color w:val="333333"/>
          <w:sz w:val="18"/>
          <w:szCs w:val="18"/>
          <w:shd w:val="clear" w:color="auto" w:fill="FFFFFF"/>
        </w:rPr>
      </w:pPr>
    </w:p>
    <w:p w:rsidR="00094794" w:rsidRDefault="00094794" w:rsidP="00094794">
      <w:pPr>
        <w:jc w:val="both"/>
        <w:rPr>
          <w:rFonts w:ascii="Verdana" w:hAnsi="Verdana"/>
          <w:color w:val="333333"/>
          <w:sz w:val="18"/>
          <w:szCs w:val="18"/>
          <w:shd w:val="clear" w:color="auto" w:fill="FFFFFF"/>
        </w:rPr>
      </w:pPr>
    </w:p>
    <w:p w:rsidR="00094794" w:rsidRPr="00094794" w:rsidRDefault="00094794" w:rsidP="00094794">
      <w:pPr>
        <w:jc w:val="both"/>
        <w:rPr>
          <w:rFonts w:ascii="Verdana" w:hAnsi="Verdana"/>
          <w:color w:val="333333"/>
          <w:sz w:val="18"/>
          <w:szCs w:val="18"/>
          <w:shd w:val="clear" w:color="auto" w:fill="FFFFFF"/>
        </w:rPr>
      </w:pPr>
      <w:r>
        <w:rPr>
          <w:noProof/>
        </w:rPr>
        <w:lastRenderedPageBreak/>
        <w:drawing>
          <wp:inline distT="0" distB="0" distL="0" distR="0" wp14:anchorId="34696114" wp14:editId="1C181ED8">
            <wp:extent cx="1428750" cy="542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28750" cy="542925"/>
                    </a:xfrm>
                    <a:prstGeom prst="rect">
                      <a:avLst/>
                    </a:prstGeom>
                  </pic:spPr>
                </pic:pic>
              </a:graphicData>
            </a:graphic>
          </wp:inline>
        </w:drawing>
      </w:r>
    </w:p>
    <w:p w:rsidR="00094794" w:rsidRDefault="00094794" w:rsidP="00094794">
      <w:pPr>
        <w:jc w:val="both"/>
        <w:rPr>
          <w:rFonts w:ascii="Verdana" w:hAnsi="Verdana"/>
          <w:color w:val="333333"/>
          <w:sz w:val="18"/>
          <w:szCs w:val="18"/>
          <w:shd w:val="clear" w:color="auto" w:fill="FFFFFF"/>
        </w:rPr>
      </w:pPr>
      <w:r w:rsidRPr="00094794">
        <w:rPr>
          <w:rFonts w:ascii="Verdana" w:hAnsi="Verdana"/>
          <w:color w:val="333333"/>
          <w:sz w:val="18"/>
          <w:szCs w:val="18"/>
          <w:shd w:val="clear" w:color="auto" w:fill="FFFFFF"/>
        </w:rPr>
        <w:t>N  merupakan  banyaknya  koleksi dokumen,  dan t</w:t>
      </w:r>
      <w:r>
        <w:rPr>
          <w:rFonts w:ascii="Verdana" w:hAnsi="Verdana"/>
          <w:color w:val="333333"/>
          <w:sz w:val="18"/>
          <w:szCs w:val="18"/>
          <w:shd w:val="clear" w:color="auto" w:fill="FFFFFF"/>
        </w:rPr>
        <w:t xml:space="preserve"> </w:t>
      </w:r>
      <w:r w:rsidRPr="00094794">
        <w:rPr>
          <w:rFonts w:ascii="Verdana" w:hAnsi="Verdana"/>
          <w:color w:val="333333"/>
          <w:sz w:val="18"/>
          <w:szCs w:val="18"/>
          <w:shd w:val="clear" w:color="auto" w:fill="FFFFFF"/>
        </w:rPr>
        <w:t xml:space="preserve">merupakan  jumlah dokumen yang memuat kata t. Perhitungan  yang  digunakan  untuk peringkat  dokumen  terhadap  kueri menggunakan </w:t>
      </w:r>
      <w:r>
        <w:rPr>
          <w:rFonts w:ascii="Verdana" w:hAnsi="Verdana"/>
          <w:color w:val="333333"/>
          <w:sz w:val="18"/>
          <w:szCs w:val="18"/>
          <w:shd w:val="clear" w:color="auto" w:fill="FFFFFF"/>
        </w:rPr>
        <w:t xml:space="preserve"> </w:t>
      </w:r>
      <w:r w:rsidRPr="00094794">
        <w:rPr>
          <w:rFonts w:ascii="Verdana" w:hAnsi="Verdana"/>
          <w:color w:val="333333"/>
          <w:sz w:val="18"/>
          <w:szCs w:val="18"/>
          <w:shd w:val="clear" w:color="auto" w:fill="FFFFFF"/>
        </w:rPr>
        <w:t>pembobotan BM25 yang sudah disediakan Sphinxdengan algoritme:</w:t>
      </w:r>
    </w:p>
    <w:p w:rsidR="00B80C26" w:rsidRDefault="00B80C26" w:rsidP="00925E82">
      <w:pPr>
        <w:jc w:val="both"/>
        <w:rPr>
          <w:rFonts w:ascii="Verdana" w:hAnsi="Verdana"/>
          <w:color w:val="333333"/>
          <w:sz w:val="18"/>
          <w:szCs w:val="18"/>
          <w:shd w:val="clear" w:color="auto" w:fill="FFFFFF"/>
        </w:rPr>
      </w:pPr>
      <w:r>
        <w:rPr>
          <w:rFonts w:ascii="Verdana" w:hAnsi="Verdana"/>
          <w:color w:val="333333"/>
          <w:sz w:val="18"/>
          <w:szCs w:val="18"/>
          <w:shd w:val="clear" w:color="auto" w:fill="FFFFFF"/>
        </w:rPr>
        <w:t>Contoh pengaplikasian algoritma BM25</w:t>
      </w:r>
    </w:p>
    <w:p w:rsidR="00B80C26" w:rsidRPr="00B80C26" w:rsidRDefault="00B80C26" w:rsidP="00B80C26">
      <w:pPr>
        <w:spacing w:after="0"/>
        <w:rPr>
          <w:iCs/>
        </w:rPr>
      </w:pPr>
      <w:r w:rsidRPr="00B80C26">
        <w:rPr>
          <w:iCs/>
          <w:lang w:val="id-ID"/>
        </w:rPr>
        <w:t xml:space="preserve">BM25 = 0 </w:t>
      </w:r>
    </w:p>
    <w:p w:rsidR="00B80C26" w:rsidRPr="00B80C26" w:rsidRDefault="00B80C26" w:rsidP="00B80C26">
      <w:pPr>
        <w:spacing w:after="0"/>
        <w:rPr>
          <w:iCs/>
        </w:rPr>
      </w:pPr>
      <w:r w:rsidRPr="00B80C26">
        <w:rPr>
          <w:iCs/>
          <w:lang w:val="id-ID"/>
        </w:rPr>
        <w:t xml:space="preserve">foreach ( keyword in matching_keywords ) </w:t>
      </w:r>
    </w:p>
    <w:p w:rsidR="00B80C26" w:rsidRPr="00B80C26" w:rsidRDefault="00B80C26" w:rsidP="00B80C26">
      <w:pPr>
        <w:spacing w:after="0"/>
        <w:rPr>
          <w:iCs/>
        </w:rPr>
      </w:pPr>
      <w:r w:rsidRPr="00B80C26">
        <w:rPr>
          <w:iCs/>
          <w:lang w:val="id-ID"/>
        </w:rPr>
        <w:t xml:space="preserve">{ </w:t>
      </w:r>
    </w:p>
    <w:p w:rsidR="00B80C26" w:rsidRPr="00B80C26" w:rsidRDefault="00B80C26" w:rsidP="00B80C26">
      <w:pPr>
        <w:spacing w:after="0"/>
        <w:rPr>
          <w:iCs/>
        </w:rPr>
      </w:pPr>
      <w:r w:rsidRPr="00B80C26">
        <w:rPr>
          <w:iCs/>
          <w:lang w:val="id-ID"/>
        </w:rPr>
        <w:t xml:space="preserve"> n = total_matching_documents ( keyword )</w:t>
      </w:r>
    </w:p>
    <w:p w:rsidR="00B80C26" w:rsidRPr="00B80C26" w:rsidRDefault="00B80C26" w:rsidP="00B80C26">
      <w:pPr>
        <w:spacing w:after="0"/>
        <w:rPr>
          <w:iCs/>
        </w:rPr>
      </w:pPr>
      <w:r w:rsidRPr="00B80C26">
        <w:rPr>
          <w:iCs/>
          <w:lang w:val="id-ID"/>
        </w:rPr>
        <w:t xml:space="preserve"> N = total_documents_in_collection </w:t>
      </w:r>
    </w:p>
    <w:p w:rsidR="00B80C26" w:rsidRPr="00B80C26" w:rsidRDefault="00B80C26" w:rsidP="00B80C26">
      <w:pPr>
        <w:spacing w:after="0"/>
        <w:rPr>
          <w:iCs/>
        </w:rPr>
      </w:pPr>
      <w:r w:rsidRPr="00B80C26">
        <w:rPr>
          <w:iCs/>
          <w:lang w:val="id-ID"/>
        </w:rPr>
        <w:t xml:space="preserve"> k1 = 1.2 </w:t>
      </w:r>
    </w:p>
    <w:p w:rsidR="00B80C26" w:rsidRPr="00B80C26" w:rsidRDefault="00B80C26" w:rsidP="00B80C26">
      <w:pPr>
        <w:spacing w:after="0"/>
        <w:rPr>
          <w:iCs/>
        </w:rPr>
      </w:pPr>
      <w:r w:rsidRPr="00B80C26">
        <w:rPr>
          <w:iCs/>
          <w:lang w:val="id-ID"/>
        </w:rPr>
        <w:t xml:space="preserve"> TF = current_document_occurrence_count ( keyword ) </w:t>
      </w:r>
    </w:p>
    <w:p w:rsidR="00B80C26" w:rsidRPr="00B80C26" w:rsidRDefault="00B80C26" w:rsidP="00B80C26">
      <w:pPr>
        <w:spacing w:after="0"/>
        <w:rPr>
          <w:iCs/>
        </w:rPr>
      </w:pPr>
      <w:r w:rsidRPr="00B80C26">
        <w:rPr>
          <w:iCs/>
          <w:lang w:val="id-ID"/>
        </w:rPr>
        <w:t xml:space="preserve"> IDF = log((N-n+1)/n) / log(1+N) </w:t>
      </w:r>
    </w:p>
    <w:p w:rsidR="00B80C26" w:rsidRPr="00B80C26" w:rsidRDefault="00B80C26" w:rsidP="00B80C26">
      <w:pPr>
        <w:spacing w:after="0"/>
        <w:rPr>
          <w:iCs/>
        </w:rPr>
      </w:pPr>
      <w:r w:rsidRPr="00B80C26">
        <w:rPr>
          <w:iCs/>
          <w:lang w:val="id-ID"/>
        </w:rPr>
        <w:t xml:space="preserve"> BM25 = BM25 + TF*IDF/(TF+k1) </w:t>
      </w:r>
    </w:p>
    <w:p w:rsidR="00B80C26" w:rsidRDefault="00B80C26" w:rsidP="00B80C26">
      <w:pPr>
        <w:spacing w:after="0"/>
        <w:rPr>
          <w:iCs/>
        </w:rPr>
      </w:pPr>
      <w:r w:rsidRPr="00B80C26">
        <w:rPr>
          <w:iCs/>
          <w:lang w:val="id-ID"/>
        </w:rPr>
        <w:t>}  </w:t>
      </w:r>
    </w:p>
    <w:p w:rsidR="00B80C26" w:rsidRPr="00B80C26" w:rsidRDefault="00B80C26" w:rsidP="00B80C26">
      <w:pPr>
        <w:spacing w:after="0"/>
        <w:rPr>
          <w:iCs/>
        </w:rPr>
      </w:pPr>
    </w:p>
    <w:p w:rsidR="00B80C26" w:rsidRPr="00B80C26" w:rsidRDefault="00B80C26" w:rsidP="00B80C26">
      <w:pPr>
        <w:spacing w:after="0"/>
        <w:rPr>
          <w:iCs/>
        </w:rPr>
      </w:pPr>
      <w:r w:rsidRPr="00B80C26">
        <w:rPr>
          <w:iCs/>
          <w:lang w:val="id-ID"/>
        </w:rPr>
        <w:t xml:space="preserve"> </w:t>
      </w:r>
      <w:r w:rsidRPr="00B80C26">
        <w:rPr>
          <w:i/>
          <w:iCs/>
          <w:lang w:val="id-ID"/>
        </w:rPr>
        <w:t>// normalize to 0..1 range</w:t>
      </w:r>
      <w:r w:rsidRPr="00B80C26">
        <w:rPr>
          <w:iCs/>
          <w:lang w:val="id-ID"/>
        </w:rPr>
        <w:t xml:space="preserve"> </w:t>
      </w:r>
    </w:p>
    <w:p w:rsidR="00B80C26" w:rsidRDefault="00B80C26" w:rsidP="00B80C26">
      <w:pPr>
        <w:spacing w:after="0"/>
        <w:rPr>
          <w:iCs/>
        </w:rPr>
      </w:pPr>
      <w:r w:rsidRPr="00B80C26">
        <w:rPr>
          <w:iCs/>
          <w:lang w:val="id-ID"/>
        </w:rPr>
        <w:t xml:space="preserve"> BM25 = 0.5 + BM25 / ( 2*num_keywords ( query ) )</w:t>
      </w:r>
    </w:p>
    <w:p w:rsidR="001242A3" w:rsidRDefault="001242A3" w:rsidP="00B80C26">
      <w:pPr>
        <w:spacing w:after="0"/>
        <w:rPr>
          <w:iCs/>
        </w:rPr>
      </w:pPr>
    </w:p>
    <w:p w:rsidR="00094794" w:rsidRPr="00094794" w:rsidRDefault="00094794" w:rsidP="00094794">
      <w:pPr>
        <w:spacing w:after="0"/>
        <w:rPr>
          <w:iCs/>
        </w:rPr>
      </w:pPr>
      <w:r w:rsidRPr="00094794">
        <w:rPr>
          <w:iCs/>
        </w:rPr>
        <w:t xml:space="preserve">Keterangan: </w:t>
      </w:r>
    </w:p>
    <w:p w:rsidR="00094794" w:rsidRPr="00094794" w:rsidRDefault="00094794" w:rsidP="00094794">
      <w:pPr>
        <w:spacing w:after="0"/>
        <w:rPr>
          <w:iCs/>
        </w:rPr>
      </w:pPr>
      <w:r w:rsidRPr="00094794">
        <w:rPr>
          <w:iCs/>
        </w:rPr>
        <w:t xml:space="preserve">N : Total dokumen dalam korpus </w:t>
      </w:r>
    </w:p>
    <w:p w:rsidR="00094794" w:rsidRPr="00094794" w:rsidRDefault="00094794" w:rsidP="00094794">
      <w:pPr>
        <w:spacing w:after="0"/>
        <w:rPr>
          <w:iCs/>
        </w:rPr>
      </w:pPr>
      <w:r w:rsidRPr="00094794">
        <w:rPr>
          <w:iCs/>
        </w:rPr>
        <w:t xml:space="preserve">n : Total dokumen yang memiliki </w:t>
      </w:r>
    </w:p>
    <w:p w:rsidR="00094794" w:rsidRPr="00094794" w:rsidRDefault="00094794" w:rsidP="00094794">
      <w:pPr>
        <w:spacing w:after="0"/>
        <w:rPr>
          <w:iCs/>
        </w:rPr>
      </w:pPr>
      <w:r w:rsidRPr="00094794">
        <w:rPr>
          <w:iCs/>
        </w:rPr>
        <w:t xml:space="preserve">kata kueri </w:t>
      </w:r>
    </w:p>
    <w:p w:rsidR="00094794" w:rsidRPr="00094794" w:rsidRDefault="00094794" w:rsidP="00094794">
      <w:pPr>
        <w:spacing w:after="0"/>
        <w:rPr>
          <w:iCs/>
        </w:rPr>
      </w:pPr>
      <w:r w:rsidRPr="00094794">
        <w:rPr>
          <w:iCs/>
        </w:rPr>
        <w:t xml:space="preserve">TF : Frekuensi termt pada dokumen </w:t>
      </w:r>
    </w:p>
    <w:p w:rsidR="00094794" w:rsidRPr="00094794" w:rsidRDefault="00094794" w:rsidP="00094794">
      <w:pPr>
        <w:spacing w:after="0"/>
        <w:rPr>
          <w:iCs/>
        </w:rPr>
      </w:pPr>
      <w:r w:rsidRPr="00094794">
        <w:rPr>
          <w:iCs/>
        </w:rPr>
        <w:t xml:space="preserve">IDF  : Invertedindeks dokumen </w:t>
      </w:r>
    </w:p>
    <w:p w:rsidR="001242A3" w:rsidRDefault="00094794" w:rsidP="00094794">
      <w:pPr>
        <w:spacing w:after="0"/>
        <w:rPr>
          <w:iCs/>
        </w:rPr>
      </w:pPr>
      <w:r w:rsidRPr="00094794">
        <w:rPr>
          <w:iCs/>
        </w:rPr>
        <w:t>K1  : Parameter positif (1.2).</w:t>
      </w:r>
    </w:p>
    <w:p w:rsidR="001242A3" w:rsidRDefault="001242A3" w:rsidP="00B80C26">
      <w:pPr>
        <w:spacing w:after="0"/>
        <w:rPr>
          <w:iCs/>
        </w:rPr>
      </w:pPr>
    </w:p>
    <w:p w:rsidR="001242A3" w:rsidRDefault="001242A3" w:rsidP="00B80C26">
      <w:pPr>
        <w:spacing w:after="0"/>
        <w:rPr>
          <w:rFonts w:ascii="Verdana" w:hAnsi="Verdana"/>
          <w:b/>
          <w:color w:val="333333"/>
          <w:sz w:val="18"/>
          <w:szCs w:val="18"/>
          <w:shd w:val="clear" w:color="auto" w:fill="FFFFFF"/>
        </w:rPr>
      </w:pPr>
      <w:r>
        <w:rPr>
          <w:rFonts w:ascii="Verdana" w:hAnsi="Verdana"/>
          <w:b/>
          <w:color w:val="333333"/>
          <w:sz w:val="18"/>
          <w:szCs w:val="18"/>
          <w:shd w:val="clear" w:color="auto" w:fill="FFFFFF"/>
        </w:rPr>
        <w:t>P</w:t>
      </w:r>
      <w:r w:rsidRPr="001242A3">
        <w:rPr>
          <w:rFonts w:ascii="Verdana" w:hAnsi="Verdana"/>
          <w:b/>
          <w:color w:val="333333"/>
          <w:sz w:val="18"/>
          <w:szCs w:val="18"/>
          <w:shd w:val="clear" w:color="auto" w:fill="FFFFFF"/>
        </w:rPr>
        <w:t>hrase proximity</w:t>
      </w:r>
    </w:p>
    <w:p w:rsidR="00094794" w:rsidRPr="001242A3" w:rsidRDefault="00094794" w:rsidP="00B80C26">
      <w:pPr>
        <w:spacing w:after="0"/>
        <w:rPr>
          <w:b/>
          <w:iCs/>
        </w:rPr>
      </w:pPr>
    </w:p>
    <w:p w:rsidR="00B80C26" w:rsidRDefault="001242A3" w:rsidP="001242A3">
      <w:pPr>
        <w:ind w:firstLine="720"/>
        <w:jc w:val="both"/>
        <w:rPr>
          <w:rFonts w:ascii="Verdana" w:hAnsi="Verdana"/>
          <w:color w:val="333333"/>
          <w:sz w:val="18"/>
          <w:szCs w:val="18"/>
          <w:shd w:val="clear" w:color="auto" w:fill="FFFFFF"/>
        </w:rPr>
      </w:pPr>
      <w:r w:rsidRPr="001242A3">
        <w:rPr>
          <w:rFonts w:ascii="Verdana" w:hAnsi="Verdana"/>
          <w:color w:val="333333"/>
          <w:sz w:val="18"/>
          <w:szCs w:val="18"/>
          <w:shd w:val="clear" w:color="auto" w:fill="FFFFFF"/>
        </w:rPr>
        <w:t>Frase faktor kedekatan, sebaliknya, tidak peduli tentang frekuensi kata kunci sama sekali dan menyumbang disposisi saling kata kunci permintaan dalam dokumen. Alih-alih frekuensi kata kunci yang digunakan untuk BM25, Sphinx menganalisis posisi kunci di segala bidang dan menghitung nilai kedekatan frase sebagai terpanjang umum sub-urutan (SKB) panjang antara permintaan dan dokumen. Pada dasarnya, per-bidang frase kedekatan adalah jumlah kata kunci yang terjadi dalam dokumen dalam urutan yang sama persis seperti yang mereka lakukan dalam query. Berikut pergi beberapa contoh:</w:t>
      </w:r>
    </w:p>
    <w:p w:rsidR="001242A3" w:rsidRPr="001242A3" w:rsidRDefault="001242A3" w:rsidP="0012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rPr>
          <w:rFonts w:ascii="Courier New" w:eastAsia="Times New Roman" w:hAnsi="Courier New" w:cs="Courier New"/>
          <w:color w:val="110000"/>
          <w:sz w:val="18"/>
          <w:szCs w:val="18"/>
        </w:rPr>
      </w:pPr>
      <w:r w:rsidRPr="001242A3">
        <w:rPr>
          <w:rFonts w:ascii="Courier New" w:eastAsia="Times New Roman" w:hAnsi="Courier New" w:cs="Courier New"/>
          <w:color w:val="CC66CC"/>
          <w:sz w:val="18"/>
          <w:szCs w:val="18"/>
        </w:rPr>
        <w:t>1</w:t>
      </w:r>
      <w:r w:rsidRPr="001242A3">
        <w:rPr>
          <w:rFonts w:ascii="Courier New" w:eastAsia="Times New Roman" w:hAnsi="Courier New" w:cs="Courier New"/>
          <w:color w:val="009900"/>
          <w:sz w:val="18"/>
          <w:szCs w:val="18"/>
        </w:rPr>
        <w:t>)</w:t>
      </w:r>
      <w:r w:rsidRPr="001242A3">
        <w:rPr>
          <w:rFonts w:ascii="Courier New" w:eastAsia="Times New Roman" w:hAnsi="Courier New" w:cs="Courier New"/>
          <w:color w:val="110000"/>
          <w:sz w:val="18"/>
          <w:szCs w:val="18"/>
        </w:rPr>
        <w:t xml:space="preserve"> query </w:t>
      </w:r>
      <w:r w:rsidRPr="001242A3">
        <w:rPr>
          <w:rFonts w:ascii="Courier New" w:eastAsia="Times New Roman" w:hAnsi="Courier New" w:cs="Courier New"/>
          <w:color w:val="339933"/>
          <w:sz w:val="18"/>
          <w:szCs w:val="18"/>
        </w:rPr>
        <w:t>=</w:t>
      </w:r>
      <w:r w:rsidRPr="001242A3">
        <w:rPr>
          <w:rFonts w:ascii="Courier New" w:eastAsia="Times New Roman" w:hAnsi="Courier New" w:cs="Courier New"/>
          <w:color w:val="110000"/>
          <w:sz w:val="18"/>
          <w:szCs w:val="18"/>
        </w:rPr>
        <w:t xml:space="preserve"> </w:t>
      </w:r>
      <w:r w:rsidR="00094794">
        <w:rPr>
          <w:rFonts w:ascii="Courier New" w:eastAsia="Times New Roman" w:hAnsi="Courier New" w:cs="Courier New"/>
          <w:color w:val="110000"/>
          <w:sz w:val="18"/>
          <w:szCs w:val="18"/>
        </w:rPr>
        <w:t>satu</w:t>
      </w:r>
      <w:r w:rsidRPr="001242A3">
        <w:rPr>
          <w:rFonts w:ascii="Courier New" w:eastAsia="Times New Roman" w:hAnsi="Courier New" w:cs="Courier New"/>
          <w:color w:val="110000"/>
          <w:sz w:val="18"/>
          <w:szCs w:val="18"/>
        </w:rPr>
        <w:t xml:space="preserve"> </w:t>
      </w:r>
      <w:r w:rsidR="00094794">
        <w:rPr>
          <w:rFonts w:ascii="Courier New" w:eastAsia="Times New Roman" w:hAnsi="Courier New" w:cs="Courier New"/>
          <w:color w:val="110000"/>
          <w:sz w:val="18"/>
          <w:szCs w:val="18"/>
        </w:rPr>
        <w:t>dua</w:t>
      </w:r>
      <w:r w:rsidRPr="001242A3">
        <w:rPr>
          <w:rFonts w:ascii="Courier New" w:eastAsia="Times New Roman" w:hAnsi="Courier New" w:cs="Courier New"/>
          <w:color w:val="110000"/>
          <w:sz w:val="18"/>
          <w:szCs w:val="18"/>
        </w:rPr>
        <w:t xml:space="preserve"> </w:t>
      </w:r>
      <w:r w:rsidR="00094794">
        <w:rPr>
          <w:rFonts w:ascii="Courier New" w:eastAsia="Times New Roman" w:hAnsi="Courier New" w:cs="Courier New"/>
          <w:color w:val="110000"/>
          <w:sz w:val="18"/>
          <w:szCs w:val="18"/>
        </w:rPr>
        <w:t>tiga</w:t>
      </w:r>
      <w:r w:rsidRPr="001242A3">
        <w:rPr>
          <w:rFonts w:ascii="Courier New" w:eastAsia="Times New Roman" w:hAnsi="Courier New" w:cs="Courier New"/>
          <w:color w:val="339933"/>
          <w:sz w:val="18"/>
          <w:szCs w:val="18"/>
        </w:rPr>
        <w:t>,</w:t>
      </w:r>
      <w:r w:rsidRPr="001242A3">
        <w:rPr>
          <w:rFonts w:ascii="Courier New" w:eastAsia="Times New Roman" w:hAnsi="Courier New" w:cs="Courier New"/>
          <w:color w:val="110000"/>
          <w:sz w:val="18"/>
          <w:szCs w:val="18"/>
        </w:rPr>
        <w:t xml:space="preserve"> field </w:t>
      </w:r>
      <w:r w:rsidRPr="001242A3">
        <w:rPr>
          <w:rFonts w:ascii="Courier New" w:eastAsia="Times New Roman" w:hAnsi="Courier New" w:cs="Courier New"/>
          <w:color w:val="339933"/>
          <w:sz w:val="18"/>
          <w:szCs w:val="18"/>
        </w:rPr>
        <w:t>=</w:t>
      </w:r>
      <w:r w:rsidRPr="001242A3">
        <w:rPr>
          <w:rFonts w:ascii="Courier New" w:eastAsia="Times New Roman" w:hAnsi="Courier New" w:cs="Courier New"/>
          <w:color w:val="110000"/>
          <w:sz w:val="18"/>
          <w:szCs w:val="18"/>
        </w:rPr>
        <w:t xml:space="preserve"> </w:t>
      </w:r>
      <w:r w:rsidR="00094794">
        <w:rPr>
          <w:rFonts w:ascii="Courier New" w:eastAsia="Times New Roman" w:hAnsi="Courier New" w:cs="Courier New"/>
          <w:color w:val="110000"/>
          <w:sz w:val="18"/>
          <w:szCs w:val="18"/>
        </w:rPr>
        <w:t>satu</w:t>
      </w:r>
      <w:r w:rsidR="00094794" w:rsidRPr="001242A3">
        <w:rPr>
          <w:rFonts w:ascii="Courier New" w:eastAsia="Times New Roman" w:hAnsi="Courier New" w:cs="Courier New"/>
          <w:color w:val="110000"/>
          <w:sz w:val="18"/>
          <w:szCs w:val="18"/>
        </w:rPr>
        <w:t xml:space="preserve"> </w:t>
      </w:r>
      <w:r w:rsidRPr="001242A3">
        <w:rPr>
          <w:rFonts w:ascii="Courier New" w:eastAsia="Times New Roman" w:hAnsi="Courier New" w:cs="Courier New"/>
          <w:color w:val="110000"/>
          <w:sz w:val="18"/>
          <w:szCs w:val="18"/>
        </w:rPr>
        <w:t xml:space="preserve">and </w:t>
      </w:r>
      <w:r w:rsidR="00094794">
        <w:rPr>
          <w:rFonts w:ascii="Courier New" w:eastAsia="Times New Roman" w:hAnsi="Courier New" w:cs="Courier New"/>
          <w:color w:val="110000"/>
          <w:sz w:val="18"/>
          <w:szCs w:val="18"/>
        </w:rPr>
        <w:t>dua</w:t>
      </w:r>
      <w:r w:rsidR="00094794" w:rsidRPr="001242A3">
        <w:rPr>
          <w:rFonts w:ascii="Courier New" w:eastAsia="Times New Roman" w:hAnsi="Courier New" w:cs="Courier New"/>
          <w:color w:val="110000"/>
          <w:sz w:val="18"/>
          <w:szCs w:val="18"/>
        </w:rPr>
        <w:t xml:space="preserve"> </w:t>
      </w:r>
      <w:r w:rsidR="00094794">
        <w:rPr>
          <w:rFonts w:ascii="Courier New" w:eastAsia="Times New Roman" w:hAnsi="Courier New" w:cs="Courier New"/>
          <w:color w:val="110000"/>
          <w:sz w:val="18"/>
          <w:szCs w:val="18"/>
        </w:rPr>
        <w:t>tiga</w:t>
      </w:r>
    </w:p>
    <w:p w:rsidR="001242A3" w:rsidRDefault="001242A3" w:rsidP="0012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rPr>
          <w:rFonts w:ascii="Courier New" w:eastAsia="Times New Roman" w:hAnsi="Courier New" w:cs="Courier New"/>
          <w:color w:val="009900"/>
          <w:sz w:val="18"/>
          <w:szCs w:val="18"/>
        </w:rPr>
      </w:pPr>
      <w:r w:rsidRPr="001242A3">
        <w:rPr>
          <w:rFonts w:ascii="Courier New" w:eastAsia="Times New Roman" w:hAnsi="Courier New" w:cs="Courier New"/>
          <w:color w:val="110000"/>
          <w:sz w:val="18"/>
          <w:szCs w:val="18"/>
        </w:rPr>
        <w:t xml:space="preserve">field_phrase_weight </w:t>
      </w:r>
      <w:r w:rsidRPr="001242A3">
        <w:rPr>
          <w:rFonts w:ascii="Courier New" w:eastAsia="Times New Roman" w:hAnsi="Courier New" w:cs="Courier New"/>
          <w:color w:val="339933"/>
          <w:sz w:val="18"/>
          <w:szCs w:val="18"/>
        </w:rPr>
        <w:t>=</w:t>
      </w:r>
      <w:r w:rsidRPr="001242A3">
        <w:rPr>
          <w:rFonts w:ascii="Courier New" w:eastAsia="Times New Roman" w:hAnsi="Courier New" w:cs="Courier New"/>
          <w:color w:val="110000"/>
          <w:sz w:val="18"/>
          <w:szCs w:val="18"/>
        </w:rPr>
        <w:t xml:space="preserve"> </w:t>
      </w:r>
      <w:r w:rsidRPr="001242A3">
        <w:rPr>
          <w:rFonts w:ascii="Courier New" w:eastAsia="Times New Roman" w:hAnsi="Courier New" w:cs="Courier New"/>
          <w:color w:val="CC66CC"/>
          <w:sz w:val="18"/>
          <w:szCs w:val="18"/>
        </w:rPr>
        <w:t>2</w:t>
      </w:r>
      <w:r w:rsidRPr="001242A3">
        <w:rPr>
          <w:rFonts w:ascii="Courier New" w:eastAsia="Times New Roman" w:hAnsi="Courier New" w:cs="Courier New"/>
          <w:color w:val="110000"/>
          <w:sz w:val="18"/>
          <w:szCs w:val="18"/>
        </w:rPr>
        <w:t xml:space="preserve"> </w:t>
      </w:r>
      <w:r w:rsidRPr="001242A3">
        <w:rPr>
          <w:rFonts w:ascii="Courier New" w:eastAsia="Times New Roman" w:hAnsi="Courier New" w:cs="Courier New"/>
          <w:color w:val="009900"/>
          <w:sz w:val="18"/>
          <w:szCs w:val="18"/>
        </w:rPr>
        <w:t>(</w:t>
      </w:r>
      <w:r w:rsidR="00094794">
        <w:rPr>
          <w:rFonts w:ascii="Courier New" w:eastAsia="Times New Roman" w:hAnsi="Courier New" w:cs="Courier New"/>
          <w:color w:val="110000"/>
          <w:sz w:val="18"/>
          <w:szCs w:val="18"/>
        </w:rPr>
        <w:t>karena</w:t>
      </w:r>
      <w:r w:rsidRPr="001242A3">
        <w:rPr>
          <w:rFonts w:ascii="Courier New" w:eastAsia="Times New Roman" w:hAnsi="Courier New" w:cs="Courier New"/>
          <w:color w:val="110000"/>
          <w:sz w:val="18"/>
          <w:szCs w:val="18"/>
        </w:rPr>
        <w:t xml:space="preserve"> </w:t>
      </w:r>
      <w:r w:rsidRPr="001242A3">
        <w:rPr>
          <w:rFonts w:ascii="Courier New" w:eastAsia="Times New Roman" w:hAnsi="Courier New" w:cs="Courier New"/>
          <w:color w:val="CC66CC"/>
          <w:sz w:val="18"/>
          <w:szCs w:val="18"/>
        </w:rPr>
        <w:t>2</w:t>
      </w:r>
      <w:r w:rsidRPr="001242A3">
        <w:rPr>
          <w:rFonts w:ascii="Courier New" w:eastAsia="Times New Roman" w:hAnsi="Courier New" w:cs="Courier New"/>
          <w:color w:val="339933"/>
          <w:sz w:val="18"/>
          <w:szCs w:val="18"/>
        </w:rPr>
        <w:t>-</w:t>
      </w:r>
      <w:r w:rsidR="00094794">
        <w:rPr>
          <w:rFonts w:ascii="Courier New" w:eastAsia="Times New Roman" w:hAnsi="Courier New" w:cs="Courier New"/>
          <w:color w:val="110000"/>
          <w:sz w:val="18"/>
          <w:szCs w:val="18"/>
        </w:rPr>
        <w:t>panjang keyword</w:t>
      </w:r>
      <w:r w:rsidRPr="001242A3">
        <w:rPr>
          <w:rFonts w:ascii="Courier New" w:eastAsia="Times New Roman" w:hAnsi="Courier New" w:cs="Courier New"/>
          <w:color w:val="110000"/>
          <w:sz w:val="18"/>
          <w:szCs w:val="18"/>
        </w:rPr>
        <w:t xml:space="preserve"> </w:t>
      </w:r>
      <w:r w:rsidRPr="001242A3">
        <w:rPr>
          <w:rFonts w:ascii="Courier New" w:eastAsia="Times New Roman" w:hAnsi="Courier New" w:cs="Courier New"/>
          <w:color w:val="0000FF"/>
          <w:sz w:val="18"/>
          <w:szCs w:val="18"/>
        </w:rPr>
        <w:t>"two three"</w:t>
      </w:r>
      <w:r w:rsidRPr="001242A3">
        <w:rPr>
          <w:rFonts w:ascii="Courier New" w:eastAsia="Times New Roman" w:hAnsi="Courier New" w:cs="Courier New"/>
          <w:color w:val="110000"/>
          <w:sz w:val="18"/>
          <w:szCs w:val="18"/>
        </w:rPr>
        <w:t xml:space="preserve"> </w:t>
      </w:r>
      <w:r w:rsidR="00094794">
        <w:rPr>
          <w:rFonts w:ascii="Courier New" w:eastAsia="Times New Roman" w:hAnsi="Courier New" w:cs="Courier New"/>
          <w:color w:val="110000"/>
          <w:sz w:val="18"/>
          <w:szCs w:val="18"/>
        </w:rPr>
        <w:t>yang cocok</w:t>
      </w:r>
      <w:r w:rsidRPr="001242A3">
        <w:rPr>
          <w:rFonts w:ascii="Courier New" w:eastAsia="Times New Roman" w:hAnsi="Courier New" w:cs="Courier New"/>
          <w:color w:val="009900"/>
          <w:sz w:val="18"/>
          <w:szCs w:val="18"/>
        </w:rPr>
        <w:t>)</w:t>
      </w:r>
    </w:p>
    <w:p w:rsidR="00094794" w:rsidRDefault="00094794" w:rsidP="0012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rPr>
          <w:rFonts w:ascii="Courier New" w:eastAsia="Times New Roman" w:hAnsi="Courier New" w:cs="Courier New"/>
          <w:color w:val="009900"/>
          <w:sz w:val="18"/>
          <w:szCs w:val="18"/>
        </w:rPr>
      </w:pPr>
    </w:p>
    <w:p w:rsidR="00094794" w:rsidRPr="001242A3" w:rsidRDefault="00094794" w:rsidP="0012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rPr>
          <w:rFonts w:ascii="Courier New" w:eastAsia="Times New Roman" w:hAnsi="Courier New" w:cs="Courier New"/>
          <w:color w:val="110000"/>
          <w:sz w:val="18"/>
          <w:szCs w:val="18"/>
        </w:rPr>
      </w:pPr>
    </w:p>
    <w:p w:rsidR="001242A3" w:rsidRPr="001242A3" w:rsidRDefault="001242A3" w:rsidP="0012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rPr>
          <w:rFonts w:ascii="Courier New" w:eastAsia="Times New Roman" w:hAnsi="Courier New" w:cs="Courier New"/>
          <w:color w:val="110000"/>
          <w:sz w:val="18"/>
          <w:szCs w:val="18"/>
        </w:rPr>
      </w:pPr>
      <w:r w:rsidRPr="001242A3">
        <w:rPr>
          <w:rFonts w:ascii="Courier New" w:eastAsia="Times New Roman" w:hAnsi="Courier New" w:cs="Courier New"/>
          <w:color w:val="CC66CC"/>
          <w:sz w:val="18"/>
          <w:szCs w:val="18"/>
        </w:rPr>
        <w:lastRenderedPageBreak/>
        <w:t>2</w:t>
      </w:r>
      <w:r w:rsidRPr="001242A3">
        <w:rPr>
          <w:rFonts w:ascii="Courier New" w:eastAsia="Times New Roman" w:hAnsi="Courier New" w:cs="Courier New"/>
          <w:color w:val="009900"/>
          <w:sz w:val="18"/>
          <w:szCs w:val="18"/>
        </w:rPr>
        <w:t>)</w:t>
      </w:r>
      <w:r w:rsidRPr="001242A3">
        <w:rPr>
          <w:rFonts w:ascii="Courier New" w:eastAsia="Times New Roman" w:hAnsi="Courier New" w:cs="Courier New"/>
          <w:color w:val="110000"/>
          <w:sz w:val="18"/>
          <w:szCs w:val="18"/>
        </w:rPr>
        <w:t xml:space="preserve"> query </w:t>
      </w:r>
      <w:r w:rsidRPr="001242A3">
        <w:rPr>
          <w:rFonts w:ascii="Courier New" w:eastAsia="Times New Roman" w:hAnsi="Courier New" w:cs="Courier New"/>
          <w:color w:val="339933"/>
          <w:sz w:val="18"/>
          <w:szCs w:val="18"/>
        </w:rPr>
        <w:t>=</w:t>
      </w:r>
      <w:r w:rsidRPr="001242A3">
        <w:rPr>
          <w:rFonts w:ascii="Courier New" w:eastAsia="Times New Roman" w:hAnsi="Courier New" w:cs="Courier New"/>
          <w:color w:val="110000"/>
          <w:sz w:val="18"/>
          <w:szCs w:val="18"/>
        </w:rPr>
        <w:t xml:space="preserve"> </w:t>
      </w:r>
      <w:r w:rsidR="00094794">
        <w:rPr>
          <w:rFonts w:ascii="Courier New" w:eastAsia="Times New Roman" w:hAnsi="Courier New" w:cs="Courier New"/>
          <w:color w:val="110000"/>
          <w:sz w:val="18"/>
          <w:szCs w:val="18"/>
        </w:rPr>
        <w:t>satu</w:t>
      </w:r>
      <w:r w:rsidR="00094794" w:rsidRPr="001242A3">
        <w:rPr>
          <w:rFonts w:ascii="Courier New" w:eastAsia="Times New Roman" w:hAnsi="Courier New" w:cs="Courier New"/>
          <w:color w:val="110000"/>
          <w:sz w:val="18"/>
          <w:szCs w:val="18"/>
        </w:rPr>
        <w:t xml:space="preserve"> </w:t>
      </w:r>
      <w:r w:rsidR="00094794">
        <w:rPr>
          <w:rFonts w:ascii="Courier New" w:eastAsia="Times New Roman" w:hAnsi="Courier New" w:cs="Courier New"/>
          <w:color w:val="110000"/>
          <w:sz w:val="18"/>
          <w:szCs w:val="18"/>
        </w:rPr>
        <w:t>dua</w:t>
      </w:r>
      <w:r w:rsidR="00094794" w:rsidRPr="001242A3">
        <w:rPr>
          <w:rFonts w:ascii="Courier New" w:eastAsia="Times New Roman" w:hAnsi="Courier New" w:cs="Courier New"/>
          <w:color w:val="110000"/>
          <w:sz w:val="18"/>
          <w:szCs w:val="18"/>
        </w:rPr>
        <w:t xml:space="preserve"> </w:t>
      </w:r>
      <w:r w:rsidR="00094794">
        <w:rPr>
          <w:rFonts w:ascii="Courier New" w:eastAsia="Times New Roman" w:hAnsi="Courier New" w:cs="Courier New"/>
          <w:color w:val="110000"/>
          <w:sz w:val="18"/>
          <w:szCs w:val="18"/>
        </w:rPr>
        <w:t>tiga</w:t>
      </w:r>
      <w:r w:rsidRPr="001242A3">
        <w:rPr>
          <w:rFonts w:ascii="Courier New" w:eastAsia="Times New Roman" w:hAnsi="Courier New" w:cs="Courier New"/>
          <w:color w:val="339933"/>
          <w:sz w:val="18"/>
          <w:szCs w:val="18"/>
        </w:rPr>
        <w:t>,</w:t>
      </w:r>
      <w:r w:rsidRPr="001242A3">
        <w:rPr>
          <w:rFonts w:ascii="Courier New" w:eastAsia="Times New Roman" w:hAnsi="Courier New" w:cs="Courier New"/>
          <w:color w:val="110000"/>
          <w:sz w:val="18"/>
          <w:szCs w:val="18"/>
        </w:rPr>
        <w:t xml:space="preserve"> field </w:t>
      </w:r>
      <w:r w:rsidRPr="001242A3">
        <w:rPr>
          <w:rFonts w:ascii="Courier New" w:eastAsia="Times New Roman" w:hAnsi="Courier New" w:cs="Courier New"/>
          <w:color w:val="339933"/>
          <w:sz w:val="18"/>
          <w:szCs w:val="18"/>
        </w:rPr>
        <w:t>=</w:t>
      </w:r>
      <w:r w:rsidRPr="001242A3">
        <w:rPr>
          <w:rFonts w:ascii="Courier New" w:eastAsia="Times New Roman" w:hAnsi="Courier New" w:cs="Courier New"/>
          <w:color w:val="110000"/>
          <w:sz w:val="18"/>
          <w:szCs w:val="18"/>
        </w:rPr>
        <w:t xml:space="preserve"> </w:t>
      </w:r>
      <w:r w:rsidR="00094794">
        <w:rPr>
          <w:rFonts w:ascii="Courier New" w:eastAsia="Times New Roman" w:hAnsi="Courier New" w:cs="Courier New"/>
          <w:color w:val="110000"/>
          <w:sz w:val="18"/>
          <w:szCs w:val="18"/>
        </w:rPr>
        <w:t>satu</w:t>
      </w:r>
      <w:r w:rsidR="00094794" w:rsidRPr="001242A3">
        <w:rPr>
          <w:rFonts w:ascii="Courier New" w:eastAsia="Times New Roman" w:hAnsi="Courier New" w:cs="Courier New"/>
          <w:color w:val="110000"/>
          <w:sz w:val="18"/>
          <w:szCs w:val="18"/>
        </w:rPr>
        <w:t xml:space="preserve"> </w:t>
      </w:r>
      <w:r w:rsidRPr="001242A3">
        <w:rPr>
          <w:rFonts w:ascii="Courier New" w:eastAsia="Times New Roman" w:hAnsi="Courier New" w:cs="Courier New"/>
          <w:color w:val="110000"/>
          <w:sz w:val="18"/>
          <w:szCs w:val="18"/>
        </w:rPr>
        <w:t xml:space="preserve">and </w:t>
      </w:r>
      <w:r w:rsidR="00094794">
        <w:rPr>
          <w:rFonts w:ascii="Courier New" w:eastAsia="Times New Roman" w:hAnsi="Courier New" w:cs="Courier New"/>
          <w:color w:val="110000"/>
          <w:sz w:val="18"/>
          <w:szCs w:val="18"/>
        </w:rPr>
        <w:t>dua</w:t>
      </w:r>
      <w:r w:rsidR="00094794" w:rsidRPr="001242A3">
        <w:rPr>
          <w:rFonts w:ascii="Courier New" w:eastAsia="Times New Roman" w:hAnsi="Courier New" w:cs="Courier New"/>
          <w:color w:val="110000"/>
          <w:sz w:val="18"/>
          <w:szCs w:val="18"/>
        </w:rPr>
        <w:t xml:space="preserve"> </w:t>
      </w:r>
      <w:r w:rsidRPr="001242A3">
        <w:rPr>
          <w:rFonts w:ascii="Courier New" w:eastAsia="Times New Roman" w:hAnsi="Courier New" w:cs="Courier New"/>
          <w:color w:val="110000"/>
          <w:sz w:val="18"/>
          <w:szCs w:val="18"/>
        </w:rPr>
        <w:t xml:space="preserve">and </w:t>
      </w:r>
      <w:r w:rsidR="00094794">
        <w:rPr>
          <w:rFonts w:ascii="Courier New" w:eastAsia="Times New Roman" w:hAnsi="Courier New" w:cs="Courier New"/>
          <w:color w:val="110000"/>
          <w:sz w:val="18"/>
          <w:szCs w:val="18"/>
        </w:rPr>
        <w:t>tiga</w:t>
      </w:r>
    </w:p>
    <w:p w:rsidR="001242A3" w:rsidRPr="001242A3" w:rsidRDefault="001242A3" w:rsidP="0012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rPr>
          <w:rFonts w:ascii="Courier New" w:eastAsia="Times New Roman" w:hAnsi="Courier New" w:cs="Courier New"/>
          <w:color w:val="110000"/>
          <w:sz w:val="18"/>
          <w:szCs w:val="18"/>
        </w:rPr>
      </w:pPr>
      <w:r w:rsidRPr="001242A3">
        <w:rPr>
          <w:rFonts w:ascii="Courier New" w:eastAsia="Times New Roman" w:hAnsi="Courier New" w:cs="Courier New"/>
          <w:color w:val="110000"/>
          <w:sz w:val="18"/>
          <w:szCs w:val="18"/>
        </w:rPr>
        <w:t xml:space="preserve">field_phrase_weight </w:t>
      </w:r>
      <w:r w:rsidRPr="001242A3">
        <w:rPr>
          <w:rFonts w:ascii="Courier New" w:eastAsia="Times New Roman" w:hAnsi="Courier New" w:cs="Courier New"/>
          <w:color w:val="339933"/>
          <w:sz w:val="18"/>
          <w:szCs w:val="18"/>
        </w:rPr>
        <w:t>=</w:t>
      </w:r>
      <w:r w:rsidRPr="001242A3">
        <w:rPr>
          <w:rFonts w:ascii="Courier New" w:eastAsia="Times New Roman" w:hAnsi="Courier New" w:cs="Courier New"/>
          <w:color w:val="110000"/>
          <w:sz w:val="18"/>
          <w:szCs w:val="18"/>
        </w:rPr>
        <w:t xml:space="preserve"> </w:t>
      </w:r>
      <w:r w:rsidRPr="001242A3">
        <w:rPr>
          <w:rFonts w:ascii="Courier New" w:eastAsia="Times New Roman" w:hAnsi="Courier New" w:cs="Courier New"/>
          <w:color w:val="CC66CC"/>
          <w:sz w:val="18"/>
          <w:szCs w:val="18"/>
        </w:rPr>
        <w:t>1</w:t>
      </w:r>
      <w:r w:rsidRPr="001242A3">
        <w:rPr>
          <w:rFonts w:ascii="Courier New" w:eastAsia="Times New Roman" w:hAnsi="Courier New" w:cs="Courier New"/>
          <w:color w:val="110000"/>
          <w:sz w:val="18"/>
          <w:szCs w:val="18"/>
        </w:rPr>
        <w:t xml:space="preserve"> </w:t>
      </w:r>
      <w:r w:rsidRPr="001242A3">
        <w:rPr>
          <w:rFonts w:ascii="Courier New" w:eastAsia="Times New Roman" w:hAnsi="Courier New" w:cs="Courier New"/>
          <w:color w:val="009900"/>
          <w:sz w:val="18"/>
          <w:szCs w:val="18"/>
        </w:rPr>
        <w:t>(</w:t>
      </w:r>
      <w:r w:rsidR="00094794">
        <w:rPr>
          <w:rFonts w:ascii="Courier New" w:eastAsia="Times New Roman" w:hAnsi="Courier New" w:cs="Courier New"/>
          <w:color w:val="110000"/>
          <w:sz w:val="18"/>
          <w:szCs w:val="18"/>
        </w:rPr>
        <w:t>karena</w:t>
      </w:r>
      <w:r w:rsidR="00094794" w:rsidRPr="001242A3">
        <w:rPr>
          <w:rFonts w:ascii="Courier New" w:eastAsia="Times New Roman" w:hAnsi="Courier New" w:cs="Courier New"/>
          <w:color w:val="110000"/>
          <w:sz w:val="18"/>
          <w:szCs w:val="18"/>
        </w:rPr>
        <w:t xml:space="preserve"> </w:t>
      </w:r>
      <w:r w:rsidR="00094794">
        <w:rPr>
          <w:rFonts w:ascii="Courier New" w:eastAsia="Times New Roman" w:hAnsi="Courier New" w:cs="Courier New"/>
          <w:color w:val="110000"/>
          <w:sz w:val="18"/>
          <w:szCs w:val="18"/>
        </w:rPr>
        <w:t>hanya satu kata yang cocok</w:t>
      </w:r>
      <w:r w:rsidRPr="001242A3">
        <w:rPr>
          <w:rFonts w:ascii="Courier New" w:eastAsia="Times New Roman" w:hAnsi="Courier New" w:cs="Courier New"/>
          <w:color w:val="009900"/>
          <w:sz w:val="18"/>
          <w:szCs w:val="18"/>
        </w:rPr>
        <w:t>)</w:t>
      </w:r>
    </w:p>
    <w:p w:rsidR="001242A3" w:rsidRPr="001242A3" w:rsidRDefault="001242A3" w:rsidP="0012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rPr>
          <w:rFonts w:ascii="Courier New" w:eastAsia="Times New Roman" w:hAnsi="Courier New" w:cs="Courier New"/>
          <w:color w:val="110000"/>
          <w:sz w:val="18"/>
          <w:szCs w:val="18"/>
        </w:rPr>
      </w:pPr>
      <w:r w:rsidRPr="001242A3">
        <w:rPr>
          <w:rFonts w:ascii="Courier New" w:eastAsia="Times New Roman" w:hAnsi="Courier New" w:cs="Courier New"/>
          <w:color w:val="110000"/>
          <w:sz w:val="18"/>
          <w:szCs w:val="18"/>
        </w:rPr>
        <w:t> </w:t>
      </w:r>
    </w:p>
    <w:p w:rsidR="001242A3" w:rsidRPr="001242A3" w:rsidRDefault="001242A3" w:rsidP="0012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jc w:val="both"/>
        <w:rPr>
          <w:rFonts w:ascii="Courier New" w:eastAsia="Times New Roman" w:hAnsi="Courier New" w:cs="Courier New"/>
          <w:color w:val="110000"/>
          <w:sz w:val="18"/>
          <w:szCs w:val="18"/>
        </w:rPr>
      </w:pPr>
      <w:r w:rsidRPr="001242A3">
        <w:rPr>
          <w:rFonts w:ascii="Courier New" w:eastAsia="Times New Roman" w:hAnsi="Courier New" w:cs="Courier New"/>
          <w:color w:val="CC66CC"/>
          <w:sz w:val="18"/>
          <w:szCs w:val="18"/>
        </w:rPr>
        <w:t>3</w:t>
      </w:r>
      <w:r w:rsidRPr="001242A3">
        <w:rPr>
          <w:rFonts w:ascii="Courier New" w:eastAsia="Times New Roman" w:hAnsi="Courier New" w:cs="Courier New"/>
          <w:color w:val="009900"/>
          <w:sz w:val="18"/>
          <w:szCs w:val="18"/>
        </w:rPr>
        <w:t>)</w:t>
      </w:r>
      <w:r w:rsidRPr="001242A3">
        <w:rPr>
          <w:rFonts w:ascii="Courier New" w:eastAsia="Times New Roman" w:hAnsi="Courier New" w:cs="Courier New"/>
          <w:color w:val="110000"/>
          <w:sz w:val="18"/>
          <w:szCs w:val="18"/>
        </w:rPr>
        <w:t xml:space="preserve"> query </w:t>
      </w:r>
      <w:r w:rsidRPr="001242A3">
        <w:rPr>
          <w:rFonts w:ascii="Courier New" w:eastAsia="Times New Roman" w:hAnsi="Courier New" w:cs="Courier New"/>
          <w:color w:val="339933"/>
          <w:sz w:val="18"/>
          <w:szCs w:val="18"/>
        </w:rPr>
        <w:t>=</w:t>
      </w:r>
      <w:r w:rsidRPr="001242A3">
        <w:rPr>
          <w:rFonts w:ascii="Courier New" w:eastAsia="Times New Roman" w:hAnsi="Courier New" w:cs="Courier New"/>
          <w:color w:val="110000"/>
          <w:sz w:val="18"/>
          <w:szCs w:val="18"/>
        </w:rPr>
        <w:t xml:space="preserve"> </w:t>
      </w:r>
      <w:r w:rsidR="00094794">
        <w:rPr>
          <w:rFonts w:ascii="Courier New" w:eastAsia="Times New Roman" w:hAnsi="Courier New" w:cs="Courier New"/>
          <w:color w:val="110000"/>
          <w:sz w:val="18"/>
          <w:szCs w:val="18"/>
        </w:rPr>
        <w:t>satu</w:t>
      </w:r>
      <w:r w:rsidRPr="001242A3">
        <w:rPr>
          <w:rFonts w:ascii="Courier New" w:eastAsia="Times New Roman" w:hAnsi="Courier New" w:cs="Courier New"/>
          <w:color w:val="110000"/>
          <w:sz w:val="18"/>
          <w:szCs w:val="18"/>
        </w:rPr>
        <w:t xml:space="preserve"> </w:t>
      </w:r>
      <w:r w:rsidR="00094794">
        <w:rPr>
          <w:rFonts w:ascii="Courier New" w:eastAsia="Times New Roman" w:hAnsi="Courier New" w:cs="Courier New"/>
          <w:color w:val="110000"/>
          <w:sz w:val="18"/>
          <w:szCs w:val="18"/>
        </w:rPr>
        <w:t>dua tiga</w:t>
      </w:r>
      <w:r w:rsidRPr="001242A3">
        <w:rPr>
          <w:rFonts w:ascii="Courier New" w:eastAsia="Times New Roman" w:hAnsi="Courier New" w:cs="Courier New"/>
          <w:color w:val="339933"/>
          <w:sz w:val="18"/>
          <w:szCs w:val="18"/>
        </w:rPr>
        <w:t>,</w:t>
      </w:r>
      <w:r w:rsidRPr="001242A3">
        <w:rPr>
          <w:rFonts w:ascii="Courier New" w:eastAsia="Times New Roman" w:hAnsi="Courier New" w:cs="Courier New"/>
          <w:color w:val="110000"/>
          <w:sz w:val="18"/>
          <w:szCs w:val="18"/>
        </w:rPr>
        <w:t xml:space="preserve"> field </w:t>
      </w:r>
      <w:r w:rsidRPr="001242A3">
        <w:rPr>
          <w:rFonts w:ascii="Courier New" w:eastAsia="Times New Roman" w:hAnsi="Courier New" w:cs="Courier New"/>
          <w:color w:val="339933"/>
          <w:sz w:val="18"/>
          <w:szCs w:val="18"/>
        </w:rPr>
        <w:t>=</w:t>
      </w:r>
      <w:r w:rsidRPr="001242A3">
        <w:rPr>
          <w:rFonts w:ascii="Courier New" w:eastAsia="Times New Roman" w:hAnsi="Courier New" w:cs="Courier New"/>
          <w:color w:val="110000"/>
          <w:sz w:val="18"/>
          <w:szCs w:val="18"/>
        </w:rPr>
        <w:t xml:space="preserve"> </w:t>
      </w:r>
      <w:r w:rsidR="00094794">
        <w:rPr>
          <w:rFonts w:ascii="Courier New" w:eastAsia="Times New Roman" w:hAnsi="Courier New" w:cs="Courier New"/>
          <w:color w:val="110000"/>
          <w:sz w:val="18"/>
          <w:szCs w:val="18"/>
        </w:rPr>
        <w:t>tida ada yang cocok</w:t>
      </w:r>
    </w:p>
    <w:p w:rsidR="001242A3" w:rsidRPr="001242A3" w:rsidRDefault="001242A3" w:rsidP="001242A3">
      <w:pPr>
        <w:jc w:val="both"/>
        <w:rPr>
          <w:rFonts w:ascii="Verdana" w:hAnsi="Verdana"/>
          <w:color w:val="333333"/>
          <w:sz w:val="18"/>
          <w:szCs w:val="18"/>
          <w:shd w:val="clear" w:color="auto" w:fill="FFFFFF"/>
        </w:rPr>
      </w:pPr>
      <w:r w:rsidRPr="001242A3">
        <w:rPr>
          <w:rFonts w:ascii="Courier New" w:eastAsia="Times New Roman" w:hAnsi="Courier New" w:cs="Courier New"/>
          <w:color w:val="110000"/>
          <w:sz w:val="18"/>
          <w:szCs w:val="18"/>
        </w:rPr>
        <w:t xml:space="preserve">field_phrase_weight </w:t>
      </w:r>
      <w:r w:rsidRPr="001242A3">
        <w:rPr>
          <w:rFonts w:ascii="Courier New" w:eastAsia="Times New Roman" w:hAnsi="Courier New" w:cs="Courier New"/>
          <w:color w:val="339933"/>
          <w:sz w:val="18"/>
          <w:szCs w:val="18"/>
        </w:rPr>
        <w:t>=</w:t>
      </w:r>
      <w:r w:rsidRPr="001242A3">
        <w:rPr>
          <w:rFonts w:ascii="Courier New" w:eastAsia="Times New Roman" w:hAnsi="Courier New" w:cs="Courier New"/>
          <w:color w:val="110000"/>
          <w:sz w:val="18"/>
          <w:szCs w:val="18"/>
        </w:rPr>
        <w:t xml:space="preserve"> </w:t>
      </w:r>
      <w:r w:rsidRPr="001242A3">
        <w:rPr>
          <w:rFonts w:ascii="Courier New" w:eastAsia="Times New Roman" w:hAnsi="Courier New" w:cs="Courier New"/>
          <w:color w:val="CC66CC"/>
          <w:sz w:val="18"/>
          <w:szCs w:val="18"/>
        </w:rPr>
        <w:t>0</w:t>
      </w:r>
    </w:p>
    <w:p w:rsidR="00B80C26" w:rsidRDefault="00B80C26" w:rsidP="00925E82">
      <w:pPr>
        <w:jc w:val="both"/>
        <w:rPr>
          <w:rFonts w:ascii="Verdana" w:hAnsi="Verdana"/>
          <w:color w:val="333333"/>
          <w:sz w:val="18"/>
          <w:szCs w:val="18"/>
          <w:shd w:val="clear" w:color="auto" w:fill="FFFFFF"/>
        </w:rPr>
      </w:pPr>
      <w:bookmarkStart w:id="1" w:name="_GoBack"/>
      <w:bookmarkEnd w:id="1"/>
    </w:p>
    <w:p w:rsidR="00B80C26" w:rsidRDefault="00B80C26" w:rsidP="00925E82">
      <w:pPr>
        <w:jc w:val="both"/>
        <w:rPr>
          <w:rFonts w:ascii="Verdana" w:hAnsi="Verdana"/>
          <w:color w:val="333333"/>
          <w:sz w:val="18"/>
          <w:szCs w:val="18"/>
          <w:shd w:val="clear" w:color="auto" w:fill="FFFFFF"/>
        </w:rPr>
      </w:pPr>
    </w:p>
    <w:p w:rsidR="00B80C26" w:rsidRDefault="00B80C26" w:rsidP="00925E82">
      <w:pPr>
        <w:jc w:val="both"/>
        <w:rPr>
          <w:rFonts w:ascii="Verdana" w:hAnsi="Verdana"/>
          <w:color w:val="333333"/>
          <w:sz w:val="18"/>
          <w:szCs w:val="18"/>
          <w:shd w:val="clear" w:color="auto" w:fill="FFFFFF"/>
        </w:rPr>
      </w:pPr>
    </w:p>
    <w:p w:rsidR="002F23BC" w:rsidRPr="00DD6CA3" w:rsidRDefault="002F23BC" w:rsidP="00925E82">
      <w:pPr>
        <w:jc w:val="both"/>
      </w:pPr>
    </w:p>
    <w:p w:rsidR="008E1F34" w:rsidRDefault="00A73B9D" w:rsidP="00925E82">
      <w:pPr>
        <w:jc w:val="both"/>
        <w:rPr>
          <w:b/>
        </w:rPr>
      </w:pPr>
      <w:r>
        <w:rPr>
          <w:b/>
        </w:rPr>
        <w:t>Cara Membuat Aplikasi Search dengan PHP dan MySql</w:t>
      </w:r>
    </w:p>
    <w:p w:rsidR="008E1F34" w:rsidRDefault="008E1F34" w:rsidP="00925E82">
      <w:pPr>
        <w:jc w:val="both"/>
        <w:rPr>
          <w:b/>
        </w:rPr>
      </w:pPr>
      <w:r>
        <w:rPr>
          <w:b/>
        </w:rPr>
        <w:t>User Interface</w:t>
      </w:r>
    </w:p>
    <w:p w:rsidR="008E1F34" w:rsidRDefault="008E1F34" w:rsidP="008E1F34">
      <w:pPr>
        <w:keepNext/>
        <w:jc w:val="center"/>
      </w:pPr>
      <w:r>
        <w:rPr>
          <w:noProof/>
        </w:rPr>
        <w:drawing>
          <wp:inline distT="0" distB="0" distL="0" distR="0" wp14:anchorId="06628C2F" wp14:editId="0DA8A2B8">
            <wp:extent cx="3990975" cy="1641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0975" cy="1641587"/>
                    </a:xfrm>
                    <a:prstGeom prst="rect">
                      <a:avLst/>
                    </a:prstGeom>
                  </pic:spPr>
                </pic:pic>
              </a:graphicData>
            </a:graphic>
          </wp:inline>
        </w:drawing>
      </w:r>
    </w:p>
    <w:p w:rsidR="008E1F34" w:rsidRDefault="008E1F34" w:rsidP="008E1F34">
      <w:pPr>
        <w:pStyle w:val="Caption"/>
        <w:jc w:val="center"/>
        <w:rPr>
          <w:color w:val="auto"/>
        </w:rPr>
      </w:pPr>
      <w:r w:rsidRPr="008E1F34">
        <w:rPr>
          <w:color w:val="auto"/>
        </w:rPr>
        <w:t>Halaman Utama Pencarian</w:t>
      </w:r>
    </w:p>
    <w:p w:rsidR="008E1F34" w:rsidRDefault="008E1F34" w:rsidP="008E1F34">
      <w:pPr>
        <w:keepNext/>
        <w:jc w:val="center"/>
      </w:pPr>
      <w:r>
        <w:rPr>
          <w:noProof/>
        </w:rPr>
        <w:lastRenderedPageBreak/>
        <w:drawing>
          <wp:inline distT="0" distB="0" distL="0" distR="0" wp14:anchorId="7817DBC5" wp14:editId="465714FE">
            <wp:extent cx="4730352"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47005" cy="3441071"/>
                    </a:xfrm>
                    <a:prstGeom prst="rect">
                      <a:avLst/>
                    </a:prstGeom>
                  </pic:spPr>
                </pic:pic>
              </a:graphicData>
            </a:graphic>
          </wp:inline>
        </w:drawing>
      </w:r>
    </w:p>
    <w:p w:rsidR="008E1F34" w:rsidRDefault="008E1F34" w:rsidP="008E1F34">
      <w:pPr>
        <w:pStyle w:val="Caption"/>
        <w:jc w:val="center"/>
        <w:rPr>
          <w:color w:val="auto"/>
        </w:rPr>
      </w:pPr>
      <w:r w:rsidRPr="008E1F34">
        <w:rPr>
          <w:color w:val="auto"/>
        </w:rPr>
        <w:t>Halaman Hasil Pencarian</w:t>
      </w:r>
    </w:p>
    <w:p w:rsidR="00F47B82" w:rsidRDefault="00F47B82" w:rsidP="00F47B82">
      <w:pPr>
        <w:keepNext/>
        <w:jc w:val="center"/>
      </w:pPr>
      <w:r>
        <w:rPr>
          <w:noProof/>
        </w:rPr>
        <w:drawing>
          <wp:inline distT="0" distB="0" distL="0" distR="0" wp14:anchorId="126DFAAB" wp14:editId="20361A83">
            <wp:extent cx="4743450" cy="3413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9161" cy="3417265"/>
                    </a:xfrm>
                    <a:prstGeom prst="rect">
                      <a:avLst/>
                    </a:prstGeom>
                  </pic:spPr>
                </pic:pic>
              </a:graphicData>
            </a:graphic>
          </wp:inline>
        </w:drawing>
      </w:r>
    </w:p>
    <w:p w:rsidR="00F47B82" w:rsidRPr="00F47B82" w:rsidRDefault="00F47B82" w:rsidP="00F47B82">
      <w:pPr>
        <w:pStyle w:val="Caption"/>
        <w:jc w:val="center"/>
        <w:rPr>
          <w:color w:val="auto"/>
        </w:rPr>
      </w:pPr>
      <w:r w:rsidRPr="00F47B82">
        <w:rPr>
          <w:color w:val="auto"/>
        </w:rPr>
        <w:t>Halaman Detail</w:t>
      </w:r>
    </w:p>
    <w:sectPr w:rsidR="00F47B82" w:rsidRPr="00F47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5578"/>
    <w:multiLevelType w:val="hybridMultilevel"/>
    <w:tmpl w:val="38629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C8C5597"/>
    <w:multiLevelType w:val="hybridMultilevel"/>
    <w:tmpl w:val="9D4E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E82"/>
    <w:rsid w:val="00094794"/>
    <w:rsid w:val="000F277B"/>
    <w:rsid w:val="001242A3"/>
    <w:rsid w:val="002F23BC"/>
    <w:rsid w:val="00322762"/>
    <w:rsid w:val="008A24BC"/>
    <w:rsid w:val="008E1F34"/>
    <w:rsid w:val="00925E82"/>
    <w:rsid w:val="00A73B9D"/>
    <w:rsid w:val="00B80C26"/>
    <w:rsid w:val="00D84209"/>
    <w:rsid w:val="00DD6CA3"/>
    <w:rsid w:val="00E6284A"/>
    <w:rsid w:val="00F4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F23BC"/>
    <w:pPr>
      <w:keepNext/>
      <w:keepLines/>
      <w:spacing w:after="0" w:line="360" w:lineRule="auto"/>
      <w:jc w:val="both"/>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5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E82"/>
    <w:rPr>
      <w:rFonts w:ascii="Tahoma" w:hAnsi="Tahoma" w:cs="Tahoma"/>
      <w:sz w:val="16"/>
      <w:szCs w:val="16"/>
    </w:rPr>
  </w:style>
  <w:style w:type="paragraph" w:styleId="Caption">
    <w:name w:val="caption"/>
    <w:basedOn w:val="Normal"/>
    <w:next w:val="Normal"/>
    <w:uiPriority w:val="35"/>
    <w:unhideWhenUsed/>
    <w:qFormat/>
    <w:rsid w:val="008E1F34"/>
    <w:pPr>
      <w:spacing w:line="240" w:lineRule="auto"/>
    </w:pPr>
    <w:rPr>
      <w:b/>
      <w:bCs/>
      <w:color w:val="4F81BD" w:themeColor="accent1"/>
      <w:sz w:val="18"/>
      <w:szCs w:val="18"/>
    </w:rPr>
  </w:style>
  <w:style w:type="character" w:customStyle="1" w:styleId="apple-converted-space">
    <w:name w:val="apple-converted-space"/>
    <w:basedOn w:val="DefaultParagraphFont"/>
    <w:rsid w:val="002F23BC"/>
  </w:style>
  <w:style w:type="paragraph" w:styleId="ListParagraph">
    <w:name w:val="List Paragraph"/>
    <w:basedOn w:val="Normal"/>
    <w:uiPriority w:val="34"/>
    <w:qFormat/>
    <w:rsid w:val="002F23BC"/>
    <w:pPr>
      <w:spacing w:after="0" w:line="360" w:lineRule="auto"/>
      <w:ind w:left="720"/>
      <w:contextualSpacing/>
      <w:jc w:val="both"/>
    </w:pPr>
    <w:rPr>
      <w:rFonts w:ascii="Times New Roman" w:hAnsi="Times New Roman"/>
      <w:sz w:val="24"/>
    </w:rPr>
  </w:style>
  <w:style w:type="character" w:customStyle="1" w:styleId="Heading2Char">
    <w:name w:val="Heading 2 Char"/>
    <w:basedOn w:val="DefaultParagraphFont"/>
    <w:link w:val="Heading2"/>
    <w:uiPriority w:val="9"/>
    <w:rsid w:val="002F23BC"/>
    <w:rPr>
      <w:rFonts w:ascii="Times New Roman" w:eastAsiaTheme="majorEastAsia" w:hAnsi="Times New Roman" w:cstheme="majorBidi"/>
      <w:b/>
      <w:bCs/>
      <w:sz w:val="24"/>
      <w:szCs w:val="26"/>
    </w:rPr>
  </w:style>
  <w:style w:type="paragraph" w:styleId="HTMLPreformatted">
    <w:name w:val="HTML Preformatted"/>
    <w:basedOn w:val="Normal"/>
    <w:link w:val="HTMLPreformattedChar"/>
    <w:uiPriority w:val="99"/>
    <w:unhideWhenUsed/>
    <w:rsid w:val="0012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42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F23BC"/>
    <w:pPr>
      <w:keepNext/>
      <w:keepLines/>
      <w:spacing w:after="0" w:line="360" w:lineRule="auto"/>
      <w:jc w:val="both"/>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5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E82"/>
    <w:rPr>
      <w:rFonts w:ascii="Tahoma" w:hAnsi="Tahoma" w:cs="Tahoma"/>
      <w:sz w:val="16"/>
      <w:szCs w:val="16"/>
    </w:rPr>
  </w:style>
  <w:style w:type="paragraph" w:styleId="Caption">
    <w:name w:val="caption"/>
    <w:basedOn w:val="Normal"/>
    <w:next w:val="Normal"/>
    <w:uiPriority w:val="35"/>
    <w:unhideWhenUsed/>
    <w:qFormat/>
    <w:rsid w:val="008E1F34"/>
    <w:pPr>
      <w:spacing w:line="240" w:lineRule="auto"/>
    </w:pPr>
    <w:rPr>
      <w:b/>
      <w:bCs/>
      <w:color w:val="4F81BD" w:themeColor="accent1"/>
      <w:sz w:val="18"/>
      <w:szCs w:val="18"/>
    </w:rPr>
  </w:style>
  <w:style w:type="character" w:customStyle="1" w:styleId="apple-converted-space">
    <w:name w:val="apple-converted-space"/>
    <w:basedOn w:val="DefaultParagraphFont"/>
    <w:rsid w:val="002F23BC"/>
  </w:style>
  <w:style w:type="paragraph" w:styleId="ListParagraph">
    <w:name w:val="List Paragraph"/>
    <w:basedOn w:val="Normal"/>
    <w:uiPriority w:val="34"/>
    <w:qFormat/>
    <w:rsid w:val="002F23BC"/>
    <w:pPr>
      <w:spacing w:after="0" w:line="360" w:lineRule="auto"/>
      <w:ind w:left="720"/>
      <w:contextualSpacing/>
      <w:jc w:val="both"/>
    </w:pPr>
    <w:rPr>
      <w:rFonts w:ascii="Times New Roman" w:hAnsi="Times New Roman"/>
      <w:sz w:val="24"/>
    </w:rPr>
  </w:style>
  <w:style w:type="character" w:customStyle="1" w:styleId="Heading2Char">
    <w:name w:val="Heading 2 Char"/>
    <w:basedOn w:val="DefaultParagraphFont"/>
    <w:link w:val="Heading2"/>
    <w:uiPriority w:val="9"/>
    <w:rsid w:val="002F23BC"/>
    <w:rPr>
      <w:rFonts w:ascii="Times New Roman" w:eastAsiaTheme="majorEastAsia" w:hAnsi="Times New Roman" w:cstheme="majorBidi"/>
      <w:b/>
      <w:bCs/>
      <w:sz w:val="24"/>
      <w:szCs w:val="26"/>
    </w:rPr>
  </w:style>
  <w:style w:type="paragraph" w:styleId="HTMLPreformatted">
    <w:name w:val="HTML Preformatted"/>
    <w:basedOn w:val="Normal"/>
    <w:link w:val="HTMLPreformattedChar"/>
    <w:uiPriority w:val="99"/>
    <w:unhideWhenUsed/>
    <w:rsid w:val="0012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42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686170">
      <w:bodyDiv w:val="1"/>
      <w:marLeft w:val="0"/>
      <w:marRight w:val="0"/>
      <w:marTop w:val="0"/>
      <w:marBottom w:val="0"/>
      <w:divBdr>
        <w:top w:val="none" w:sz="0" w:space="0" w:color="auto"/>
        <w:left w:val="none" w:sz="0" w:space="0" w:color="auto"/>
        <w:bottom w:val="none" w:sz="0" w:space="0" w:color="auto"/>
        <w:right w:val="none" w:sz="0" w:space="0" w:color="auto"/>
      </w:divBdr>
    </w:div>
    <w:div w:id="162669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BC2FF-7BA4-4CFA-BA99-54EEB3DA2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dc:creator>
  <cp:lastModifiedBy>Shofyan</cp:lastModifiedBy>
  <cp:revision>4</cp:revision>
  <dcterms:created xsi:type="dcterms:W3CDTF">2014-11-16T05:15:00Z</dcterms:created>
  <dcterms:modified xsi:type="dcterms:W3CDTF">2014-11-17T04:19:00Z</dcterms:modified>
</cp:coreProperties>
</file>