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00AB4" w14:textId="23F54E9E" w:rsidR="006C392C" w:rsidRDefault="004D30D5">
      <w:pPr>
        <w:spacing w:line="360" w:lineRule="auto"/>
        <w:ind w:firstLineChars="0" w:firstLine="0"/>
        <w:jc w:val="center"/>
        <w:rPr>
          <w:rFonts w:ascii="宋体" w:hAnsi="宋体" w:hint="eastAsia"/>
          <w:sz w:val="32"/>
          <w:szCs w:val="32"/>
        </w:rPr>
      </w:pPr>
      <w:r w:rsidRPr="004D30D5">
        <w:rPr>
          <w:rFonts w:cs="Times New Roman"/>
          <w:sz w:val="32"/>
          <w:szCs w:val="32"/>
        </w:rPr>
        <w:t>NIPT</w:t>
      </w:r>
      <w:r>
        <w:rPr>
          <w:rFonts w:ascii="宋体" w:hAnsi="宋体" w:hint="eastAsia"/>
          <w:sz w:val="32"/>
          <w:szCs w:val="32"/>
        </w:rPr>
        <w:t>时间选择与胎儿异常判定</w:t>
      </w:r>
      <w:r w:rsidR="008F1706">
        <w:rPr>
          <w:rFonts w:ascii="宋体" w:hAnsi="宋体" w:hint="eastAsia"/>
          <w:sz w:val="32"/>
          <w:szCs w:val="32"/>
        </w:rPr>
        <w:t>问题研究</w:t>
      </w:r>
    </w:p>
    <w:p w14:paraId="28476A11" w14:textId="77777777" w:rsidR="006C392C" w:rsidRDefault="008F1706">
      <w:pPr>
        <w:spacing w:line="360" w:lineRule="auto"/>
        <w:ind w:firstLineChars="0" w:firstLine="0"/>
        <w:jc w:val="center"/>
        <w:rPr>
          <w:rFonts w:ascii="宋体" w:hAnsi="宋体" w:hint="eastAsia"/>
          <w:sz w:val="28"/>
          <w:szCs w:val="24"/>
        </w:rPr>
      </w:pPr>
      <w:r>
        <w:rPr>
          <w:rFonts w:ascii="宋体" w:hAnsi="宋体" w:hint="eastAsia"/>
          <w:sz w:val="28"/>
          <w:szCs w:val="24"/>
        </w:rPr>
        <w:t>摘</w:t>
      </w:r>
      <w:r>
        <w:rPr>
          <w:rFonts w:ascii="宋体" w:hAnsi="宋体"/>
          <w:sz w:val="28"/>
          <w:szCs w:val="24"/>
        </w:rPr>
        <w:t>要</w:t>
      </w:r>
    </w:p>
    <w:p w14:paraId="28B51B35" w14:textId="77777777" w:rsidR="004D30D5" w:rsidRDefault="00EC588D" w:rsidP="001F460D">
      <w:pPr>
        <w:spacing w:line="300" w:lineRule="auto"/>
        <w:ind w:firstLine="480"/>
      </w:pPr>
      <w:r w:rsidRPr="00EC588D">
        <w:t>无创产前检测（</w:t>
      </w:r>
      <w:r w:rsidRPr="00EC588D">
        <w:t>NIPT</w:t>
      </w:r>
      <w:r w:rsidRPr="00EC588D">
        <w:t>）作为临床主流产前筛查技术，虽凭借无创性和早期检测优势广泛应用于胎儿唐氏综合征等染色体异常排查，但当前基于经验的</w:t>
      </w:r>
      <w:r w:rsidRPr="00EC588D">
        <w:t xml:space="preserve"> BMI </w:t>
      </w:r>
      <w:r w:rsidRPr="00EC588D">
        <w:t>简单分组与统一检测时点设定，未充分考虑个体孕周、</w:t>
      </w:r>
      <w:r w:rsidRPr="00EC588D">
        <w:t xml:space="preserve">BMI </w:t>
      </w:r>
      <w:r w:rsidRPr="00EC588D">
        <w:t>及身高等差异，导致高</w:t>
      </w:r>
      <w:r w:rsidRPr="00EC588D">
        <w:t xml:space="preserve"> BMI </w:t>
      </w:r>
      <w:r w:rsidRPr="00EC588D">
        <w:t>孕妇常因胎儿游离</w:t>
      </w:r>
      <w:r w:rsidRPr="00EC588D">
        <w:t xml:space="preserve"> DNA </w:t>
      </w:r>
      <w:r w:rsidRPr="00EC588D">
        <w:t>浓度问题出现假阴性。为解决此问题，本文围绕四个核心任务展开研究</w:t>
      </w:r>
      <w:r w:rsidR="004D30D5">
        <w:rPr>
          <w:rFonts w:hint="eastAsia"/>
        </w:rPr>
        <w:t>。</w:t>
      </w:r>
    </w:p>
    <w:p w14:paraId="039CA2EC" w14:textId="1999891A" w:rsidR="004D30D5" w:rsidRDefault="004D30D5" w:rsidP="001F460D">
      <w:pPr>
        <w:spacing w:line="300" w:lineRule="auto"/>
        <w:ind w:firstLine="482"/>
      </w:pPr>
      <w:r w:rsidRPr="004D30D5">
        <w:rPr>
          <w:rFonts w:hint="eastAsia"/>
          <w:b/>
          <w:bCs/>
        </w:rPr>
        <w:t>针对问题一</w:t>
      </w:r>
      <w:r w:rsidR="00EC588D" w:rsidRPr="00EC588D">
        <w:t>，采用带交互项的多元线性回归模型，以</w:t>
      </w:r>
      <w:r w:rsidR="00EC588D" w:rsidRPr="00EC588D">
        <w:t>Y</w:t>
      </w:r>
      <w:r w:rsidR="00EC588D" w:rsidRPr="00EC588D">
        <w:t>染色体浓度为因变量、孕周和</w:t>
      </w:r>
      <w:r w:rsidR="00EC588D" w:rsidRPr="00EC588D">
        <w:t>BMI</w:t>
      </w:r>
      <w:r w:rsidR="00EC588D" w:rsidRPr="00EC588D">
        <w:t>为核心自变量，结合最小二乘法拟合方程，通过</w:t>
      </w:r>
      <w:r>
        <w:rPr>
          <w:rFonts w:hint="eastAsia"/>
        </w:rPr>
        <w:t>多种方法</w:t>
      </w:r>
      <w:r w:rsidR="00EC588D" w:rsidRPr="00EC588D">
        <w:t>验证模型显著性，发现</w:t>
      </w:r>
      <w:r w:rsidR="00EC588D" w:rsidRPr="00EC588D">
        <w:t>Y</w:t>
      </w:r>
      <w:r w:rsidR="00EC588D" w:rsidRPr="00EC588D">
        <w:t>染色体浓度随孕周增加呈线性上升、随</w:t>
      </w:r>
      <w:r w:rsidR="00EC588D" w:rsidRPr="00EC588D">
        <w:t>BMI</w:t>
      </w:r>
      <w:r w:rsidR="00EC588D" w:rsidRPr="00EC588D">
        <w:t>增加呈线性下降，且</w:t>
      </w:r>
      <w:r w:rsidR="00EC588D" w:rsidRPr="00EC588D">
        <w:t xml:space="preserve"> BMI </w:t>
      </w:r>
      <w:r w:rsidR="00EC588D" w:rsidRPr="00EC588D">
        <w:t>越高孕周对</w:t>
      </w:r>
      <w:r w:rsidR="00EC588D" w:rsidRPr="00EC588D">
        <w:t>Y</w:t>
      </w:r>
      <w:r w:rsidR="00EC588D" w:rsidRPr="00EC588D">
        <w:t>浓度的提升效率越低</w:t>
      </w:r>
      <w:r>
        <w:rPr>
          <w:rFonts w:hint="eastAsia"/>
        </w:rPr>
        <w:t>的规律。得到模型检验结果</w:t>
      </w:r>
      <w:r w:rsidRPr="004D30D5">
        <w:rPr>
          <w:rFonts w:hint="eastAsia"/>
          <w:b/>
          <w:bCs/>
        </w:rPr>
        <w:t>R</w:t>
      </w:r>
      <w:r w:rsidRPr="004D30D5">
        <w:rPr>
          <w:rFonts w:hint="eastAsia"/>
          <w:b/>
          <w:bCs/>
          <w:vertAlign w:val="superscript"/>
        </w:rPr>
        <w:t>2</w:t>
      </w:r>
      <w:r w:rsidRPr="004D30D5">
        <w:rPr>
          <w:rFonts w:hint="eastAsia"/>
          <w:b/>
          <w:bCs/>
        </w:rPr>
        <w:t>=0.68</w:t>
      </w:r>
      <w:r>
        <w:rPr>
          <w:rFonts w:hint="eastAsia"/>
        </w:rPr>
        <w:t>，对孕妇</w:t>
      </w:r>
      <w:r>
        <w:rPr>
          <w:rFonts w:hint="eastAsia"/>
        </w:rPr>
        <w:t>BMI</w:t>
      </w:r>
      <w:r>
        <w:rPr>
          <w:rFonts w:hint="eastAsia"/>
        </w:rPr>
        <w:t>决定系数达到了</w:t>
      </w:r>
      <w:r w:rsidRPr="004D30D5">
        <w:rPr>
          <w:rFonts w:hint="eastAsia"/>
          <w:b/>
          <w:bCs/>
        </w:rPr>
        <w:t>R</w:t>
      </w:r>
      <w:r w:rsidRPr="004D30D5">
        <w:rPr>
          <w:rFonts w:hint="eastAsia"/>
          <w:b/>
          <w:bCs/>
          <w:vertAlign w:val="superscript"/>
        </w:rPr>
        <w:t>2</w:t>
      </w:r>
      <w:r w:rsidRPr="004D30D5">
        <w:rPr>
          <w:rFonts w:hint="eastAsia"/>
          <w:b/>
          <w:bCs/>
        </w:rPr>
        <w:t>=0.98923</w:t>
      </w:r>
      <w:r w:rsidRPr="004D30D5">
        <w:rPr>
          <w:rFonts w:hint="eastAsia"/>
          <w:b/>
          <w:bCs/>
        </w:rPr>
        <w:t>，</w:t>
      </w:r>
      <w:r w:rsidRPr="004D30D5">
        <w:rPr>
          <w:rFonts w:hint="eastAsia"/>
        </w:rPr>
        <w:t>均方误差</w:t>
      </w:r>
      <w:r w:rsidRPr="004D30D5">
        <w:rPr>
          <w:rFonts w:hint="eastAsia"/>
          <w:b/>
          <w:bCs/>
        </w:rPr>
        <w:t>MSE=0.09521</w:t>
      </w:r>
      <w:r>
        <w:rPr>
          <w:rFonts w:hint="eastAsia"/>
        </w:rPr>
        <w:t>；对孕周期的预测</w:t>
      </w:r>
      <w:r w:rsidRPr="004D30D5">
        <w:rPr>
          <w:rFonts w:hint="eastAsia"/>
          <w:b/>
          <w:bCs/>
        </w:rPr>
        <w:t>MSE=3.72423</w:t>
      </w:r>
      <w:r>
        <w:rPr>
          <w:rFonts w:hint="eastAsia"/>
        </w:rPr>
        <w:t>，</w:t>
      </w:r>
      <w:r w:rsidRPr="004D30D5">
        <w:rPr>
          <w:rFonts w:hint="eastAsia"/>
          <w:b/>
          <w:bCs/>
        </w:rPr>
        <w:t>R</w:t>
      </w:r>
      <w:r w:rsidRPr="004D30D5">
        <w:rPr>
          <w:rFonts w:hint="eastAsia"/>
          <w:b/>
          <w:bCs/>
          <w:vertAlign w:val="superscript"/>
        </w:rPr>
        <w:t>2</w:t>
      </w:r>
      <w:r w:rsidRPr="004D30D5">
        <w:rPr>
          <w:rFonts w:hint="eastAsia"/>
          <w:b/>
          <w:bCs/>
        </w:rPr>
        <w:t>=0.78883</w:t>
      </w:r>
      <w:r>
        <w:rPr>
          <w:rFonts w:hint="eastAsia"/>
        </w:rPr>
        <w:t>。</w:t>
      </w:r>
      <w:r>
        <w:rPr>
          <w:rFonts w:hint="eastAsia"/>
        </w:rPr>
        <w:t xml:space="preserve"> </w:t>
      </w:r>
    </w:p>
    <w:p w14:paraId="29560D86" w14:textId="1B1401E8" w:rsidR="00724A9C" w:rsidRDefault="004D30D5" w:rsidP="001F460D">
      <w:pPr>
        <w:spacing w:line="300" w:lineRule="auto"/>
        <w:ind w:firstLine="482"/>
      </w:pPr>
      <w:r w:rsidRPr="004D30D5">
        <w:rPr>
          <w:rFonts w:hint="eastAsia"/>
          <w:b/>
          <w:bCs/>
        </w:rPr>
        <w:t>针对问题</w:t>
      </w:r>
      <w:r w:rsidR="00EC588D" w:rsidRPr="004D30D5">
        <w:rPr>
          <w:b/>
          <w:bCs/>
        </w:rPr>
        <w:t>二</w:t>
      </w:r>
      <w:r w:rsidR="00EC588D" w:rsidRPr="00EC588D">
        <w:t>，运用层次聚类（</w:t>
      </w:r>
      <w:r w:rsidR="00EC588D" w:rsidRPr="00EC588D">
        <w:t>AHC</w:t>
      </w:r>
      <w:r w:rsidR="00EC588D" w:rsidRPr="00EC588D">
        <w:t>）将</w:t>
      </w:r>
      <w:r w:rsidR="00EC588D" w:rsidRPr="00EC588D">
        <w:t>BMI</w:t>
      </w:r>
      <w:r w:rsidR="00EC588D" w:rsidRPr="00EC588D">
        <w:t>样本分组，结合</w:t>
      </w:r>
      <w:r w:rsidR="00EC588D" w:rsidRPr="00EC588D">
        <w:t>TOPSIS</w:t>
      </w:r>
      <w:r w:rsidR="00EC588D" w:rsidRPr="00EC588D">
        <w:t>多属性决策确定每组最佳</w:t>
      </w:r>
      <w:r w:rsidR="00EC588D" w:rsidRPr="00EC588D">
        <w:t>NIPT</w:t>
      </w:r>
      <w:r w:rsidR="00EC588D" w:rsidRPr="00EC588D">
        <w:t>时点，结果</w:t>
      </w:r>
      <w:r w:rsidR="00724A9C">
        <w:rPr>
          <w:rFonts w:hint="eastAsia"/>
        </w:rPr>
        <w:t>达到所有分组的最佳时点均满足“</w:t>
      </w:r>
      <w:r w:rsidR="00724A9C" w:rsidRPr="00724A9C">
        <w:rPr>
          <w:rFonts w:hint="eastAsia"/>
          <w:b/>
          <w:bCs/>
        </w:rPr>
        <w:t>误差后达标率≥</w:t>
      </w:r>
      <w:r w:rsidR="00724A9C" w:rsidRPr="00724A9C">
        <w:rPr>
          <w:rFonts w:hint="eastAsia"/>
          <w:b/>
          <w:bCs/>
        </w:rPr>
        <w:t>85%</w:t>
      </w:r>
      <w:r w:rsidR="00724A9C">
        <w:rPr>
          <w:rFonts w:hint="eastAsia"/>
        </w:rPr>
        <w:t>”，且综合风险</w:t>
      </w:r>
      <w:r w:rsidR="00724A9C" w:rsidRPr="00724A9C">
        <w:rPr>
          <w:rFonts w:hint="eastAsia"/>
          <w:b/>
          <w:bCs/>
        </w:rPr>
        <w:t>低于</w:t>
      </w:r>
      <w:r w:rsidR="00724A9C" w:rsidRPr="00724A9C">
        <w:rPr>
          <w:rFonts w:hint="eastAsia"/>
          <w:b/>
          <w:bCs/>
        </w:rPr>
        <w:t>0.6</w:t>
      </w:r>
      <w:r w:rsidR="00724A9C" w:rsidRPr="00724A9C">
        <w:rPr>
          <w:rFonts w:hint="eastAsia"/>
        </w:rPr>
        <w:t>，结果具有良好的</w:t>
      </w:r>
      <w:r w:rsidR="00724A9C">
        <w:rPr>
          <w:rFonts w:hint="eastAsia"/>
          <w:b/>
          <w:bCs/>
        </w:rPr>
        <w:t>鲁棒性</w:t>
      </w:r>
      <w:r w:rsidR="00EC588D" w:rsidRPr="00EC588D">
        <w:t>；</w:t>
      </w:r>
    </w:p>
    <w:p w14:paraId="15D362C8" w14:textId="77777777" w:rsidR="00724A9C" w:rsidRDefault="00724A9C" w:rsidP="001F460D">
      <w:pPr>
        <w:spacing w:line="300" w:lineRule="auto"/>
        <w:ind w:firstLine="482"/>
      </w:pPr>
      <w:r w:rsidRPr="004D30D5">
        <w:rPr>
          <w:rFonts w:hint="eastAsia"/>
          <w:b/>
          <w:bCs/>
        </w:rPr>
        <w:t>针对问题</w:t>
      </w:r>
      <w:r w:rsidR="00EC588D" w:rsidRPr="00724A9C">
        <w:rPr>
          <w:b/>
          <w:bCs/>
        </w:rPr>
        <w:t>三</w:t>
      </w:r>
      <w:r w:rsidR="00EC588D" w:rsidRPr="00EC588D">
        <w:t>，在问题二基础上引入</w:t>
      </w:r>
      <w:r w:rsidR="00EC588D" w:rsidRPr="00EC588D">
        <w:t>AHP</w:t>
      </w:r>
      <w:r w:rsidR="00EC588D" w:rsidRPr="00EC588D">
        <w:t>多准则决策方法，整合年龄、身高、体重等多因素计算权重并量化风险，通过</w:t>
      </w:r>
      <w:r w:rsidR="00EC588D" w:rsidRPr="00EC588D">
        <w:t>Kmeans</w:t>
      </w:r>
      <w:r w:rsidR="00EC588D" w:rsidRPr="00EC588D">
        <w:t>分组得到</w:t>
      </w:r>
      <w:r w:rsidR="00EC588D" w:rsidRPr="00EC588D">
        <w:t>BMI</w:t>
      </w:r>
      <w:r w:rsidR="00EC588D" w:rsidRPr="00EC588D">
        <w:t>与最佳时点的风险分布，</w:t>
      </w:r>
      <w:r w:rsidR="00C24EEA">
        <w:rPr>
          <w:rFonts w:hint="eastAsia"/>
        </w:rPr>
        <w:t>其中</w:t>
      </w:r>
      <w:r w:rsidR="00EC588D" w:rsidRPr="00724A9C">
        <w:rPr>
          <w:b/>
          <w:bCs/>
        </w:rPr>
        <w:t>78.35%</w:t>
      </w:r>
      <w:r w:rsidR="00EC588D" w:rsidRPr="00EC588D">
        <w:t>的样本预测</w:t>
      </w:r>
      <w:r w:rsidR="00EC588D" w:rsidRPr="00724A9C">
        <w:rPr>
          <w:b/>
          <w:bCs/>
        </w:rPr>
        <w:t>误差</w:t>
      </w:r>
      <w:r w:rsidR="00EC588D" w:rsidRPr="00724A9C">
        <w:rPr>
          <w:rFonts w:hint="eastAsia"/>
          <w:b/>
          <w:bCs/>
        </w:rPr>
        <w:t>在</w:t>
      </w:r>
      <w:r w:rsidR="00EC588D" w:rsidRPr="00724A9C">
        <w:rPr>
          <w:b/>
          <w:bCs/>
        </w:rPr>
        <w:t>1</w:t>
      </w:r>
      <w:r w:rsidR="00EC588D" w:rsidRPr="00724A9C">
        <w:rPr>
          <w:b/>
          <w:bCs/>
        </w:rPr>
        <w:t>周以内</w:t>
      </w:r>
      <w:r w:rsidR="00EC588D" w:rsidRPr="00EC588D">
        <w:t>；</w:t>
      </w:r>
    </w:p>
    <w:p w14:paraId="56BCDD60" w14:textId="7F41C9C4" w:rsidR="006C392C" w:rsidRDefault="00724A9C" w:rsidP="001F460D">
      <w:pPr>
        <w:spacing w:line="300" w:lineRule="auto"/>
        <w:ind w:firstLine="482"/>
      </w:pPr>
      <w:r w:rsidRPr="004D30D5">
        <w:rPr>
          <w:rFonts w:hint="eastAsia"/>
          <w:b/>
          <w:bCs/>
        </w:rPr>
        <w:t>针对问题</w:t>
      </w:r>
      <w:r w:rsidR="00EC588D" w:rsidRPr="00724A9C">
        <w:rPr>
          <w:b/>
          <w:bCs/>
        </w:rPr>
        <w:t>四</w:t>
      </w:r>
      <w:r w:rsidR="00EC588D" w:rsidRPr="00EC588D">
        <w:t>，针对女胎无</w:t>
      </w:r>
      <w:r w:rsidR="00EC588D" w:rsidRPr="00EC588D">
        <w:t xml:space="preserve"> Y </w:t>
      </w:r>
      <w:r w:rsidR="00EC588D" w:rsidRPr="00EC588D">
        <w:t>染色体对照的特点，利用随机森林整合</w:t>
      </w:r>
      <w:r w:rsidR="00EC588D" w:rsidRPr="00EC588D">
        <w:t>Z</w:t>
      </w:r>
      <w:r w:rsidR="00EC588D" w:rsidRPr="00EC588D">
        <w:t>值、</w:t>
      </w:r>
      <w:r w:rsidR="00EC588D" w:rsidRPr="00EC588D">
        <w:t xml:space="preserve">GC </w:t>
      </w:r>
      <w:r w:rsidR="00EC588D" w:rsidRPr="00EC588D">
        <w:t>含量等指标构建异常判定模型，结合</w:t>
      </w:r>
      <w:r w:rsidR="00EC588D" w:rsidRPr="00EC588D">
        <w:t>SHAP</w:t>
      </w:r>
      <w:r w:rsidR="00EC588D" w:rsidRPr="00EC588D">
        <w:t>值提供全局与局部解释，模型</w:t>
      </w:r>
      <w:r w:rsidR="00EC588D" w:rsidRPr="00EC588D">
        <w:t>AUC</w:t>
      </w:r>
      <w:r w:rsidR="00EC588D" w:rsidRPr="00EC588D">
        <w:t>值</w:t>
      </w:r>
      <w:r w:rsidR="00EC588D" w:rsidRPr="00EC588D">
        <w:rPr>
          <w:rFonts w:hint="eastAsia"/>
        </w:rPr>
        <w:t>达</w:t>
      </w:r>
      <w:r w:rsidR="00EC588D" w:rsidRPr="00724A9C">
        <w:rPr>
          <w:b/>
          <w:bCs/>
        </w:rPr>
        <w:t>0.912</w:t>
      </w:r>
      <w:r w:rsidR="00EC588D" w:rsidRPr="00EC588D">
        <w:t>，核心判定指标</w:t>
      </w:r>
      <w:r w:rsidR="00EC588D" w:rsidRPr="00EC588D">
        <w:rPr>
          <w:rFonts w:hint="eastAsia"/>
        </w:rPr>
        <w:t>为</w:t>
      </w:r>
      <w:r w:rsidR="00EC588D" w:rsidRPr="00EC588D">
        <w:t>13/18/21</w:t>
      </w:r>
      <w:r w:rsidR="00EC588D" w:rsidRPr="00EC588D">
        <w:t>号染色体</w:t>
      </w:r>
      <w:r w:rsidR="00EC588D" w:rsidRPr="00EC588D">
        <w:t>Z</w:t>
      </w:r>
      <w:r w:rsidR="00EC588D" w:rsidRPr="00EC588D">
        <w:rPr>
          <w:rFonts w:hint="eastAsia"/>
        </w:rPr>
        <w:t>值</w:t>
      </w:r>
      <w:r w:rsidR="00EC588D" w:rsidRPr="00EC588D">
        <w:t>。</w:t>
      </w:r>
    </w:p>
    <w:p w14:paraId="2685857E" w14:textId="77777777" w:rsidR="006C392C" w:rsidRDefault="006C392C" w:rsidP="001F460D">
      <w:pPr>
        <w:widowControl/>
        <w:spacing w:line="300" w:lineRule="auto"/>
        <w:ind w:firstLineChars="0" w:firstLine="0"/>
        <w:jc w:val="left"/>
      </w:pPr>
    </w:p>
    <w:p w14:paraId="272FDFB8" w14:textId="29CA0DCC" w:rsidR="006C392C" w:rsidRPr="00C24EEA" w:rsidRDefault="008F1706" w:rsidP="001F460D">
      <w:pPr>
        <w:widowControl/>
        <w:spacing w:line="300" w:lineRule="auto"/>
        <w:ind w:left="241" w:hangingChars="100" w:hanging="241"/>
        <w:jc w:val="left"/>
      </w:pPr>
      <w:r w:rsidRPr="00724A9C">
        <w:rPr>
          <w:rFonts w:hint="eastAsia"/>
          <w:b/>
          <w:bCs/>
        </w:rPr>
        <w:t>关键词</w:t>
      </w:r>
      <w:r>
        <w:rPr>
          <w:rFonts w:hint="eastAsia"/>
        </w:rPr>
        <w:t>：</w:t>
      </w:r>
      <w:r w:rsidR="00C24EEA" w:rsidRPr="00C24EEA">
        <w:t>无创产前检测（</w:t>
      </w:r>
      <w:r w:rsidR="00C24EEA" w:rsidRPr="00C24EEA">
        <w:t>NIPT</w:t>
      </w:r>
      <w:r w:rsidR="00C24EEA" w:rsidRPr="00C24EEA">
        <w:t>）</w:t>
      </w:r>
      <w:r w:rsidR="00724A9C">
        <w:rPr>
          <w:rFonts w:hint="eastAsia"/>
        </w:rPr>
        <w:t xml:space="preserve"> </w:t>
      </w:r>
      <w:r w:rsidR="00C24EEA" w:rsidRPr="00C24EEA">
        <w:t>Y</w:t>
      </w:r>
      <w:r w:rsidR="00C24EEA" w:rsidRPr="00C24EEA">
        <w:t>染色体浓度</w:t>
      </w:r>
      <w:r w:rsidR="00724A9C">
        <w:rPr>
          <w:rFonts w:hint="eastAsia"/>
        </w:rPr>
        <w:t xml:space="preserve"> </w:t>
      </w:r>
      <w:r w:rsidR="00C24EEA" w:rsidRPr="00C24EEA">
        <w:t>BMI</w:t>
      </w:r>
      <w:r w:rsidR="00C24EEA" w:rsidRPr="00C24EEA">
        <w:t>分组</w:t>
      </w:r>
      <w:r w:rsidR="00724A9C">
        <w:rPr>
          <w:rFonts w:hint="eastAsia"/>
        </w:rPr>
        <w:t xml:space="preserve"> </w:t>
      </w:r>
      <w:r w:rsidR="00C24EEA" w:rsidRPr="00C24EEA">
        <w:t>最佳检测时点</w:t>
      </w:r>
      <w:r w:rsidR="00724A9C">
        <w:rPr>
          <w:rFonts w:hint="eastAsia"/>
        </w:rPr>
        <w:t xml:space="preserve"> </w:t>
      </w:r>
      <w:r w:rsidR="00C24EEA" w:rsidRPr="00C24EEA">
        <w:t>SHAP</w:t>
      </w:r>
      <w:r w:rsidR="00724A9C" w:rsidRPr="00C24EEA">
        <w:t xml:space="preserve"> </w:t>
      </w:r>
    </w:p>
    <w:p w14:paraId="72A653BB" w14:textId="77777777" w:rsidR="006C392C" w:rsidRDefault="008F1706">
      <w:pPr>
        <w:widowControl/>
        <w:spacing w:line="360" w:lineRule="auto"/>
        <w:ind w:firstLineChars="0" w:firstLine="0"/>
        <w:jc w:val="left"/>
      </w:pPr>
      <w:r>
        <w:br w:type="page"/>
      </w:r>
    </w:p>
    <w:p w14:paraId="71E72E7B" w14:textId="77777777" w:rsidR="006C392C" w:rsidRDefault="008F1706">
      <w:pPr>
        <w:pStyle w:val="1"/>
        <w:spacing w:line="360" w:lineRule="auto"/>
        <w:rPr>
          <w:rFonts w:hint="eastAsia"/>
        </w:rPr>
      </w:pPr>
      <w:bookmarkStart w:id="0" w:name="_Toc57576277"/>
      <w:r>
        <w:lastRenderedPageBreak/>
        <w:t>问题重述</w:t>
      </w:r>
      <w:bookmarkEnd w:id="0"/>
    </w:p>
    <w:p w14:paraId="4CEF2722" w14:textId="77777777" w:rsidR="006C392C" w:rsidRDefault="008F1706">
      <w:pPr>
        <w:pStyle w:val="2"/>
        <w:spacing w:after="156" w:line="360" w:lineRule="auto"/>
        <w:rPr>
          <w:rFonts w:hint="eastAsia"/>
        </w:rPr>
      </w:pPr>
      <w:r>
        <w:rPr>
          <w:rFonts w:hint="eastAsia"/>
        </w:rPr>
        <w:t>问题背景</w:t>
      </w:r>
    </w:p>
    <w:p w14:paraId="0DBD2656" w14:textId="77777777" w:rsidR="006C392C" w:rsidRDefault="008F1706" w:rsidP="001F460D">
      <w:pPr>
        <w:spacing w:line="300" w:lineRule="auto"/>
        <w:ind w:firstLine="480"/>
      </w:pPr>
      <w:r>
        <w:rPr>
          <w:rFonts w:hint="eastAsia"/>
        </w:rPr>
        <w:t>无创产前检测（</w:t>
      </w:r>
      <w:r>
        <w:rPr>
          <w:rFonts w:hint="eastAsia"/>
        </w:rPr>
        <w:t>NIPT</w:t>
      </w:r>
      <w:r>
        <w:rPr>
          <w:rFonts w:hint="eastAsia"/>
        </w:rPr>
        <w:t>）作为当前临床主流的产前筛查技术，凭借母体外周血采集的无创性、早期检测优势，已广泛应用于胎儿唐氏综合征、爱德华氏综合征和帕陶氏综合征染色体异常的排查。但在实践过程中仍存在难点。目前临床多基于经验对孕妇按</w:t>
      </w:r>
      <w:r>
        <w:rPr>
          <w:rFonts w:hint="eastAsia"/>
        </w:rPr>
        <w:t>BMI</w:t>
      </w:r>
      <w:r>
        <w:rPr>
          <w:rFonts w:hint="eastAsia"/>
        </w:rPr>
        <w:t>简单分组并设定统一检测时点，未充分考虑个体孕周、</w:t>
      </w:r>
      <w:r>
        <w:rPr>
          <w:rFonts w:hint="eastAsia"/>
        </w:rPr>
        <w:t>BMI</w:t>
      </w:r>
      <w:r>
        <w:rPr>
          <w:rFonts w:hint="eastAsia"/>
        </w:rPr>
        <w:t>及身高等差异，导致高</w:t>
      </w:r>
      <w:r>
        <w:rPr>
          <w:rFonts w:hint="eastAsia"/>
        </w:rPr>
        <w:t>BMI</w:t>
      </w:r>
      <w:r>
        <w:rPr>
          <w:rFonts w:hint="eastAsia"/>
        </w:rPr>
        <w:t>孕妇群体常因胎儿游离</w:t>
      </w:r>
      <w:r>
        <w:rPr>
          <w:rFonts w:hint="eastAsia"/>
        </w:rPr>
        <w:t>DNA</w:t>
      </w:r>
      <w:r>
        <w:rPr>
          <w:rFonts w:hint="eastAsia"/>
        </w:rPr>
        <w:t>浓度出现假阴性等一系列问题。</w:t>
      </w:r>
    </w:p>
    <w:p w14:paraId="2C7462B2" w14:textId="77777777" w:rsidR="006C392C" w:rsidRDefault="006C392C" w:rsidP="001F460D">
      <w:pPr>
        <w:spacing w:line="300" w:lineRule="auto"/>
        <w:ind w:firstLine="480"/>
      </w:pPr>
    </w:p>
    <w:p w14:paraId="07FB1C03" w14:textId="77777777" w:rsidR="006C392C" w:rsidRDefault="008F1706">
      <w:pPr>
        <w:pStyle w:val="2"/>
        <w:spacing w:after="156" w:line="360" w:lineRule="auto"/>
        <w:rPr>
          <w:rFonts w:hint="eastAsia"/>
        </w:rPr>
      </w:pPr>
      <w:r>
        <w:rPr>
          <w:rFonts w:hint="eastAsia"/>
        </w:rPr>
        <w:t>问题提出</w:t>
      </w:r>
    </w:p>
    <w:p w14:paraId="476E4E4B" w14:textId="77777777" w:rsidR="006C392C" w:rsidRDefault="008F1706" w:rsidP="001F460D">
      <w:pPr>
        <w:spacing w:line="300" w:lineRule="auto"/>
        <w:ind w:firstLine="480"/>
      </w:pPr>
      <w:r>
        <w:rPr>
          <w:rFonts w:hint="eastAsia"/>
        </w:rPr>
        <w:t>基于以上背景信息与附件内容，需建立数学模型解决以下问题：</w:t>
      </w:r>
    </w:p>
    <w:p w14:paraId="6DBE7DB7" w14:textId="77777777" w:rsidR="006C392C" w:rsidRDefault="008F1706" w:rsidP="001F460D">
      <w:pPr>
        <w:spacing w:line="300" w:lineRule="auto"/>
        <w:ind w:firstLine="482"/>
      </w:pPr>
      <w:r>
        <w:rPr>
          <w:rFonts w:hint="eastAsia"/>
          <w:b/>
          <w:bCs/>
        </w:rPr>
        <w:t>问题一：</w:t>
      </w:r>
      <w:r>
        <w:rPr>
          <w:rFonts w:hint="eastAsia"/>
        </w:rPr>
        <w:t>分析胎儿</w:t>
      </w:r>
      <w:r>
        <w:rPr>
          <w:rFonts w:hint="eastAsia"/>
        </w:rPr>
        <w:t xml:space="preserve"> Y </w:t>
      </w:r>
      <w:r>
        <w:rPr>
          <w:rFonts w:hint="eastAsia"/>
        </w:rPr>
        <w:t>染色体浓度与孕妇孕周数、</w:t>
      </w:r>
      <w:r>
        <w:rPr>
          <w:rFonts w:hint="eastAsia"/>
        </w:rPr>
        <w:t xml:space="preserve">BMI </w:t>
      </w:r>
      <w:r>
        <w:rPr>
          <w:rFonts w:hint="eastAsia"/>
        </w:rPr>
        <w:t>等指标的相关特性并建立关系模型，检验模型的显著性。</w:t>
      </w:r>
    </w:p>
    <w:p w14:paraId="3FE9D9F4" w14:textId="77777777" w:rsidR="006C392C" w:rsidRDefault="008F1706" w:rsidP="001F460D">
      <w:pPr>
        <w:spacing w:line="300" w:lineRule="auto"/>
        <w:ind w:firstLine="482"/>
      </w:pPr>
      <w:r>
        <w:rPr>
          <w:rFonts w:hint="eastAsia"/>
          <w:b/>
          <w:bCs/>
        </w:rPr>
        <w:t>问题二：</w:t>
      </w:r>
      <w:r>
        <w:rPr>
          <w:rFonts w:hint="eastAsia"/>
        </w:rPr>
        <w:t>对男胎孕妇的</w:t>
      </w:r>
      <w:r>
        <w:rPr>
          <w:rFonts w:hint="eastAsia"/>
        </w:rPr>
        <w:t xml:space="preserve"> BMI </w:t>
      </w:r>
      <w:r>
        <w:rPr>
          <w:rFonts w:hint="eastAsia"/>
        </w:rPr>
        <w:t>进行合理分组，给出每组</w:t>
      </w:r>
      <w:r>
        <w:rPr>
          <w:rFonts w:hint="eastAsia"/>
        </w:rPr>
        <w:t xml:space="preserve"> BMI </w:t>
      </w:r>
      <w:r>
        <w:rPr>
          <w:rFonts w:hint="eastAsia"/>
        </w:rPr>
        <w:t>区间；确定每组的最佳</w:t>
      </w:r>
      <w:r>
        <w:rPr>
          <w:rFonts w:hint="eastAsia"/>
        </w:rPr>
        <w:t xml:space="preserve"> NIPT </w:t>
      </w:r>
      <w:r>
        <w:rPr>
          <w:rFonts w:hint="eastAsia"/>
        </w:rPr>
        <w:t>时点（潜在风险最小）并分析检测误差对结果的影响。</w:t>
      </w:r>
    </w:p>
    <w:p w14:paraId="095B44E1" w14:textId="77777777" w:rsidR="006C392C" w:rsidRDefault="008F1706" w:rsidP="001F460D">
      <w:pPr>
        <w:spacing w:line="300" w:lineRule="auto"/>
        <w:ind w:firstLine="482"/>
      </w:pPr>
      <w:r>
        <w:rPr>
          <w:rFonts w:hint="eastAsia"/>
          <w:b/>
          <w:bCs/>
        </w:rPr>
        <w:t>问题三：</w:t>
      </w:r>
      <w:r>
        <w:rPr>
          <w:rFonts w:hint="eastAsia"/>
        </w:rPr>
        <w:t>综合身高、体重、年龄等多因素、检测误差、</w:t>
      </w:r>
      <w:r>
        <w:rPr>
          <w:rFonts w:hint="eastAsia"/>
        </w:rPr>
        <w:t xml:space="preserve">Y </w:t>
      </w:r>
      <w:r>
        <w:rPr>
          <w:rFonts w:hint="eastAsia"/>
        </w:rPr>
        <w:t>染色体浓度达标比例；基于</w:t>
      </w:r>
      <w:r>
        <w:rPr>
          <w:rFonts w:hint="eastAsia"/>
        </w:rPr>
        <w:t xml:space="preserve"> BMI </w:t>
      </w:r>
      <w:r>
        <w:rPr>
          <w:rFonts w:hint="eastAsia"/>
        </w:rPr>
        <w:t>对男胎孕妇合理分组，最后确定每组最佳</w:t>
      </w:r>
      <w:r>
        <w:rPr>
          <w:rFonts w:hint="eastAsia"/>
        </w:rPr>
        <w:t xml:space="preserve"> NIPT </w:t>
      </w:r>
      <w:r>
        <w:rPr>
          <w:rFonts w:hint="eastAsia"/>
        </w:rPr>
        <w:t>时点并分析检测误差对结果的影响。</w:t>
      </w:r>
    </w:p>
    <w:p w14:paraId="53E9FB93" w14:textId="0FEFD6E6" w:rsidR="006C392C" w:rsidRDefault="008F1706" w:rsidP="001F460D">
      <w:pPr>
        <w:spacing w:line="300" w:lineRule="auto"/>
        <w:ind w:firstLine="482"/>
      </w:pPr>
      <w:r>
        <w:rPr>
          <w:rFonts w:hint="eastAsia"/>
          <w:b/>
          <w:bCs/>
        </w:rPr>
        <w:t>问题四：</w:t>
      </w:r>
      <w:r>
        <w:rPr>
          <w:rFonts w:hint="eastAsia"/>
        </w:rPr>
        <w:t>以女胎</w:t>
      </w:r>
      <w:r>
        <w:rPr>
          <w:rFonts w:hint="eastAsia"/>
        </w:rPr>
        <w:t>21</w:t>
      </w:r>
      <w:r>
        <w:rPr>
          <w:rFonts w:hint="eastAsia"/>
        </w:rPr>
        <w:t>号、</w:t>
      </w:r>
      <w:r>
        <w:rPr>
          <w:rFonts w:hint="eastAsia"/>
        </w:rPr>
        <w:t>18</w:t>
      </w:r>
      <w:r>
        <w:rPr>
          <w:rFonts w:hint="eastAsia"/>
        </w:rPr>
        <w:t>号、</w:t>
      </w:r>
      <w:r>
        <w:rPr>
          <w:rFonts w:hint="eastAsia"/>
        </w:rPr>
        <w:t>13</w:t>
      </w:r>
      <w:r>
        <w:rPr>
          <w:rFonts w:hint="eastAsia"/>
        </w:rPr>
        <w:t>号染色体非整倍体为判定结果，综合</w:t>
      </w:r>
      <w:r>
        <w:rPr>
          <w:rFonts w:hint="eastAsia"/>
        </w:rPr>
        <w:t xml:space="preserve"> X </w:t>
      </w:r>
      <w:r>
        <w:rPr>
          <w:rFonts w:hint="eastAsia"/>
        </w:rPr>
        <w:t>染色体及上述染色体的</w:t>
      </w:r>
      <w:r>
        <w:rPr>
          <w:rFonts w:hint="eastAsia"/>
        </w:rPr>
        <w:t xml:space="preserve"> Z </w:t>
      </w:r>
      <w:r>
        <w:rPr>
          <w:rFonts w:hint="eastAsia"/>
        </w:rPr>
        <w:t>值、</w:t>
      </w:r>
      <w:r>
        <w:rPr>
          <w:rFonts w:hint="eastAsia"/>
        </w:rPr>
        <w:t xml:space="preserve">GC </w:t>
      </w:r>
      <w:r>
        <w:rPr>
          <w:rFonts w:hint="eastAsia"/>
        </w:rPr>
        <w:t>含量、读段数及比例、</w:t>
      </w:r>
      <w:r>
        <w:rPr>
          <w:rFonts w:hint="eastAsia"/>
        </w:rPr>
        <w:t xml:space="preserve">BMI </w:t>
      </w:r>
      <w:r>
        <w:rPr>
          <w:rFonts w:hint="eastAsia"/>
        </w:rPr>
        <w:t>等因素，给出女胎异常的判定方法。</w:t>
      </w:r>
    </w:p>
    <w:p w14:paraId="52651F9A" w14:textId="77777777" w:rsidR="006C392C" w:rsidRDefault="008F1706" w:rsidP="001F460D">
      <w:pPr>
        <w:pStyle w:val="1"/>
        <w:spacing w:line="300" w:lineRule="auto"/>
        <w:rPr>
          <w:rFonts w:hint="eastAsia"/>
        </w:rPr>
      </w:pPr>
      <w:bookmarkStart w:id="1" w:name="_Toc57576278"/>
      <w:r>
        <w:t>问题分析</w:t>
      </w:r>
      <w:bookmarkEnd w:id="1"/>
    </w:p>
    <w:p w14:paraId="0C7A31B0" w14:textId="77777777" w:rsidR="006C392C" w:rsidRDefault="008F1706" w:rsidP="001F460D">
      <w:pPr>
        <w:spacing w:line="300" w:lineRule="auto"/>
        <w:ind w:firstLine="480"/>
      </w:pPr>
      <w:bookmarkStart w:id="2" w:name="_Toc57576279"/>
      <w:r>
        <w:rPr>
          <w:rFonts w:hint="eastAsia"/>
        </w:rPr>
        <w:t>在回答问题之前首先对附件中数据进行预处理。对于表格中的无效数据采取剔除处理。对潜在随机缺失的数据，分类型用众数填充，连续型用均值</w:t>
      </w:r>
      <w:r>
        <w:rPr>
          <w:rFonts w:hint="eastAsia"/>
        </w:rPr>
        <w:t>/KNN</w:t>
      </w:r>
      <w:r>
        <w:rPr>
          <w:rFonts w:hint="eastAsia"/>
        </w:rPr>
        <w:t>填充。</w:t>
      </w:r>
      <w:r>
        <w:t>对数值型连续变量检测异常值</w:t>
      </w:r>
      <w:r>
        <w:rPr>
          <w:rFonts w:hint="eastAsia"/>
        </w:rPr>
        <w:t>，</w:t>
      </w:r>
      <w:r>
        <w:t>若为明显录入错误</w:t>
      </w:r>
      <w:r>
        <w:rPr>
          <w:rFonts w:hint="eastAsia"/>
        </w:rPr>
        <w:t>则进行</w:t>
      </w:r>
      <w:r>
        <w:t>删除或修正</w:t>
      </w:r>
      <w:r>
        <w:rPr>
          <w:rFonts w:hint="eastAsia"/>
        </w:rPr>
        <w:t>。</w:t>
      </w:r>
    </w:p>
    <w:p w14:paraId="46D0DF24" w14:textId="77777777" w:rsidR="006C392C" w:rsidRDefault="008F1706" w:rsidP="001F460D">
      <w:pPr>
        <w:pStyle w:val="2"/>
        <w:spacing w:after="156" w:line="300" w:lineRule="auto"/>
        <w:rPr>
          <w:rFonts w:hint="eastAsia"/>
        </w:rPr>
      </w:pPr>
      <w:r>
        <w:rPr>
          <w:rFonts w:hint="eastAsia"/>
        </w:rPr>
        <w:t>问题一</w:t>
      </w:r>
      <w:bookmarkEnd w:id="2"/>
    </w:p>
    <w:p w14:paraId="560D3661" w14:textId="77777777" w:rsidR="006C392C" w:rsidRDefault="008F1706" w:rsidP="001F460D">
      <w:pPr>
        <w:spacing w:line="300" w:lineRule="auto"/>
        <w:ind w:firstLine="480"/>
      </w:pPr>
      <w:r>
        <w:rPr>
          <w:rFonts w:hint="eastAsia"/>
        </w:rPr>
        <w:t>分析胎儿</w:t>
      </w:r>
      <w:r>
        <w:rPr>
          <w:rFonts w:hint="eastAsia"/>
        </w:rPr>
        <w:t>Y</w:t>
      </w:r>
      <w:r>
        <w:rPr>
          <w:rFonts w:hint="eastAsia"/>
        </w:rPr>
        <w:t>染色体浓度与孕妇孕周数及</w:t>
      </w:r>
      <w:r>
        <w:rPr>
          <w:rFonts w:hint="eastAsia"/>
        </w:rPr>
        <w:t>BMI</w:t>
      </w:r>
      <w:r>
        <w:rPr>
          <w:rFonts w:hint="eastAsia"/>
        </w:rPr>
        <w:t>指标的相关关系，采用带交互项的多元线性回归，以“</w:t>
      </w:r>
      <w:r>
        <w:rPr>
          <w:rFonts w:hint="eastAsia"/>
        </w:rPr>
        <w:t>Y</w:t>
      </w:r>
      <w:r>
        <w:rPr>
          <w:rFonts w:hint="eastAsia"/>
        </w:rPr>
        <w:t>染色体浓度”为因变量，“孕周、</w:t>
      </w:r>
      <w:r>
        <w:rPr>
          <w:rFonts w:hint="eastAsia"/>
        </w:rPr>
        <w:t>BMI</w:t>
      </w:r>
      <w:r>
        <w:rPr>
          <w:rFonts w:hint="eastAsia"/>
        </w:rPr>
        <w:t>”为核心自变量，额外加入“孕周×</w:t>
      </w:r>
      <w:r>
        <w:rPr>
          <w:rFonts w:hint="eastAsia"/>
        </w:rPr>
        <w:t>BMI</w:t>
      </w:r>
      <w:r>
        <w:rPr>
          <w:rFonts w:hint="eastAsia"/>
        </w:rPr>
        <w:t>”交互项，通过最小二乘法拟合线性方程，再用</w:t>
      </w:r>
      <w:r>
        <w:rPr>
          <w:rFonts w:hint="eastAsia"/>
        </w:rPr>
        <w:t>R</w:t>
      </w:r>
      <w:r>
        <w:rPr>
          <w:rFonts w:hint="eastAsia"/>
        </w:rPr>
        <w:t>²、</w:t>
      </w:r>
      <w:r>
        <w:rPr>
          <w:rFonts w:hint="eastAsia"/>
        </w:rPr>
        <w:t>F</w:t>
      </w:r>
      <w:r>
        <w:rPr>
          <w:rFonts w:hint="eastAsia"/>
        </w:rPr>
        <w:t>检验、</w:t>
      </w:r>
      <w:r>
        <w:rPr>
          <w:rFonts w:hint="eastAsia"/>
        </w:rPr>
        <w:t>t</w:t>
      </w:r>
      <w:r>
        <w:rPr>
          <w:rFonts w:hint="eastAsia"/>
        </w:rPr>
        <w:t>检验验证模型是否能有效解释</w:t>
      </w:r>
      <w:r>
        <w:rPr>
          <w:rFonts w:hint="eastAsia"/>
        </w:rPr>
        <w:t>Y</w:t>
      </w:r>
      <w:r>
        <w:rPr>
          <w:rFonts w:hint="eastAsia"/>
        </w:rPr>
        <w:t>浓度的变化，并满足题目要求的显著性检验。</w:t>
      </w:r>
    </w:p>
    <w:p w14:paraId="53EBF9F5" w14:textId="77777777" w:rsidR="006C392C" w:rsidRDefault="008F1706" w:rsidP="001F460D">
      <w:pPr>
        <w:pStyle w:val="2"/>
        <w:spacing w:after="156" w:line="300" w:lineRule="auto"/>
        <w:rPr>
          <w:rFonts w:hint="eastAsia"/>
        </w:rPr>
      </w:pPr>
      <w:r>
        <w:rPr>
          <w:rFonts w:hint="eastAsia"/>
        </w:rPr>
        <w:t>问题二</w:t>
      </w:r>
    </w:p>
    <w:p w14:paraId="1EE11A3A" w14:textId="77777777" w:rsidR="006C392C" w:rsidRDefault="008F1706" w:rsidP="001F460D">
      <w:pPr>
        <w:spacing w:line="300" w:lineRule="auto"/>
        <w:ind w:firstLine="480"/>
      </w:pPr>
      <w:r>
        <w:rPr>
          <w:rFonts w:hint="eastAsia"/>
        </w:rPr>
        <w:t>运用层次聚类</w:t>
      </w:r>
      <w:r>
        <w:rPr>
          <w:rFonts w:hint="eastAsia"/>
        </w:rPr>
        <w:t>AHC</w:t>
      </w:r>
      <w:r>
        <w:rPr>
          <w:rFonts w:hint="eastAsia"/>
        </w:rPr>
        <w:t>将</w:t>
      </w:r>
      <w:r>
        <w:rPr>
          <w:rFonts w:hint="eastAsia"/>
        </w:rPr>
        <w:t>BMI</w:t>
      </w:r>
      <w:r>
        <w:rPr>
          <w:rFonts w:hint="eastAsia"/>
        </w:rPr>
        <w:t>样本分为</w:t>
      </w:r>
      <w:r>
        <w:rPr>
          <w:rFonts w:hint="eastAsia"/>
        </w:rPr>
        <w:t>K</w:t>
      </w:r>
      <w:r>
        <w:rPr>
          <w:rFonts w:hint="eastAsia"/>
        </w:rPr>
        <w:t>组，进行相似度度量、聚类合并规则、分</w:t>
      </w:r>
      <w:r>
        <w:rPr>
          <w:rFonts w:hint="eastAsia"/>
        </w:rPr>
        <w:lastRenderedPageBreak/>
        <w:t>组数确定。通过</w:t>
      </w:r>
      <w:r>
        <w:rPr>
          <w:rFonts w:hint="eastAsia"/>
        </w:rPr>
        <w:t>TOPSIS</w:t>
      </w:r>
      <w:r>
        <w:rPr>
          <w:rFonts w:hint="eastAsia"/>
        </w:rPr>
        <w:t>多属性决策将指标标准化、综合评价体系、确定指标权重和综合潜在风险综合考虑来选择最佳时点。最后通过误差分析公式来分析和检测误差。</w:t>
      </w:r>
    </w:p>
    <w:p w14:paraId="3CB7DDF7" w14:textId="77777777" w:rsidR="006C392C" w:rsidRDefault="008F1706" w:rsidP="001F460D">
      <w:pPr>
        <w:pStyle w:val="2"/>
        <w:spacing w:after="156" w:line="300" w:lineRule="auto"/>
        <w:rPr>
          <w:rFonts w:hint="eastAsia"/>
        </w:rPr>
      </w:pPr>
      <w:bookmarkStart w:id="3" w:name="_Hlk208050177"/>
      <w:r>
        <w:rPr>
          <w:rFonts w:hint="eastAsia"/>
        </w:rPr>
        <w:t>问题三</w:t>
      </w:r>
    </w:p>
    <w:bookmarkEnd w:id="3"/>
    <w:p w14:paraId="74CB1DBA" w14:textId="77777777" w:rsidR="006C392C" w:rsidRDefault="008F1706" w:rsidP="001F460D">
      <w:pPr>
        <w:spacing w:line="300" w:lineRule="auto"/>
        <w:ind w:firstLine="480"/>
      </w:pPr>
      <w:r>
        <w:rPr>
          <w:rFonts w:hint="eastAsia"/>
        </w:rPr>
        <w:t>在问题二已有的思路上，利用</w:t>
      </w:r>
      <w:r>
        <w:rPr>
          <w:rFonts w:hint="eastAsia"/>
        </w:rPr>
        <w:t>AHP</w:t>
      </w:r>
      <w:r>
        <w:rPr>
          <w:rFonts w:hint="eastAsia"/>
        </w:rPr>
        <w:t>多准则决策方法，将年龄、身高、体重等因素两两比较，将定性与定量数据结合，分层权重计算。利用</w:t>
      </w:r>
      <w:r>
        <w:rPr>
          <w:rFonts w:hint="eastAsia"/>
        </w:rPr>
        <w:t>AHP</w:t>
      </w:r>
      <w:r>
        <w:rPr>
          <w:rFonts w:hint="eastAsia"/>
        </w:rPr>
        <w:t>权重计算</w:t>
      </w:r>
      <w:r>
        <w:rPr>
          <w:rFonts w:hint="eastAsia"/>
        </w:rPr>
        <w:t>+Kmeans</w:t>
      </w:r>
      <w:r>
        <w:rPr>
          <w:rFonts w:hint="eastAsia"/>
        </w:rPr>
        <w:t>分组</w:t>
      </w:r>
      <w:r>
        <w:rPr>
          <w:rFonts w:hint="eastAsia"/>
        </w:rPr>
        <w:t>+</w:t>
      </w:r>
      <w:r>
        <w:rPr>
          <w:rFonts w:hint="eastAsia"/>
        </w:rPr>
        <w:t>风险评估，求解出</w:t>
      </w:r>
      <w:r>
        <w:rPr>
          <w:rFonts w:hint="eastAsia"/>
        </w:rPr>
        <w:t>BMI</w:t>
      </w:r>
      <w:r>
        <w:rPr>
          <w:rFonts w:hint="eastAsia"/>
        </w:rPr>
        <w:t>与最佳时点的关系与风险分布。最后分析和检验误差。</w:t>
      </w:r>
    </w:p>
    <w:p w14:paraId="2F404FF9" w14:textId="77777777" w:rsidR="006C392C" w:rsidRDefault="008F1706" w:rsidP="001F460D">
      <w:pPr>
        <w:pStyle w:val="2"/>
        <w:spacing w:after="156" w:line="300" w:lineRule="auto"/>
        <w:rPr>
          <w:rFonts w:hint="eastAsia"/>
        </w:rPr>
      </w:pPr>
      <w:r>
        <w:rPr>
          <w:rFonts w:hint="eastAsia"/>
        </w:rPr>
        <w:t>问题四</w:t>
      </w:r>
    </w:p>
    <w:p w14:paraId="71701486" w14:textId="09835F68" w:rsidR="006C392C" w:rsidRDefault="008F1706" w:rsidP="001F460D">
      <w:pPr>
        <w:spacing w:line="300" w:lineRule="auto"/>
        <w:ind w:firstLine="480"/>
      </w:pPr>
      <w:r>
        <w:rPr>
          <w:rFonts w:hint="eastAsia"/>
        </w:rPr>
        <w:t>基于</w:t>
      </w:r>
      <w:r>
        <w:rPr>
          <w:rFonts w:hint="eastAsia"/>
        </w:rPr>
        <w:t>NIPT</w:t>
      </w:r>
      <w:r>
        <w:rPr>
          <w:rFonts w:hint="eastAsia"/>
        </w:rPr>
        <w:t>数据，构建一个针对女胎染色体异常的判定方式。由于女胎与男胎不同，没有</w:t>
      </w:r>
      <w:r>
        <w:rPr>
          <w:rFonts w:hint="eastAsia"/>
        </w:rPr>
        <w:t>Y</w:t>
      </w:r>
      <w:r>
        <w:rPr>
          <w:rFonts w:hint="eastAsia"/>
        </w:rPr>
        <w:t>染色体作为对照，因此利用随机森林整合多个强弱指标形成一个强预测模型，并通过模型的内置特性来回答“如何判定女胎染色体异常”。利用特征重要性及</w:t>
      </w:r>
      <w:r>
        <w:rPr>
          <w:rFonts w:hint="eastAsia"/>
        </w:rPr>
        <w:t>SHAP</w:t>
      </w:r>
      <w:r>
        <w:rPr>
          <w:rFonts w:hint="eastAsia"/>
        </w:rPr>
        <w:t>值提供全局与局部解释。最终输出包含判定结果、依据及后续行动建议，形成闭环的临床辅助决策流程。</w:t>
      </w:r>
    </w:p>
    <w:p w14:paraId="73D04459" w14:textId="77777777" w:rsidR="006C392C" w:rsidRDefault="008F1706" w:rsidP="001F460D">
      <w:pPr>
        <w:pStyle w:val="1"/>
        <w:spacing w:line="300" w:lineRule="auto"/>
        <w:rPr>
          <w:rFonts w:hint="eastAsia"/>
        </w:rPr>
      </w:pPr>
      <w:bookmarkStart w:id="4" w:name="_Toc57576281"/>
      <w:r>
        <w:t>模型假设</w:t>
      </w:r>
      <w:bookmarkEnd w:id="4"/>
    </w:p>
    <w:p w14:paraId="17DB0B49" w14:textId="77777777" w:rsidR="006C392C" w:rsidRDefault="008F1706" w:rsidP="001F460D">
      <w:pPr>
        <w:pStyle w:val="ae"/>
        <w:numPr>
          <w:ilvl w:val="0"/>
          <w:numId w:val="2"/>
        </w:numPr>
        <w:spacing w:line="300" w:lineRule="auto"/>
        <w:ind w:firstLineChars="0"/>
      </w:pPr>
      <w:r>
        <w:rPr>
          <w:rFonts w:hint="eastAsia"/>
        </w:rPr>
        <w:t>忽略年龄、身高对</w:t>
      </w:r>
      <w:r>
        <w:rPr>
          <w:rFonts w:hint="eastAsia"/>
        </w:rPr>
        <w:t>Y</w:t>
      </w:r>
      <w:r>
        <w:rPr>
          <w:rFonts w:hint="eastAsia"/>
        </w:rPr>
        <w:t>染色体浓度的影响。</w:t>
      </w:r>
    </w:p>
    <w:p w14:paraId="494CBA39" w14:textId="77777777" w:rsidR="006C392C" w:rsidRDefault="008F1706" w:rsidP="001F460D">
      <w:pPr>
        <w:pStyle w:val="ae"/>
        <w:numPr>
          <w:ilvl w:val="0"/>
          <w:numId w:val="2"/>
        </w:numPr>
        <w:spacing w:line="300" w:lineRule="auto"/>
        <w:ind w:firstLineChars="0"/>
      </w:pPr>
      <w:r>
        <w:rPr>
          <w:rFonts w:hint="eastAsia"/>
        </w:rPr>
        <w:t>同一孕妇的多次检测数据均值后，无系统偏差。</w:t>
      </w:r>
    </w:p>
    <w:p w14:paraId="1F90FA38" w14:textId="77777777" w:rsidR="006C392C" w:rsidRDefault="008F1706" w:rsidP="001F460D">
      <w:pPr>
        <w:pStyle w:val="ae"/>
        <w:numPr>
          <w:ilvl w:val="0"/>
          <w:numId w:val="2"/>
        </w:numPr>
        <w:spacing w:line="300" w:lineRule="auto"/>
        <w:ind w:firstLineChars="0"/>
      </w:pPr>
      <w:r>
        <w:rPr>
          <w:rFonts w:hint="eastAsia"/>
        </w:rPr>
        <w:t>孕周风险仅由“</w:t>
      </w:r>
      <w:r>
        <w:rPr>
          <w:rFonts w:hint="eastAsia"/>
        </w:rPr>
        <w:t>12</w:t>
      </w:r>
      <w:r>
        <w:rPr>
          <w:rFonts w:hint="eastAsia"/>
        </w:rPr>
        <w:t>周内</w:t>
      </w:r>
      <w:r>
        <w:rPr>
          <w:rFonts w:hint="eastAsia"/>
        </w:rPr>
        <w:t>/13-27</w:t>
      </w:r>
      <w:r>
        <w:rPr>
          <w:rFonts w:hint="eastAsia"/>
        </w:rPr>
        <w:t>周”分期决定，忽略个体健康差异对风险的额外影响。</w:t>
      </w:r>
    </w:p>
    <w:p w14:paraId="17DC0432" w14:textId="77777777" w:rsidR="006C392C" w:rsidRDefault="008F1706" w:rsidP="001F460D">
      <w:pPr>
        <w:pStyle w:val="ae"/>
        <w:numPr>
          <w:ilvl w:val="0"/>
          <w:numId w:val="2"/>
        </w:numPr>
        <w:spacing w:line="300" w:lineRule="auto"/>
        <w:ind w:firstLineChars="0"/>
      </w:pPr>
      <w:r>
        <w:rPr>
          <w:rFonts w:hint="eastAsia"/>
        </w:rPr>
        <w:t>检测误差服从正态分布</w:t>
      </w:r>
      <m:oMath>
        <m:r>
          <w:rPr>
            <w:rFonts w:ascii="Cambria Math" w:hAnsi="Cambria Math"/>
          </w:rPr>
          <m:t>E∼N</m:t>
        </m:r>
        <m:d>
          <m:dPr>
            <m:ctrlPr>
              <w:rPr>
                <w:rFonts w:ascii="Cambria Math" w:hAnsi="Cambria Math"/>
              </w:rPr>
            </m:ctrlPr>
          </m:dPr>
          <m:e>
            <m:r>
              <w:rPr>
                <w:rFonts w:ascii="Cambria Math" w:hAnsi="Cambria Math"/>
              </w:rPr>
              <m:t>2,</m:t>
            </m:r>
            <m:sSup>
              <m:sSupPr>
                <m:ctrlPr>
                  <w:rPr>
                    <w:rFonts w:ascii="Cambria Math" w:hAnsi="Cambria Math"/>
                  </w:rPr>
                </m:ctrlPr>
              </m:sSupPr>
              <m:e>
                <m:r>
                  <w:rPr>
                    <w:rFonts w:ascii="Cambria Math" w:hAnsi="Cambria Math"/>
                  </w:rPr>
                  <m:t>0.5</m:t>
                </m:r>
              </m:e>
              <m:sup>
                <m:r>
                  <w:rPr>
                    <w:rFonts w:ascii="Cambria Math" w:hAnsi="Cambria Math"/>
                  </w:rPr>
                  <m:t>2</m:t>
                </m:r>
              </m:sup>
            </m:sSup>
          </m:e>
        </m:d>
      </m:oMath>
      <w:r>
        <w:rPr>
          <w:rFonts w:hint="eastAsia"/>
        </w:rPr>
        <w:t xml:space="preserve"> (</w:t>
      </w:r>
      <w:r>
        <w:rPr>
          <w:rFonts w:hint="eastAsia"/>
        </w:rPr>
        <w:t>均值</w:t>
      </w:r>
      <w:r>
        <w:rPr>
          <w:rFonts w:hint="eastAsia"/>
        </w:rPr>
        <w:t>2%</w:t>
      </w:r>
      <w:r>
        <w:rPr>
          <w:rFonts w:hint="eastAsia"/>
        </w:rPr>
        <w:t>，标准差</w:t>
      </w:r>
      <w:r>
        <w:rPr>
          <w:rFonts w:hint="eastAsia"/>
        </w:rPr>
        <w:t>0.5%)</w:t>
      </w:r>
      <w:r>
        <w:rPr>
          <w:rFonts w:hint="eastAsia"/>
        </w:rPr>
        <w:t>。</w:t>
      </w:r>
    </w:p>
    <w:p w14:paraId="1B9EC646" w14:textId="73406C30" w:rsidR="006C392C" w:rsidRDefault="008F1706" w:rsidP="001F460D">
      <w:pPr>
        <w:pStyle w:val="ae"/>
        <w:numPr>
          <w:ilvl w:val="0"/>
          <w:numId w:val="2"/>
        </w:numPr>
        <w:spacing w:line="300" w:lineRule="auto"/>
        <w:ind w:firstLineChars="0"/>
      </w:pPr>
      <w:r>
        <w:rPr>
          <w:rFonts w:hint="eastAsia"/>
        </w:rPr>
        <w:t>Y</w:t>
      </w:r>
      <w:r>
        <w:rPr>
          <w:rFonts w:hint="eastAsia"/>
        </w:rPr>
        <w:t>染色体浓度达标阈值固定为</w:t>
      </w:r>
      <w:r>
        <w:rPr>
          <w:rFonts w:hint="eastAsia"/>
        </w:rPr>
        <w:t>4%</w:t>
      </w:r>
      <w:r>
        <w:rPr>
          <w:rFonts w:hint="eastAsia"/>
        </w:rPr>
        <w:t>。</w:t>
      </w:r>
    </w:p>
    <w:p w14:paraId="35292427" w14:textId="77777777" w:rsidR="006C392C" w:rsidRDefault="008F1706" w:rsidP="001F460D">
      <w:pPr>
        <w:pStyle w:val="1"/>
        <w:spacing w:line="300" w:lineRule="auto"/>
        <w:rPr>
          <w:rFonts w:hint="eastAsia"/>
        </w:rPr>
      </w:pPr>
      <w:bookmarkStart w:id="5" w:name="_Toc57576282"/>
      <w:r>
        <w:t>符号说明</w:t>
      </w:r>
      <w:bookmarkEnd w:id="5"/>
    </w:p>
    <w:tbl>
      <w:tblPr>
        <w:tblStyle w:val="af0"/>
        <w:tblW w:w="9058" w:type="dxa"/>
        <w:tblLook w:val="04A0" w:firstRow="1" w:lastRow="0" w:firstColumn="1" w:lastColumn="0" w:noHBand="0" w:noVBand="1"/>
      </w:tblPr>
      <w:tblGrid>
        <w:gridCol w:w="1619"/>
        <w:gridCol w:w="6162"/>
        <w:gridCol w:w="1277"/>
      </w:tblGrid>
      <w:tr w:rsidR="006C392C" w14:paraId="7350C5EE" w14:textId="77777777" w:rsidTr="006C392C">
        <w:trPr>
          <w:cnfStyle w:val="100000000000" w:firstRow="1" w:lastRow="0" w:firstColumn="0" w:lastColumn="0" w:oddVBand="0" w:evenVBand="0" w:oddHBand="0" w:evenHBand="0" w:firstRowFirstColumn="0" w:firstRowLastColumn="0" w:lastRowFirstColumn="0" w:lastRowLastColumn="0"/>
        </w:trPr>
        <w:tc>
          <w:tcPr>
            <w:tcW w:w="1619" w:type="dxa"/>
          </w:tcPr>
          <w:p w14:paraId="065CB2E7" w14:textId="77777777" w:rsidR="006C392C" w:rsidRDefault="008F1706" w:rsidP="001F460D">
            <w:pPr>
              <w:spacing w:line="300" w:lineRule="auto"/>
              <w:ind w:firstLineChars="0" w:firstLine="0"/>
              <w:jc w:val="center"/>
            </w:pPr>
            <w:bookmarkStart w:id="6" w:name="_Hlk207995427"/>
            <w:r>
              <w:rPr>
                <w:rFonts w:hint="eastAsia"/>
              </w:rPr>
              <w:t>符号</w:t>
            </w:r>
          </w:p>
        </w:tc>
        <w:tc>
          <w:tcPr>
            <w:tcW w:w="6162" w:type="dxa"/>
          </w:tcPr>
          <w:p w14:paraId="2D480D61" w14:textId="77777777" w:rsidR="006C392C" w:rsidRDefault="008F1706" w:rsidP="001F460D">
            <w:pPr>
              <w:spacing w:line="300" w:lineRule="auto"/>
              <w:ind w:firstLineChars="0" w:firstLine="0"/>
              <w:jc w:val="center"/>
            </w:pPr>
            <w:r>
              <w:rPr>
                <w:rFonts w:hint="eastAsia"/>
              </w:rPr>
              <w:t>说明</w:t>
            </w:r>
          </w:p>
        </w:tc>
        <w:tc>
          <w:tcPr>
            <w:tcW w:w="1277" w:type="dxa"/>
          </w:tcPr>
          <w:p w14:paraId="40360453" w14:textId="77777777" w:rsidR="006C392C" w:rsidRDefault="008F1706" w:rsidP="001F460D">
            <w:pPr>
              <w:spacing w:line="300" w:lineRule="auto"/>
              <w:ind w:firstLineChars="0" w:firstLine="0"/>
              <w:jc w:val="center"/>
            </w:pPr>
            <w:r>
              <w:rPr>
                <w:rFonts w:hint="eastAsia"/>
              </w:rPr>
              <w:t>单位</w:t>
            </w:r>
          </w:p>
        </w:tc>
      </w:tr>
      <w:tr w:rsidR="006C392C" w14:paraId="0F0CAA0D" w14:textId="77777777" w:rsidTr="006C392C">
        <w:tc>
          <w:tcPr>
            <w:tcW w:w="1619" w:type="dxa"/>
          </w:tcPr>
          <w:p w14:paraId="7CC63D3C"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Y</m:t>
                </m:r>
              </m:oMath>
            </m:oMathPara>
          </w:p>
        </w:tc>
        <w:tc>
          <w:tcPr>
            <w:tcW w:w="6162" w:type="dxa"/>
          </w:tcPr>
          <w:p w14:paraId="5C2817B6" w14:textId="77777777" w:rsidR="006C392C" w:rsidRDefault="008F1706" w:rsidP="001F460D">
            <w:pPr>
              <w:adjustRightInd w:val="0"/>
              <w:snapToGrid w:val="0"/>
              <w:spacing w:line="300" w:lineRule="auto"/>
              <w:ind w:firstLineChars="0" w:firstLine="0"/>
              <w:jc w:val="center"/>
            </w:pPr>
            <w:r>
              <w:rPr>
                <w:rFonts w:hint="eastAsia"/>
              </w:rPr>
              <w:t>Y</w:t>
            </w:r>
            <w:r>
              <w:rPr>
                <w:rFonts w:hint="eastAsia"/>
              </w:rPr>
              <w:t>染色体浓度</w:t>
            </w:r>
          </w:p>
        </w:tc>
        <w:tc>
          <w:tcPr>
            <w:tcW w:w="1277" w:type="dxa"/>
          </w:tcPr>
          <w:p w14:paraId="09229722" w14:textId="77777777" w:rsidR="006C392C" w:rsidRDefault="008F1706" w:rsidP="001F460D">
            <w:pPr>
              <w:adjustRightInd w:val="0"/>
              <w:snapToGrid w:val="0"/>
              <w:spacing w:line="300" w:lineRule="auto"/>
              <w:ind w:firstLineChars="0" w:firstLine="0"/>
              <w:jc w:val="center"/>
              <w:rPr>
                <w:i/>
                <w:iCs/>
              </w:rPr>
            </w:pPr>
            <w:r>
              <w:rPr>
                <w:rFonts w:hint="eastAsia"/>
                <w:i/>
                <w:iCs/>
              </w:rPr>
              <w:t>copies</w:t>
            </w:r>
            <w:r>
              <w:rPr>
                <w:rFonts w:hint="eastAsia"/>
                <w:b/>
                <w:bCs/>
              </w:rPr>
              <w:t>/</w:t>
            </w:r>
            <w:r>
              <w:rPr>
                <w:rFonts w:cs="Times New Roman"/>
                <w:i/>
                <w:iCs/>
              </w:rPr>
              <w:t>µ</w:t>
            </w:r>
            <w:r>
              <w:rPr>
                <w:rFonts w:hint="eastAsia"/>
                <w:i/>
                <w:iCs/>
              </w:rPr>
              <w:t>l</w:t>
            </w:r>
          </w:p>
        </w:tc>
      </w:tr>
      <w:tr w:rsidR="006C392C" w14:paraId="424BFAA5" w14:textId="77777777" w:rsidTr="006C392C">
        <w:tc>
          <w:tcPr>
            <w:tcW w:w="1619" w:type="dxa"/>
          </w:tcPr>
          <w:p w14:paraId="73E47F20" w14:textId="77777777" w:rsidR="006C392C" w:rsidRDefault="008F1706" w:rsidP="001F460D">
            <w:pPr>
              <w:adjustRightInd w:val="0"/>
              <w:snapToGrid w:val="0"/>
              <w:spacing w:line="300" w:lineRule="auto"/>
              <w:ind w:firstLineChars="0" w:firstLine="0"/>
              <w:jc w:val="center"/>
            </w:pPr>
            <m:oMathPara>
              <m:oMath>
                <m:r>
                  <w:rPr>
                    <w:rFonts w:ascii="Cambria Math" w:hAnsi="微软雅黑" w:cs="微软雅黑"/>
                  </w:rPr>
                  <m:t>b</m:t>
                </m:r>
              </m:oMath>
            </m:oMathPara>
          </w:p>
        </w:tc>
        <w:tc>
          <w:tcPr>
            <w:tcW w:w="6162" w:type="dxa"/>
          </w:tcPr>
          <w:p w14:paraId="1FEDD6A1" w14:textId="77777777" w:rsidR="006C392C" w:rsidRDefault="008F1706" w:rsidP="001F460D">
            <w:pPr>
              <w:adjustRightInd w:val="0"/>
              <w:snapToGrid w:val="0"/>
              <w:spacing w:line="300" w:lineRule="auto"/>
              <w:ind w:firstLineChars="0" w:firstLine="0"/>
              <w:jc w:val="center"/>
            </w:pPr>
            <w:r>
              <w:rPr>
                <w:rFonts w:hint="eastAsia"/>
              </w:rPr>
              <w:t>孕妇</w:t>
            </w:r>
            <w:r>
              <w:rPr>
                <w:rFonts w:hint="eastAsia"/>
              </w:rPr>
              <w:t>BMI</w:t>
            </w:r>
            <w:r>
              <w:rPr>
                <w:rFonts w:hint="eastAsia"/>
              </w:rPr>
              <w:t>值</w:t>
            </w:r>
          </w:p>
        </w:tc>
        <w:tc>
          <w:tcPr>
            <w:tcW w:w="1277" w:type="dxa"/>
          </w:tcPr>
          <w:p w14:paraId="024F9677" w14:textId="77777777" w:rsidR="006C392C" w:rsidRDefault="008F1706" w:rsidP="001F460D">
            <w:pPr>
              <w:adjustRightInd w:val="0"/>
              <w:snapToGrid w:val="0"/>
              <w:spacing w:line="300" w:lineRule="auto"/>
              <w:ind w:firstLineChars="0" w:firstLine="0"/>
              <w:jc w:val="center"/>
              <w:rPr>
                <w:i/>
                <w:iCs/>
                <w:vertAlign w:val="superscript"/>
              </w:rPr>
            </w:pPr>
            <w:r>
              <w:rPr>
                <w:rFonts w:hint="eastAsia"/>
                <w:i/>
                <w:iCs/>
              </w:rPr>
              <w:t>kg</w:t>
            </w:r>
            <w:r>
              <w:rPr>
                <w:rFonts w:hint="eastAsia"/>
                <w:b/>
                <w:bCs/>
              </w:rPr>
              <w:t>/</w:t>
            </w:r>
            <w:r>
              <w:rPr>
                <w:rFonts w:hint="eastAsia"/>
                <w:i/>
                <w:iCs/>
              </w:rPr>
              <w:t>m</w:t>
            </w:r>
            <w:r>
              <w:rPr>
                <w:rFonts w:hint="eastAsia"/>
                <w:i/>
                <w:iCs/>
                <w:vertAlign w:val="superscript"/>
              </w:rPr>
              <w:t>2</w:t>
            </w:r>
          </w:p>
        </w:tc>
      </w:tr>
      <w:tr w:rsidR="006C392C" w14:paraId="1385055E" w14:textId="77777777" w:rsidTr="006C392C">
        <w:tc>
          <w:tcPr>
            <w:tcW w:w="1619" w:type="dxa"/>
          </w:tcPr>
          <w:p w14:paraId="77DB543F"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t</m:t>
                </m:r>
              </m:oMath>
            </m:oMathPara>
          </w:p>
        </w:tc>
        <w:tc>
          <w:tcPr>
            <w:tcW w:w="6162" w:type="dxa"/>
          </w:tcPr>
          <w:p w14:paraId="343BF098" w14:textId="77777777" w:rsidR="006C392C" w:rsidRDefault="008F1706" w:rsidP="001F460D">
            <w:pPr>
              <w:adjustRightInd w:val="0"/>
              <w:snapToGrid w:val="0"/>
              <w:spacing w:line="300" w:lineRule="auto"/>
              <w:ind w:firstLineChars="0" w:firstLine="0"/>
              <w:jc w:val="center"/>
            </w:pPr>
            <w:r>
              <w:rPr>
                <w:rFonts w:hint="eastAsia"/>
              </w:rPr>
              <w:t>检测孕周</w:t>
            </w:r>
          </w:p>
        </w:tc>
        <w:tc>
          <w:tcPr>
            <w:tcW w:w="1277" w:type="dxa"/>
          </w:tcPr>
          <w:p w14:paraId="7A89CCDC" w14:textId="77777777" w:rsidR="006C392C" w:rsidRDefault="008F1706" w:rsidP="001F460D">
            <w:pPr>
              <w:adjustRightInd w:val="0"/>
              <w:snapToGrid w:val="0"/>
              <w:spacing w:line="300" w:lineRule="auto"/>
              <w:ind w:firstLineChars="0" w:firstLine="0"/>
              <w:jc w:val="center"/>
              <w:rPr>
                <w:i/>
                <w:iCs/>
              </w:rPr>
            </w:pPr>
            <w:r>
              <w:rPr>
                <w:rFonts w:hint="eastAsia"/>
                <w:i/>
                <w:iCs/>
              </w:rPr>
              <w:t>w</w:t>
            </w:r>
          </w:p>
        </w:tc>
      </w:tr>
      <w:tr w:rsidR="006C392C" w14:paraId="1BEB4148" w14:textId="77777777" w:rsidTr="006C392C">
        <w:tc>
          <w:tcPr>
            <w:tcW w:w="1619" w:type="dxa"/>
          </w:tcPr>
          <w:p w14:paraId="712B9AEC"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SSW</m:t>
                </m:r>
              </m:oMath>
            </m:oMathPara>
          </w:p>
        </w:tc>
        <w:tc>
          <w:tcPr>
            <w:tcW w:w="6162" w:type="dxa"/>
          </w:tcPr>
          <w:p w14:paraId="30E33D48" w14:textId="77777777" w:rsidR="006C392C" w:rsidRDefault="008F1706" w:rsidP="001F460D">
            <w:pPr>
              <w:adjustRightInd w:val="0"/>
              <w:snapToGrid w:val="0"/>
              <w:spacing w:line="300" w:lineRule="auto"/>
              <w:ind w:firstLineChars="0" w:firstLine="0"/>
              <w:jc w:val="center"/>
            </w:pPr>
            <w:r>
              <w:rPr>
                <w:rFonts w:hint="eastAsia"/>
              </w:rPr>
              <w:t>总</w:t>
            </w:r>
            <w:r>
              <w:rPr>
                <w:rFonts w:hint="eastAsia"/>
              </w:rPr>
              <w:t>BMI</w:t>
            </w:r>
            <w:r>
              <w:rPr>
                <w:rFonts w:hint="eastAsia"/>
              </w:rPr>
              <w:t>组内平和和</w:t>
            </w:r>
          </w:p>
        </w:tc>
        <w:tc>
          <w:tcPr>
            <w:tcW w:w="1277" w:type="dxa"/>
          </w:tcPr>
          <w:p w14:paraId="18B2BC37" w14:textId="77777777" w:rsidR="006C392C" w:rsidRDefault="008F1706" w:rsidP="001F460D">
            <w:pPr>
              <w:adjustRightInd w:val="0"/>
              <w:snapToGrid w:val="0"/>
              <w:spacing w:line="300" w:lineRule="auto"/>
              <w:ind w:firstLineChars="0" w:firstLine="0"/>
              <w:jc w:val="center"/>
            </w:pPr>
            <w:r>
              <w:rPr>
                <w:rFonts w:hint="eastAsia"/>
                <w:i/>
                <w:iCs/>
              </w:rPr>
              <w:t>kg</w:t>
            </w:r>
            <w:r>
              <w:rPr>
                <w:rFonts w:hint="eastAsia"/>
                <w:b/>
                <w:bCs/>
              </w:rPr>
              <w:t>/</w:t>
            </w:r>
            <w:r>
              <w:rPr>
                <w:rFonts w:hint="eastAsia"/>
                <w:i/>
                <w:iCs/>
              </w:rPr>
              <w:t>m</w:t>
            </w:r>
            <w:r>
              <w:rPr>
                <w:rFonts w:hint="eastAsia"/>
                <w:i/>
                <w:iCs/>
                <w:vertAlign w:val="superscript"/>
              </w:rPr>
              <w:t>2</w:t>
            </w:r>
          </w:p>
        </w:tc>
      </w:tr>
      <w:tr w:rsidR="006C392C" w14:paraId="44467609" w14:textId="77777777" w:rsidTr="006C392C">
        <w:tc>
          <w:tcPr>
            <w:tcW w:w="1619" w:type="dxa"/>
          </w:tcPr>
          <w:p w14:paraId="2B341C95"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R</m:t>
                </m:r>
              </m:oMath>
            </m:oMathPara>
          </w:p>
        </w:tc>
        <w:tc>
          <w:tcPr>
            <w:tcW w:w="6162" w:type="dxa"/>
          </w:tcPr>
          <w:p w14:paraId="0939472A" w14:textId="77777777" w:rsidR="006C392C" w:rsidRDefault="008F1706" w:rsidP="001F460D">
            <w:pPr>
              <w:adjustRightInd w:val="0"/>
              <w:snapToGrid w:val="0"/>
              <w:spacing w:line="300" w:lineRule="auto"/>
              <w:ind w:firstLineChars="0" w:firstLine="0"/>
              <w:jc w:val="center"/>
            </w:pPr>
            <w:r>
              <w:rPr>
                <w:rFonts w:hint="eastAsia"/>
              </w:rPr>
              <w:t>风险值</w:t>
            </w:r>
          </w:p>
        </w:tc>
        <w:tc>
          <w:tcPr>
            <w:tcW w:w="1277" w:type="dxa"/>
          </w:tcPr>
          <w:p w14:paraId="756BD139" w14:textId="77777777" w:rsidR="006C392C" w:rsidRDefault="008F1706" w:rsidP="001F460D">
            <w:pPr>
              <w:adjustRightInd w:val="0"/>
              <w:snapToGrid w:val="0"/>
              <w:spacing w:line="300" w:lineRule="auto"/>
              <w:ind w:firstLineChars="0" w:firstLine="0"/>
              <w:jc w:val="center"/>
              <w:rPr>
                <w:b/>
                <w:bCs/>
              </w:rPr>
            </w:pPr>
            <w:r>
              <w:rPr>
                <w:rFonts w:hint="eastAsia"/>
                <w:b/>
                <w:bCs/>
              </w:rPr>
              <w:t>/</w:t>
            </w:r>
          </w:p>
        </w:tc>
      </w:tr>
      <w:tr w:rsidR="006C392C" w14:paraId="629E8B19" w14:textId="77777777" w:rsidTr="006C392C">
        <w:tc>
          <w:tcPr>
            <w:tcW w:w="1619" w:type="dxa"/>
          </w:tcPr>
          <w:p w14:paraId="5E2B1AB3"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P</m:t>
                </m:r>
              </m:oMath>
            </m:oMathPara>
          </w:p>
        </w:tc>
        <w:tc>
          <w:tcPr>
            <w:tcW w:w="6162" w:type="dxa"/>
          </w:tcPr>
          <w:p w14:paraId="36AC204A" w14:textId="77777777" w:rsidR="006C392C" w:rsidRDefault="008F1706" w:rsidP="001F460D">
            <w:pPr>
              <w:adjustRightInd w:val="0"/>
              <w:snapToGrid w:val="0"/>
              <w:spacing w:line="300" w:lineRule="auto"/>
              <w:ind w:firstLineChars="0" w:firstLine="0"/>
              <w:jc w:val="center"/>
            </w:pPr>
            <w:r>
              <w:rPr>
                <w:rFonts w:hint="eastAsia"/>
              </w:rPr>
              <w:t>Y</w:t>
            </w:r>
            <w:r>
              <w:rPr>
                <w:rFonts w:hint="eastAsia"/>
              </w:rPr>
              <w:t>浓度达标率</w:t>
            </w:r>
          </w:p>
        </w:tc>
        <w:tc>
          <w:tcPr>
            <w:tcW w:w="1277" w:type="dxa"/>
          </w:tcPr>
          <w:p w14:paraId="045F99DE" w14:textId="77777777" w:rsidR="006C392C" w:rsidRDefault="008F1706" w:rsidP="001F460D">
            <w:pPr>
              <w:adjustRightInd w:val="0"/>
              <w:snapToGrid w:val="0"/>
              <w:spacing w:line="300" w:lineRule="auto"/>
              <w:ind w:firstLineChars="0" w:firstLine="0"/>
              <w:jc w:val="center"/>
              <w:rPr>
                <w:b/>
                <w:bCs/>
              </w:rPr>
            </w:pPr>
            <w:r>
              <w:rPr>
                <w:rFonts w:hint="eastAsia"/>
                <w:b/>
                <w:bCs/>
              </w:rPr>
              <w:t>/</w:t>
            </w:r>
          </w:p>
        </w:tc>
      </w:tr>
      <w:tr w:rsidR="006C392C" w14:paraId="6F9C6E99" w14:textId="77777777" w:rsidTr="006C392C">
        <w:tc>
          <w:tcPr>
            <w:tcW w:w="1619" w:type="dxa"/>
          </w:tcPr>
          <w:p w14:paraId="774B39C9"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E</m:t>
                </m:r>
              </m:oMath>
            </m:oMathPara>
          </w:p>
        </w:tc>
        <w:tc>
          <w:tcPr>
            <w:tcW w:w="6162" w:type="dxa"/>
          </w:tcPr>
          <w:p w14:paraId="1BF4CFF4" w14:textId="77777777" w:rsidR="006C392C" w:rsidRDefault="008F1706" w:rsidP="001F460D">
            <w:pPr>
              <w:adjustRightInd w:val="0"/>
              <w:snapToGrid w:val="0"/>
              <w:spacing w:line="300" w:lineRule="auto"/>
              <w:ind w:firstLineChars="0" w:firstLine="0"/>
              <w:jc w:val="center"/>
            </w:pPr>
            <w:r>
              <w:rPr>
                <w:rFonts w:hint="eastAsia"/>
              </w:rPr>
              <w:t>检测误差</w:t>
            </w:r>
          </w:p>
        </w:tc>
        <w:tc>
          <w:tcPr>
            <w:tcW w:w="1277" w:type="dxa"/>
          </w:tcPr>
          <w:p w14:paraId="19DA87E7" w14:textId="77777777" w:rsidR="006C392C" w:rsidRDefault="008F1706" w:rsidP="001F460D">
            <w:pPr>
              <w:adjustRightInd w:val="0"/>
              <w:snapToGrid w:val="0"/>
              <w:spacing w:line="300" w:lineRule="auto"/>
              <w:ind w:firstLineChars="0" w:firstLine="0"/>
              <w:jc w:val="center"/>
              <w:rPr>
                <w:b/>
                <w:bCs/>
              </w:rPr>
            </w:pPr>
            <w:r>
              <w:rPr>
                <w:rFonts w:hint="eastAsia"/>
                <w:b/>
                <w:bCs/>
              </w:rPr>
              <w:t>/</w:t>
            </w:r>
          </w:p>
        </w:tc>
      </w:tr>
      <w:tr w:rsidR="006C392C" w14:paraId="183B38B7" w14:textId="77777777" w:rsidTr="006C392C">
        <w:tc>
          <w:tcPr>
            <w:tcW w:w="1619" w:type="dxa"/>
          </w:tcPr>
          <w:p w14:paraId="5F4BE0EF"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rPr>
                      <m:t>k</m:t>
                    </m:r>
                  </m:sub>
                </m:sSub>
              </m:oMath>
            </m:oMathPara>
          </w:p>
        </w:tc>
        <w:tc>
          <w:tcPr>
            <w:tcW w:w="6162" w:type="dxa"/>
          </w:tcPr>
          <w:p w14:paraId="7D012CAD" w14:textId="77777777" w:rsidR="006C392C" w:rsidRDefault="008F1706" w:rsidP="001F460D">
            <w:pPr>
              <w:adjustRightInd w:val="0"/>
              <w:snapToGrid w:val="0"/>
              <w:spacing w:line="300" w:lineRule="auto"/>
              <w:ind w:firstLineChars="0" w:firstLine="0"/>
              <w:jc w:val="center"/>
            </w:pPr>
            <w:r>
              <w:rPr>
                <w:rFonts w:hint="eastAsia"/>
              </w:rPr>
              <w:t>第</w:t>
            </w:r>
            <w:r>
              <w:rPr>
                <w:rFonts w:hint="eastAsia"/>
              </w:rPr>
              <w:t>k</w:t>
            </w:r>
            <w:r>
              <w:rPr>
                <w:rFonts w:hint="eastAsia"/>
              </w:rPr>
              <w:t>组</w:t>
            </w:r>
            <w:r>
              <w:rPr>
                <w:rFonts w:hint="eastAsia"/>
              </w:rPr>
              <w:t>BMI</w:t>
            </w:r>
            <w:r>
              <w:rPr>
                <w:rFonts w:hint="eastAsia"/>
              </w:rPr>
              <w:t>区间</w:t>
            </w:r>
          </w:p>
        </w:tc>
        <w:tc>
          <w:tcPr>
            <w:tcW w:w="1277" w:type="dxa"/>
          </w:tcPr>
          <w:p w14:paraId="311BF2B8" w14:textId="77777777" w:rsidR="006C392C" w:rsidRDefault="008F1706" w:rsidP="001F460D">
            <w:pPr>
              <w:adjustRightInd w:val="0"/>
              <w:snapToGrid w:val="0"/>
              <w:spacing w:line="300" w:lineRule="auto"/>
              <w:ind w:firstLineChars="0" w:firstLine="0"/>
              <w:jc w:val="center"/>
            </w:pPr>
            <w:r>
              <w:rPr>
                <w:rFonts w:hint="eastAsia"/>
                <w:i/>
                <w:iCs/>
              </w:rPr>
              <w:t>kg</w:t>
            </w:r>
            <w:r>
              <w:rPr>
                <w:rFonts w:hint="eastAsia"/>
                <w:b/>
                <w:bCs/>
              </w:rPr>
              <w:t>/</w:t>
            </w:r>
            <w:r>
              <w:rPr>
                <w:rFonts w:hint="eastAsia"/>
                <w:i/>
                <w:iCs/>
              </w:rPr>
              <w:t>m</w:t>
            </w:r>
            <w:r>
              <w:rPr>
                <w:rFonts w:hint="eastAsia"/>
                <w:i/>
                <w:iCs/>
                <w:vertAlign w:val="superscript"/>
              </w:rPr>
              <w:t>2</w:t>
            </w:r>
          </w:p>
        </w:tc>
      </w:tr>
      <w:tr w:rsidR="006C392C" w14:paraId="02B5F8FA" w14:textId="77777777" w:rsidTr="006C392C">
        <w:tc>
          <w:tcPr>
            <w:tcW w:w="1619" w:type="dxa"/>
          </w:tcPr>
          <w:p w14:paraId="32FB7CFA" w14:textId="77777777" w:rsidR="006C392C" w:rsidRDefault="00000000" w:rsidP="001F460D">
            <w:pPr>
              <w:adjustRightInd w:val="0"/>
              <w:snapToGrid w:val="0"/>
              <w:spacing w:line="300" w:lineRule="auto"/>
              <w:ind w:firstLineChars="0" w:firstLine="0"/>
              <w:jc w:val="center"/>
              <w:rPr>
                <w:rFonts w:cs="Times New Roman"/>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6162" w:type="dxa"/>
          </w:tcPr>
          <w:p w14:paraId="74F65B02" w14:textId="77777777" w:rsidR="006C392C" w:rsidRDefault="008F1706" w:rsidP="001F460D">
            <w:pPr>
              <w:adjustRightInd w:val="0"/>
              <w:snapToGrid w:val="0"/>
              <w:spacing w:line="300" w:lineRule="auto"/>
              <w:ind w:firstLineChars="0" w:firstLine="0"/>
              <w:jc w:val="center"/>
            </w:pPr>
            <w:r>
              <w:rPr>
                <w:rFonts w:hint="eastAsia"/>
              </w:rPr>
              <w:t>单因素风险值</w:t>
            </w:r>
          </w:p>
        </w:tc>
        <w:tc>
          <w:tcPr>
            <w:tcW w:w="1277" w:type="dxa"/>
          </w:tcPr>
          <w:p w14:paraId="2A0E53EA" w14:textId="77777777" w:rsidR="006C392C" w:rsidRDefault="008F1706" w:rsidP="001F460D">
            <w:pPr>
              <w:adjustRightInd w:val="0"/>
              <w:snapToGrid w:val="0"/>
              <w:spacing w:line="300" w:lineRule="auto"/>
              <w:ind w:firstLineChars="0" w:firstLine="0"/>
              <w:jc w:val="center"/>
              <w:rPr>
                <w:b/>
                <w:bCs/>
              </w:rPr>
            </w:pPr>
            <w:r>
              <w:rPr>
                <w:rFonts w:hint="eastAsia"/>
                <w:b/>
                <w:bCs/>
              </w:rPr>
              <w:t>/</w:t>
            </w:r>
          </w:p>
        </w:tc>
      </w:tr>
      <w:bookmarkEnd w:id="6"/>
    </w:tbl>
    <w:p w14:paraId="1A1D2E71" w14:textId="77777777" w:rsidR="006C392C" w:rsidRDefault="006C392C" w:rsidP="001F460D">
      <w:pPr>
        <w:spacing w:line="300" w:lineRule="auto"/>
        <w:ind w:firstLineChars="0"/>
        <w:rPr>
          <w:color w:val="FF0000"/>
        </w:rPr>
      </w:pPr>
    </w:p>
    <w:p w14:paraId="6C8B718D" w14:textId="77777777" w:rsidR="006C392C" w:rsidRDefault="008F1706" w:rsidP="001F460D">
      <w:pPr>
        <w:pStyle w:val="1"/>
        <w:spacing w:line="300" w:lineRule="auto"/>
        <w:rPr>
          <w:rFonts w:hint="eastAsia"/>
        </w:rPr>
      </w:pPr>
      <w:bookmarkStart w:id="7" w:name="_Toc57576283"/>
      <w:r>
        <w:lastRenderedPageBreak/>
        <w:t>模型的建立与求解</w:t>
      </w:r>
      <w:bookmarkEnd w:id="7"/>
    </w:p>
    <w:p w14:paraId="3C903086" w14:textId="77777777" w:rsidR="006C392C" w:rsidRDefault="008F1706" w:rsidP="001F460D">
      <w:pPr>
        <w:pStyle w:val="2"/>
        <w:spacing w:after="156" w:line="300" w:lineRule="auto"/>
        <w:rPr>
          <w:rFonts w:hint="eastAsia"/>
        </w:rPr>
      </w:pPr>
      <w:r>
        <w:rPr>
          <w:rFonts w:hint="eastAsia"/>
        </w:rPr>
        <w:t>问题一</w:t>
      </w:r>
    </w:p>
    <w:p w14:paraId="02A259BA" w14:textId="77777777" w:rsidR="006C392C" w:rsidRDefault="008F1706" w:rsidP="001F460D">
      <w:pPr>
        <w:pStyle w:val="3"/>
        <w:spacing w:line="300" w:lineRule="auto"/>
        <w:rPr>
          <w:rFonts w:hint="eastAsia"/>
          <w:b/>
          <w:bCs w:val="0"/>
        </w:rPr>
      </w:pPr>
      <w:r>
        <w:rPr>
          <w:rFonts w:hint="eastAsia"/>
          <w:b/>
          <w:bCs w:val="0"/>
        </w:rPr>
        <w:t>问题一模型的建立</w:t>
      </w:r>
    </w:p>
    <w:p w14:paraId="2958EE44" w14:textId="77777777" w:rsidR="006C392C" w:rsidRDefault="008F1706" w:rsidP="001F460D">
      <w:pPr>
        <w:spacing w:line="300" w:lineRule="auto"/>
        <w:ind w:firstLine="480"/>
      </w:pPr>
      <w:r>
        <w:rPr>
          <w:rFonts w:hint="eastAsia"/>
        </w:rPr>
        <w:t>采用预处理后的男胎专属数据，筛选非空样本，删除异常值，缺失的年龄数据用均值填充。使用</w:t>
      </w:r>
      <w:r>
        <w:rPr>
          <w:rFonts w:hint="eastAsia"/>
        </w:rPr>
        <w:t>SPSS</w:t>
      </w:r>
      <w:r>
        <w:rPr>
          <w:rFonts w:hint="eastAsia"/>
        </w:rPr>
        <w:t>进行模型构建和显著性检验，</w:t>
      </w:r>
      <w:r>
        <w:rPr>
          <w:rFonts w:hint="eastAsia"/>
        </w:rPr>
        <w:t>excel</w:t>
      </w:r>
      <w:r>
        <w:rPr>
          <w:rFonts w:hint="eastAsia"/>
        </w:rPr>
        <w:t>进行数据预处理和散点图验证。仅保留孕周和</w:t>
      </w:r>
      <w:r>
        <w:rPr>
          <w:rFonts w:hint="eastAsia"/>
        </w:rPr>
        <w:t>BMI</w:t>
      </w:r>
      <w:r>
        <w:rPr>
          <w:rFonts w:hint="eastAsia"/>
        </w:rPr>
        <w:t>为核心自变量，且同一</w:t>
      </w:r>
      <w:r>
        <w:rPr>
          <w:rFonts w:hint="eastAsia"/>
        </w:rPr>
        <w:t>BMI</w:t>
      </w:r>
      <w:r>
        <w:rPr>
          <w:rFonts w:hint="eastAsia"/>
        </w:rPr>
        <w:t>分组内，孕妇</w:t>
      </w:r>
      <w:r>
        <w:rPr>
          <w:rFonts w:hint="eastAsia"/>
        </w:rPr>
        <w:t>y</w:t>
      </w:r>
      <w:r>
        <w:rPr>
          <w:rFonts w:hint="eastAsia"/>
        </w:rPr>
        <w:t>染色体浓度随孕周的增长规律一致。题目明确</w:t>
      </w:r>
      <w:r>
        <w:rPr>
          <w:rFonts w:hint="eastAsia"/>
        </w:rPr>
        <w:t>Y</w:t>
      </w:r>
      <w:r>
        <w:rPr>
          <w:rFonts w:hint="eastAsia"/>
        </w:rPr>
        <w:t>浓度与孕周、</w:t>
      </w:r>
      <w:r>
        <w:rPr>
          <w:rFonts w:hint="eastAsia"/>
        </w:rPr>
        <w:t>BMI</w:t>
      </w:r>
      <w:r>
        <w:rPr>
          <w:rFonts w:hint="eastAsia"/>
        </w:rPr>
        <w:t>，首先假设</w:t>
      </w:r>
      <w:r>
        <w:rPr>
          <w:rFonts w:hint="eastAsia"/>
        </w:rPr>
        <w:t>Y</w:t>
      </w:r>
      <w:r>
        <w:rPr>
          <w:rFonts w:hint="eastAsia"/>
        </w:rPr>
        <w:t>染色体浓度与孕周、</w:t>
      </w:r>
      <w:r>
        <w:rPr>
          <w:rFonts w:hint="eastAsia"/>
        </w:rPr>
        <w:t>BMI</w:t>
      </w:r>
      <w:r>
        <w:rPr>
          <w:rFonts w:hint="eastAsia"/>
        </w:rPr>
        <w:t>的关系在观测范围内呈线性关联。</w:t>
      </w:r>
    </w:p>
    <w:p w14:paraId="53B97B4C" w14:textId="77777777" w:rsidR="006C392C" w:rsidRDefault="008F1706" w:rsidP="001F460D">
      <w:pPr>
        <w:spacing w:line="300" w:lineRule="auto"/>
        <w:ind w:firstLine="482"/>
      </w:pPr>
      <w:r>
        <w:rPr>
          <w:b/>
          <w:bCs/>
        </w:rPr>
        <w:t>S</w:t>
      </w:r>
      <w:r>
        <w:rPr>
          <w:rFonts w:hint="eastAsia"/>
          <w:b/>
          <w:bCs/>
        </w:rPr>
        <w:t>tep1</w:t>
      </w:r>
      <w:r>
        <w:rPr>
          <w:rFonts w:hint="eastAsia"/>
          <w:b/>
          <w:bCs/>
        </w:rPr>
        <w:t>：</w:t>
      </w:r>
      <w:r>
        <w:rPr>
          <w:rFonts w:hint="eastAsia"/>
        </w:rPr>
        <w:t>建基础线性回归模型（无交互项）</w:t>
      </w:r>
    </w:p>
    <w:p w14:paraId="0DBC063A" w14:textId="77777777" w:rsidR="006C392C" w:rsidRDefault="008F1706" w:rsidP="001F460D">
      <w:pPr>
        <w:spacing w:line="300" w:lineRule="auto"/>
        <w:ind w:firstLine="480"/>
      </w:pPr>
      <w:r>
        <w:rPr>
          <w:rFonts w:hint="eastAsia"/>
        </w:rPr>
        <w:t>基于“</w:t>
      </w:r>
      <w:r>
        <w:rPr>
          <w:rFonts w:hint="eastAsia"/>
        </w:rPr>
        <w:t>Y</w:t>
      </w:r>
      <w:r>
        <w:rPr>
          <w:rFonts w:hint="eastAsia"/>
        </w:rPr>
        <w:t>浓度随孕周增加而升高、随</w:t>
      </w:r>
      <w:r>
        <w:rPr>
          <w:rFonts w:hint="eastAsia"/>
        </w:rPr>
        <w:t>BMI</w:t>
      </w:r>
      <w:r>
        <w:rPr>
          <w:rFonts w:hint="eastAsia"/>
        </w:rPr>
        <w:t>增加而降低”的临床逻辑，以</w:t>
      </w:r>
      <m:oMath>
        <m:r>
          <w:rPr>
            <w:rFonts w:ascii="Cambria Math" w:hAnsi="Cambria Math"/>
          </w:rPr>
          <m:t>Y</m:t>
        </m:r>
      </m:oMath>
      <w:r>
        <w:rPr>
          <w:rFonts w:hint="eastAsia"/>
        </w:rPr>
        <w:t>表示</w:t>
      </w:r>
      <w:r>
        <w:rPr>
          <w:rFonts w:hint="eastAsia"/>
        </w:rPr>
        <w:t>Y</w:t>
      </w:r>
      <w:r>
        <w:rPr>
          <w:rFonts w:hint="eastAsia"/>
        </w:rPr>
        <w:t>染色体浓度，</w:t>
      </w:r>
      <m:oMath>
        <m:r>
          <w:rPr>
            <w:rFonts w:ascii="Cambria Math" w:hAnsi="Cambria Math"/>
          </w:rPr>
          <m:t>t</m:t>
        </m:r>
      </m:oMath>
      <w:r>
        <w:rPr>
          <w:rFonts w:hint="eastAsia"/>
        </w:rPr>
        <w:t>为检测孕周，</w:t>
      </w:r>
      <m:oMath>
        <m:r>
          <w:rPr>
            <w:rFonts w:ascii="Cambria Math" w:hAnsi="微软雅黑" w:cs="微软雅黑"/>
          </w:rPr>
          <m:t>b</m:t>
        </m:r>
      </m:oMath>
      <w:r>
        <w:rPr>
          <w:rFonts w:hint="eastAsia"/>
        </w:rPr>
        <w:t>为孕妇</w:t>
      </w:r>
      <w:r>
        <w:rPr>
          <w:rFonts w:hint="eastAsia"/>
        </w:rPr>
        <w:t>BMI</w:t>
      </w:r>
      <w:r>
        <w:rPr>
          <w:rFonts w:hint="eastAsia"/>
        </w:rPr>
        <w:t>值。得到公式：</w:t>
      </w:r>
    </w:p>
    <w:p w14:paraId="01479CF7" w14:textId="77777777" w:rsidR="006C392C" w:rsidRDefault="006C392C" w:rsidP="001F460D">
      <w:pPr>
        <w:spacing w:line="300" w:lineRule="auto"/>
        <w:ind w:firstLineChars="83" w:firstLine="199"/>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2"/>
        <w:gridCol w:w="732"/>
      </w:tblGrid>
      <w:tr w:rsidR="006C392C" w14:paraId="6AE41005" w14:textId="77777777">
        <w:tc>
          <w:tcPr>
            <w:tcW w:w="8217" w:type="dxa"/>
            <w:vAlign w:val="center"/>
          </w:tcPr>
          <w:p w14:paraId="335D648E"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微软雅黑" w:cs="微软雅黑"/>
                  </w:rPr>
                  <m:t>b</m:t>
                </m:r>
                <m:r>
                  <w:rPr>
                    <w:rFonts w:ascii="微软雅黑" w:eastAsia="微软雅黑" w:hAnsi="微软雅黑" w:cs="微软雅黑" w:hint="eastAsia"/>
                  </w:rPr>
                  <m:t>-</m:t>
                </m:r>
                <m:r>
                  <w:rPr>
                    <w:rFonts w:ascii="Cambria Math" w:hAnsi="Cambria Math" w:cs="Times New Roman"/>
                  </w:rPr>
                  <m:t>ε</m:t>
                </m:r>
              </m:oMath>
            </m:oMathPara>
          </w:p>
        </w:tc>
        <w:tc>
          <w:tcPr>
            <w:tcW w:w="737" w:type="dxa"/>
            <w:vAlign w:val="center"/>
          </w:tcPr>
          <w:p w14:paraId="20E7779A" w14:textId="77777777" w:rsidR="006C392C" w:rsidRDefault="008F1706" w:rsidP="001F460D">
            <w:pPr>
              <w:adjustRightInd w:val="0"/>
              <w:snapToGrid w:val="0"/>
              <w:spacing w:line="300" w:lineRule="auto"/>
              <w:ind w:firstLineChars="0" w:firstLine="0"/>
              <w:jc w:val="center"/>
            </w:pPr>
            <w:r>
              <w:t>(</w:t>
            </w:r>
            <w:r>
              <w:fldChar w:fldCharType="begin"/>
            </w:r>
            <w:r>
              <w:instrText xml:space="preserve"> AUTONUM  \* Arabic </w:instrText>
            </w:r>
            <w:r>
              <w:fldChar w:fldCharType="end"/>
            </w:r>
            <w:r>
              <w:rPr>
                <w:rFonts w:hint="eastAsia"/>
              </w:rPr>
              <w:t>-1</w:t>
            </w:r>
            <w:r>
              <w:t>)</w:t>
            </w:r>
          </w:p>
        </w:tc>
      </w:tr>
    </w:tbl>
    <w:p w14:paraId="4A47736F" w14:textId="77777777" w:rsidR="006C392C" w:rsidRDefault="006C392C" w:rsidP="001F460D">
      <w:pPr>
        <w:spacing w:line="300" w:lineRule="auto"/>
        <w:ind w:firstLineChars="83" w:firstLine="199"/>
      </w:pPr>
    </w:p>
    <w:p w14:paraId="322442DD" w14:textId="77777777" w:rsidR="006C392C" w:rsidRDefault="008F1706" w:rsidP="001F460D">
      <w:pPr>
        <w:spacing w:line="300" w:lineRule="auto"/>
        <w:ind w:firstLine="480"/>
      </w:pPr>
      <w:r>
        <w:rPr>
          <w:rFonts w:hint="eastAsia"/>
        </w:rPr>
        <w:t>其中</w:t>
      </w:r>
      <m:oMath>
        <m:sSub>
          <m:sSubPr>
            <m:ctrlPr>
              <w:rPr>
                <w:rFonts w:ascii="Cambria Math" w:hAnsi="Cambria Math"/>
              </w:rPr>
            </m:ctrlPr>
          </m:sSubPr>
          <m:e>
            <m:r>
              <w:rPr>
                <w:rFonts w:ascii="Cambria Math" w:hAnsi="Cambria Math"/>
              </w:rPr>
              <m:t>β</m:t>
            </m:r>
          </m:e>
          <m:sub>
            <m:r>
              <w:rPr>
                <w:rFonts w:ascii="Cambria Math" w:hAnsi="Cambria Math"/>
              </w:rPr>
              <m:t>0</m:t>
            </m:r>
          </m:sub>
        </m:sSub>
      </m:oMath>
      <w:r>
        <w:rPr>
          <w:rFonts w:hint="eastAsia"/>
        </w:rPr>
        <w:t>为</w:t>
      </w:r>
      <m:oMath>
        <m:r>
          <w:rPr>
            <w:rFonts w:ascii="Cambria Math" w:hAnsi="Cambria Math"/>
          </w:rPr>
          <m:t>t</m:t>
        </m:r>
      </m:oMath>
      <w:r>
        <w:rPr>
          <w:rFonts w:hint="eastAsia"/>
        </w:rPr>
        <w:t>=0</w:t>
      </w:r>
      <w:r>
        <w:rPr>
          <w:rFonts w:hint="eastAsia"/>
        </w:rPr>
        <w:t>、</w:t>
      </w:r>
      <m:oMath>
        <m:r>
          <w:rPr>
            <w:rFonts w:ascii="Cambria Math" w:hAnsi="微软雅黑" w:cs="微软雅黑"/>
          </w:rPr>
          <m:t>b</m:t>
        </m:r>
      </m:oMath>
      <w:r>
        <w:rPr>
          <w:rFonts w:hint="eastAsia"/>
        </w:rPr>
        <w:t>=0</w:t>
      </w:r>
      <w:r>
        <w:rPr>
          <w:rFonts w:hint="eastAsia"/>
        </w:rPr>
        <w:t>时的基准浓度。</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Fonts w:hint="eastAsia"/>
        </w:rPr>
        <w:t>为</w:t>
      </w:r>
      <w:r>
        <w:rPr>
          <w:rFonts w:hint="eastAsia"/>
        </w:rPr>
        <w:t>BMI</w:t>
      </w:r>
      <w:r>
        <w:rPr>
          <w:rFonts w:hint="eastAsia"/>
        </w:rPr>
        <w:t>固定时，孕周每增加一周</w:t>
      </w:r>
      <w:r>
        <w:rPr>
          <w:rFonts w:hint="eastAsia"/>
        </w:rPr>
        <w:t>Y</w:t>
      </w:r>
      <w:r>
        <w:rPr>
          <w:rFonts w:hint="eastAsia"/>
        </w:rPr>
        <w:t>浓度的平均增幅；</w:t>
      </w:r>
      <m:oMath>
        <m:sSub>
          <m:sSubPr>
            <m:ctrlPr>
              <w:rPr>
                <w:rFonts w:ascii="Cambria Math" w:hAnsi="Cambria Math"/>
              </w:rPr>
            </m:ctrlPr>
          </m:sSubPr>
          <m:e>
            <m:r>
              <w:rPr>
                <w:rFonts w:ascii="Cambria Math" w:hAnsi="Cambria Math"/>
              </w:rPr>
              <m:t>β</m:t>
            </m:r>
          </m:e>
          <m:sub>
            <m:r>
              <w:rPr>
                <w:rFonts w:ascii="Cambria Math" w:hAnsi="Cambria Math"/>
              </w:rPr>
              <m:t>2</m:t>
            </m:r>
          </m:sub>
        </m:sSub>
      </m:oMath>
      <w:r>
        <w:rPr>
          <w:rFonts w:hint="eastAsia"/>
        </w:rPr>
        <w:t>为孕周固定时，</w:t>
      </w:r>
      <w:r>
        <w:rPr>
          <w:rFonts w:hint="eastAsia"/>
        </w:rPr>
        <w:t>BMI</w:t>
      </w:r>
      <w:bookmarkStart w:id="8" w:name="_Hlk207965174"/>
      <w:r>
        <w:rPr>
          <w:rFonts w:hint="eastAsia"/>
        </w:rPr>
        <w:t>每增加</w:t>
      </w:r>
      <w:r>
        <w:rPr>
          <w:rFonts w:hint="eastAsia"/>
        </w:rPr>
        <w:t>1kg/m</w:t>
      </w:r>
      <w:r>
        <w:rPr>
          <w:rFonts w:hint="eastAsia"/>
          <w:vertAlign w:val="superscript"/>
        </w:rPr>
        <w:t>2</w:t>
      </w:r>
      <w:bookmarkEnd w:id="8"/>
      <w:r>
        <w:rPr>
          <w:rFonts w:hint="eastAsia"/>
        </w:rPr>
        <w:t>浓度的平均降幅；</w:t>
      </w:r>
      <m:oMath>
        <m:r>
          <w:rPr>
            <w:rFonts w:ascii="Cambria Math" w:hAnsi="Cambria Math" w:cs="Times New Roman"/>
          </w:rPr>
          <m:t>ε</m:t>
        </m:r>
      </m:oMath>
      <w:r>
        <w:rPr>
          <w:rFonts w:hint="eastAsia"/>
        </w:rPr>
        <w:t>为随机误差。预期</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&gt;0</m:t>
        </m:r>
      </m:oMath>
      <w:r>
        <w:rPr>
          <w:rFonts w:hint="eastAsia"/>
        </w:rPr>
        <w:t>，</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&lt;0</m:t>
        </m:r>
      </m:oMath>
      <w:r>
        <w:rPr>
          <w:rFonts w:hint="eastAsia"/>
        </w:rPr>
        <w:t>，</w:t>
      </w:r>
      <m:oMath>
        <m:r>
          <w:rPr>
            <w:rFonts w:ascii="Cambria Math" w:hAnsi="Cambria Math"/>
          </w:rPr>
          <m:t>ε∼N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σ</m:t>
                </m:r>
              </m:e>
              <m:sup>
                <m:r>
                  <w:rPr>
                    <w:rFonts w:ascii="Cambria Math" w:hAnsi="Cambria Math"/>
                  </w:rPr>
                  <m:t>2</m:t>
                </m:r>
              </m:sup>
            </m:sSup>
          </m:e>
        </m:d>
      </m:oMath>
      <w:r>
        <w:rPr>
          <w:rFonts w:hint="eastAsia"/>
        </w:rPr>
        <w:t>。</w:t>
      </w:r>
    </w:p>
    <w:p w14:paraId="3425F473" w14:textId="77777777" w:rsidR="006C392C" w:rsidRDefault="008F1706" w:rsidP="001F460D">
      <w:pPr>
        <w:spacing w:line="300" w:lineRule="auto"/>
        <w:ind w:firstLine="482"/>
      </w:pPr>
      <w:r>
        <w:rPr>
          <w:rFonts w:hint="eastAsia"/>
          <w:b/>
          <w:bCs/>
        </w:rPr>
        <w:t>Step2</w:t>
      </w:r>
      <w:r>
        <w:rPr>
          <w:rFonts w:hint="eastAsia"/>
          <w:b/>
          <w:bCs/>
        </w:rPr>
        <w:t>：</w:t>
      </w:r>
      <w:r>
        <w:rPr>
          <w:rFonts w:hint="eastAsia"/>
        </w:rPr>
        <w:t>引入孕周—</w:t>
      </w:r>
      <w:r>
        <w:rPr>
          <w:rFonts w:hint="eastAsia"/>
        </w:rPr>
        <w:t>BMI</w:t>
      </w:r>
      <w:r>
        <w:rPr>
          <w:rFonts w:hint="eastAsia"/>
        </w:rPr>
        <w:t>交互项（核心改进）</w:t>
      </w:r>
    </w:p>
    <w:p w14:paraId="2F1FA34A" w14:textId="77777777" w:rsidR="006C392C" w:rsidRDefault="008F1706" w:rsidP="001F460D">
      <w:pPr>
        <w:spacing w:line="300" w:lineRule="auto"/>
        <w:ind w:firstLine="480"/>
      </w:pPr>
      <w:r>
        <w:rPr>
          <w:rFonts w:hint="eastAsia"/>
        </w:rPr>
        <w:t>考虑到临床逻辑中高</w:t>
      </w:r>
      <w:r>
        <w:rPr>
          <w:rFonts w:hint="eastAsia"/>
        </w:rPr>
        <w:t>BMI</w:t>
      </w:r>
      <w:r>
        <w:rPr>
          <w:rFonts w:hint="eastAsia"/>
        </w:rPr>
        <w:t>孕妇的孕周对</w:t>
      </w:r>
      <w:r>
        <w:rPr>
          <w:rFonts w:hint="eastAsia"/>
        </w:rPr>
        <w:t>Y</w:t>
      </w:r>
      <w:r>
        <w:rPr>
          <w:rFonts w:hint="eastAsia"/>
        </w:rPr>
        <w:t>浓度的提升效应更弱</w:t>
      </w:r>
      <w:r>
        <w:rPr>
          <w:rFonts w:hint="eastAsia"/>
          <w:vertAlign w:val="superscript"/>
        </w:rPr>
        <w:t>[1]</w:t>
      </w:r>
      <w:r>
        <w:rPr>
          <w:rFonts w:hint="eastAsia"/>
        </w:rPr>
        <w:t>，在</w:t>
      </w:r>
      <w:r>
        <w:rPr>
          <w:rFonts w:hint="eastAsia"/>
        </w:rPr>
        <w:t>(1)</w:t>
      </w:r>
      <w:r>
        <w:rPr>
          <w:rFonts w:hint="eastAsia"/>
        </w:rPr>
        <w:t>式中加入交互项</w:t>
      </w:r>
      <m:oMath>
        <m:r>
          <w:rPr>
            <w:rFonts w:ascii="Cambria Math" w:hAnsi="Cambria Math"/>
          </w:rPr>
          <m:t xml:space="preserve"> t</m:t>
        </m:r>
        <m:r>
          <w:rPr>
            <w:rFonts w:ascii="Cambria Math" w:hAnsi="Cambria Math" w:cs="Times New Roman"/>
          </w:rPr>
          <m:t>×B</m:t>
        </m:r>
      </m:oMath>
      <w:r>
        <w:rPr>
          <w:rFonts w:hint="eastAsia"/>
        </w:rPr>
        <w:t>，将模型修正为：</w:t>
      </w:r>
    </w:p>
    <w:p w14:paraId="6BC81A9B" w14:textId="77777777" w:rsidR="006C392C" w:rsidRDefault="006C392C" w:rsidP="001F460D">
      <w:pPr>
        <w:spacing w:line="300" w:lineRule="auto"/>
        <w:ind w:firstLineChars="83" w:firstLine="199"/>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2"/>
        <w:gridCol w:w="752"/>
      </w:tblGrid>
      <w:tr w:rsidR="006C392C" w14:paraId="787196AC" w14:textId="77777777">
        <w:tc>
          <w:tcPr>
            <w:tcW w:w="8217" w:type="dxa"/>
            <w:vAlign w:val="center"/>
          </w:tcPr>
          <w:p w14:paraId="76B1AC82"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Y=</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b+</m:t>
                </m:r>
                <m:sSub>
                  <m:sSubPr>
                    <m:ctrlPr>
                      <w:rPr>
                        <w:rFonts w:ascii="Cambria Math" w:hAnsi="Cambria Math"/>
                      </w:rPr>
                    </m:ctrlPr>
                  </m:sSubPr>
                  <m:e>
                    <m:r>
                      <w:rPr>
                        <w:rFonts w:ascii="Cambria Math" w:hAnsi="Cambria Math"/>
                      </w:rPr>
                      <m:t>β</m:t>
                    </m:r>
                  </m:e>
                  <m:sub>
                    <m:r>
                      <w:rPr>
                        <w:rFonts w:ascii="Cambria Math" w:hAnsi="Cambria Math" w:hint="eastAsia"/>
                      </w:rPr>
                      <m:t>3</m:t>
                    </m:r>
                  </m:sub>
                </m:sSub>
                <m:r>
                  <m:rPr>
                    <m:sty m:val="p"/>
                  </m:rPr>
                  <w:rPr>
                    <w:rFonts w:ascii="Cambria Math" w:hAnsi="Cambria Math" w:hint="eastAsia"/>
                  </w:rPr>
                  <m:t>(</m:t>
                </m:r>
                <m:r>
                  <w:rPr>
                    <w:rFonts w:ascii="Cambria Math" w:hAnsi="Cambria Math"/>
                  </w:rPr>
                  <m:t>t</m:t>
                </m:r>
                <m:r>
                  <w:rPr>
                    <w:rFonts w:ascii="Cambria Math" w:hAnsi="Cambria Math" w:cs="Times New Roman"/>
                  </w:rPr>
                  <m:t>×b</m:t>
                </m:r>
                <m:r>
                  <m:rPr>
                    <m:sty m:val="p"/>
                  </m:rPr>
                  <w:rPr>
                    <w:rFonts w:ascii="Cambria Math" w:hAnsi="Cambria Math" w:hint="eastAsia"/>
                  </w:rPr>
                  <m:t>)</m:t>
                </m:r>
                <m:r>
                  <w:rPr>
                    <w:rFonts w:ascii="微软雅黑" w:eastAsia="微软雅黑" w:hAnsi="微软雅黑" w:cs="微软雅黑" w:hint="eastAsia"/>
                  </w:rPr>
                  <m:t>-</m:t>
                </m:r>
                <m:r>
                  <w:rPr>
                    <w:rFonts w:ascii="Cambria Math" w:hAnsi="Cambria Math" w:cs="Times New Roman"/>
                  </w:rPr>
                  <m:t>ε</m:t>
                </m:r>
              </m:oMath>
            </m:oMathPara>
          </w:p>
        </w:tc>
        <w:tc>
          <w:tcPr>
            <w:tcW w:w="756" w:type="dxa"/>
            <w:vAlign w:val="center"/>
          </w:tcPr>
          <w:p w14:paraId="1933EF57" w14:textId="77777777" w:rsidR="006C392C" w:rsidRDefault="008F1706" w:rsidP="001F460D">
            <w:pPr>
              <w:adjustRightInd w:val="0"/>
              <w:snapToGrid w:val="0"/>
              <w:spacing w:line="300" w:lineRule="auto"/>
              <w:ind w:firstLineChars="0" w:firstLine="0"/>
              <w:jc w:val="center"/>
            </w:pPr>
            <w:r>
              <w:t>(</w:t>
            </w:r>
            <w:r>
              <w:rPr>
                <w:rFonts w:hint="eastAsia"/>
              </w:rPr>
              <w:t>1-2</w:t>
            </w:r>
            <w:r>
              <w:t>)</w:t>
            </w:r>
          </w:p>
        </w:tc>
      </w:tr>
      <w:tr w:rsidR="006C392C" w14:paraId="4885C598" w14:textId="77777777">
        <w:tc>
          <w:tcPr>
            <w:tcW w:w="8217" w:type="dxa"/>
            <w:vAlign w:val="center"/>
          </w:tcPr>
          <w:p w14:paraId="38AE3BEC" w14:textId="77777777" w:rsidR="006C392C" w:rsidRDefault="006C392C" w:rsidP="001F460D">
            <w:pPr>
              <w:adjustRightInd w:val="0"/>
              <w:snapToGrid w:val="0"/>
              <w:spacing w:line="300" w:lineRule="auto"/>
              <w:ind w:firstLineChars="0" w:firstLine="0"/>
              <w:rPr>
                <w:rFonts w:cs="Times New Roman"/>
              </w:rPr>
            </w:pPr>
          </w:p>
        </w:tc>
        <w:tc>
          <w:tcPr>
            <w:tcW w:w="756" w:type="dxa"/>
            <w:vAlign w:val="center"/>
          </w:tcPr>
          <w:p w14:paraId="0F3D94E5" w14:textId="77777777" w:rsidR="006C392C" w:rsidRDefault="006C392C" w:rsidP="001F460D">
            <w:pPr>
              <w:adjustRightInd w:val="0"/>
              <w:snapToGrid w:val="0"/>
              <w:spacing w:line="300" w:lineRule="auto"/>
              <w:ind w:firstLineChars="0" w:firstLine="0"/>
              <w:jc w:val="center"/>
            </w:pPr>
          </w:p>
        </w:tc>
      </w:tr>
    </w:tbl>
    <w:p w14:paraId="4EFA3F18" w14:textId="77777777" w:rsidR="006C392C" w:rsidRDefault="008F1706" w:rsidP="001F460D">
      <w:pPr>
        <w:spacing w:line="300" w:lineRule="auto"/>
        <w:ind w:firstLine="480"/>
      </w:pPr>
      <w:r>
        <w:rPr>
          <w:rFonts w:hint="eastAsia"/>
        </w:rPr>
        <w:t>其中</w:t>
      </w:r>
      <m:oMath>
        <m:sSub>
          <m:sSubPr>
            <m:ctrlPr>
              <w:rPr>
                <w:rFonts w:ascii="Cambria Math" w:hAnsi="Cambria Math"/>
              </w:rPr>
            </m:ctrlPr>
          </m:sSubPr>
          <m:e>
            <m:r>
              <w:rPr>
                <w:rFonts w:ascii="Cambria Math" w:hAnsi="Cambria Math"/>
              </w:rPr>
              <m:t>β</m:t>
            </m:r>
          </m:e>
          <m:sub>
            <m:r>
              <w:rPr>
                <w:rFonts w:ascii="Cambria Math" w:hAnsi="Cambria Math" w:hint="eastAsia"/>
              </w:rPr>
              <m:t>3</m:t>
            </m:r>
          </m:sub>
        </m:sSub>
      </m:oMath>
      <w:r>
        <w:rPr>
          <w:rFonts w:hint="eastAsia"/>
        </w:rPr>
        <w:t>为交互项系数，表示</w:t>
      </w:r>
      <w:r>
        <w:rPr>
          <w:rFonts w:hint="eastAsia"/>
        </w:rPr>
        <w:t>BMI</w:t>
      </w:r>
      <w:r>
        <w:rPr>
          <w:rFonts w:hint="eastAsia"/>
        </w:rPr>
        <w:t>每增加</w:t>
      </w:r>
      <w:r>
        <w:rPr>
          <w:rFonts w:hint="eastAsia"/>
        </w:rPr>
        <w:t>1kg/m</w:t>
      </w:r>
      <w:r>
        <w:rPr>
          <w:rFonts w:hint="eastAsia"/>
          <w:vertAlign w:val="superscript"/>
        </w:rPr>
        <w:t>2</w:t>
      </w:r>
      <w:r>
        <w:rPr>
          <w:rFonts w:hint="eastAsia"/>
        </w:rPr>
        <w:t>孕周对</w:t>
      </w:r>
      <w:r>
        <w:rPr>
          <w:rFonts w:hint="eastAsia"/>
        </w:rPr>
        <w:t>Y</w:t>
      </w:r>
      <w:r>
        <w:rPr>
          <w:rFonts w:hint="eastAsia"/>
        </w:rPr>
        <w:t>浓度的增幅会减少</w:t>
      </w:r>
      <m:oMath>
        <m:sSub>
          <m:sSubPr>
            <m:ctrlPr>
              <w:rPr>
                <w:rFonts w:ascii="Cambria Math" w:hAnsi="Cambria Math"/>
              </w:rPr>
            </m:ctrlPr>
          </m:sSubPr>
          <m:e>
            <m:r>
              <w:rPr>
                <w:rFonts w:ascii="Cambria Math" w:hAnsi="Cambria Math" w:hint="eastAsia"/>
              </w:rPr>
              <m:t>|</m:t>
            </m:r>
            <m:r>
              <w:rPr>
                <w:rFonts w:ascii="Cambria Math" w:hAnsi="Cambria Math"/>
              </w:rPr>
              <m:t>β</m:t>
            </m:r>
          </m:e>
          <m:sub>
            <m:r>
              <w:rPr>
                <w:rFonts w:ascii="Cambria Math" w:hAnsi="Cambria Math" w:hint="eastAsia"/>
              </w:rPr>
              <m:t>3</m:t>
            </m:r>
          </m:sub>
        </m:sSub>
        <m:r>
          <w:rPr>
            <w:rFonts w:ascii="Cambria Math" w:hAnsi="Cambria Math" w:hint="eastAsia"/>
          </w:rPr>
          <m:t>|</m:t>
        </m:r>
      </m:oMath>
      <w:r>
        <w:rPr>
          <w:rFonts w:hint="eastAsia"/>
        </w:rPr>
        <w:t>，体现了高</w:t>
      </w:r>
      <w:r>
        <w:rPr>
          <w:rFonts w:hint="eastAsia"/>
        </w:rPr>
        <w:t>BMI</w:t>
      </w:r>
      <w:r>
        <w:rPr>
          <w:rFonts w:hint="eastAsia"/>
        </w:rPr>
        <w:t>对</w:t>
      </w:r>
      <w:r>
        <w:rPr>
          <w:rFonts w:hint="eastAsia"/>
        </w:rPr>
        <w:t>Y</w:t>
      </w:r>
      <w:r>
        <w:rPr>
          <w:rFonts w:hint="eastAsia"/>
        </w:rPr>
        <w:t>浓度增长的抑制作用。</w:t>
      </w:r>
    </w:p>
    <w:p w14:paraId="7153649E" w14:textId="77777777" w:rsidR="006C392C" w:rsidRDefault="008F1706" w:rsidP="001F460D">
      <w:pPr>
        <w:pStyle w:val="3"/>
        <w:spacing w:line="300" w:lineRule="auto"/>
        <w:rPr>
          <w:rFonts w:hint="eastAsia"/>
          <w:b/>
          <w:bCs w:val="0"/>
        </w:rPr>
      </w:pPr>
      <w:r>
        <w:rPr>
          <w:rFonts w:hint="eastAsia"/>
          <w:b/>
          <w:bCs w:val="0"/>
        </w:rPr>
        <w:t>Y</w:t>
      </w:r>
      <w:r>
        <w:rPr>
          <w:rFonts w:hint="eastAsia"/>
          <w:b/>
          <w:bCs w:val="0"/>
        </w:rPr>
        <w:t>染色体浓度与孕周</w:t>
      </w:r>
      <w:r>
        <w:rPr>
          <w:rFonts w:ascii="Times New Roman" w:hAnsi="Times New Roman" w:cs="Times New Roman"/>
          <w:b/>
          <w:bCs w:val="0"/>
        </w:rPr>
        <w:t>BMI</w:t>
      </w:r>
      <w:r>
        <w:rPr>
          <w:rFonts w:hint="eastAsia"/>
          <w:b/>
          <w:bCs w:val="0"/>
        </w:rPr>
        <w:t>的关系规律</w:t>
      </w:r>
    </w:p>
    <w:p w14:paraId="2747E6A1" w14:textId="77777777" w:rsidR="006C392C" w:rsidRDefault="008F1706" w:rsidP="001F460D">
      <w:pPr>
        <w:spacing w:line="300" w:lineRule="auto"/>
        <w:ind w:firstLine="480"/>
      </w:pPr>
      <w:r>
        <w:rPr>
          <w:rFonts w:hint="eastAsia"/>
        </w:rPr>
        <w:t>由式</w:t>
      </w:r>
      <w:r>
        <w:rPr>
          <w:rFonts w:hint="eastAsia"/>
        </w:rPr>
        <w:t>(2)</w:t>
      </w:r>
      <w:r>
        <w:rPr>
          <w:rFonts w:hint="eastAsia"/>
        </w:rPr>
        <w:t>的拟合结果来看，孕周是</w:t>
      </w:r>
      <w:r>
        <w:rPr>
          <w:rFonts w:hint="eastAsia"/>
        </w:rPr>
        <w:t>Y</w:t>
      </w:r>
      <w:r>
        <w:rPr>
          <w:rFonts w:hint="eastAsia"/>
        </w:rPr>
        <w:t>浓度上升的核心驱动因素。在固定</w:t>
      </w:r>
      <w:r>
        <w:rPr>
          <w:rFonts w:hint="eastAsia"/>
        </w:rPr>
        <w:t>BMI</w:t>
      </w:r>
      <w:r>
        <w:rPr>
          <w:rFonts w:hint="eastAsia"/>
        </w:rPr>
        <w:t>值时，</w:t>
      </w:r>
      <w:r>
        <w:rPr>
          <w:rFonts w:hint="eastAsia"/>
        </w:rPr>
        <w:t>Y</w:t>
      </w:r>
      <w:r>
        <w:rPr>
          <w:rFonts w:hint="eastAsia"/>
        </w:rPr>
        <w:t>染色体浓度随孕周呈线性上升趋势，如下图所示。</w:t>
      </w:r>
    </w:p>
    <w:p w14:paraId="0C677141" w14:textId="77777777" w:rsidR="006C392C" w:rsidRDefault="006C392C" w:rsidP="001F460D">
      <w:pPr>
        <w:spacing w:line="300" w:lineRule="auto"/>
        <w:ind w:firstLine="480"/>
      </w:pPr>
    </w:p>
    <w:p w14:paraId="77707804" w14:textId="77777777" w:rsidR="006C392C" w:rsidRDefault="008F1706" w:rsidP="001F460D">
      <w:pPr>
        <w:spacing w:line="300" w:lineRule="auto"/>
        <w:ind w:firstLineChars="0" w:firstLine="0"/>
        <w:jc w:val="center"/>
        <w:rPr>
          <w:color w:val="FF0000"/>
        </w:rPr>
      </w:pPr>
      <w:r>
        <w:rPr>
          <w:noProof/>
        </w:rPr>
        <w:lastRenderedPageBreak/>
        <w:drawing>
          <wp:inline distT="0" distB="0" distL="0" distR="0" wp14:anchorId="2A5422A0" wp14:editId="78C10F17">
            <wp:extent cx="4032250" cy="2395220"/>
            <wp:effectExtent l="0" t="0" r="6350" b="508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0B93481"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图1-1 固定BMI为28.04kg/m2时孕周与Y浓度的关系图</w:t>
      </w:r>
    </w:p>
    <w:p w14:paraId="4C2006DD" w14:textId="77777777" w:rsidR="006C392C" w:rsidRDefault="006C392C" w:rsidP="001F460D">
      <w:pPr>
        <w:spacing w:line="300" w:lineRule="auto"/>
        <w:ind w:firstLineChars="0" w:firstLine="0"/>
        <w:jc w:val="center"/>
      </w:pPr>
    </w:p>
    <w:p w14:paraId="03B42980" w14:textId="77777777" w:rsidR="006C392C" w:rsidRDefault="008F1706" w:rsidP="001F460D">
      <w:pPr>
        <w:spacing w:line="300" w:lineRule="auto"/>
        <w:ind w:firstLine="480"/>
        <w:jc w:val="left"/>
      </w:pPr>
      <w:r>
        <w:rPr>
          <w:rFonts w:hint="eastAsia"/>
        </w:rPr>
        <w:t>这说明孕周是</w:t>
      </w:r>
      <w:r>
        <w:rPr>
          <w:rFonts w:hint="eastAsia"/>
        </w:rPr>
        <w:t>Y</w:t>
      </w:r>
      <w:r>
        <w:rPr>
          <w:rFonts w:hint="eastAsia"/>
        </w:rPr>
        <w:t>染色体浓度上升的核心驱动因素，孕周增加可有效提升</w:t>
      </w:r>
      <w:r>
        <w:rPr>
          <w:rFonts w:hint="eastAsia"/>
        </w:rPr>
        <w:t>Y</w:t>
      </w:r>
      <w:r>
        <w:rPr>
          <w:rFonts w:hint="eastAsia"/>
        </w:rPr>
        <w:t>浓度，帮助高</w:t>
      </w:r>
      <w:r>
        <w:rPr>
          <w:rFonts w:hint="eastAsia"/>
        </w:rPr>
        <w:t>BMI</w:t>
      </w:r>
      <w:r>
        <w:rPr>
          <w:rFonts w:hint="eastAsia"/>
        </w:rPr>
        <w:t>孕妇大到</w:t>
      </w:r>
      <w:r>
        <w:rPr>
          <w:rFonts w:hint="eastAsia"/>
        </w:rPr>
        <w:t>NIPT</w:t>
      </w:r>
      <w:r>
        <w:rPr>
          <w:rFonts w:hint="eastAsia"/>
        </w:rPr>
        <w:t>检测的</w:t>
      </w:r>
      <w:r>
        <w:rPr>
          <w:rFonts w:hint="eastAsia"/>
        </w:rPr>
        <w:t>Y</w:t>
      </w:r>
      <w:r>
        <w:rPr>
          <w:rFonts w:hint="eastAsia"/>
        </w:rPr>
        <w:t>浓度合格标准。</w:t>
      </w:r>
    </w:p>
    <w:p w14:paraId="31A8C57A" w14:textId="77777777" w:rsidR="006C392C" w:rsidRDefault="008F1706" w:rsidP="001F460D">
      <w:pPr>
        <w:spacing w:line="300" w:lineRule="auto"/>
        <w:ind w:firstLine="480"/>
        <w:jc w:val="left"/>
      </w:pPr>
      <w:r>
        <w:rPr>
          <w:rFonts w:hint="eastAsia"/>
        </w:rPr>
        <w:t>在固定孕周时，</w:t>
      </w:r>
      <w:r>
        <w:rPr>
          <w:rFonts w:hint="eastAsia"/>
        </w:rPr>
        <w:t>Y</w:t>
      </w:r>
      <w:r>
        <w:rPr>
          <w:rFonts w:hint="eastAsia"/>
        </w:rPr>
        <w:t>染色体浓度随</w:t>
      </w:r>
      <w:r>
        <w:rPr>
          <w:rFonts w:hint="eastAsia"/>
        </w:rPr>
        <w:t>BMI</w:t>
      </w:r>
      <w:r>
        <w:rPr>
          <w:rFonts w:hint="eastAsia"/>
        </w:rPr>
        <w:t>增加呈线性下降趋势，如下图所示。</w:t>
      </w:r>
    </w:p>
    <w:p w14:paraId="32ACB914" w14:textId="77777777" w:rsidR="006C392C" w:rsidRDefault="006C392C" w:rsidP="001F460D">
      <w:pPr>
        <w:spacing w:line="300" w:lineRule="auto"/>
        <w:ind w:firstLine="480"/>
        <w:jc w:val="left"/>
      </w:pPr>
    </w:p>
    <w:p w14:paraId="2745135A" w14:textId="77777777" w:rsidR="006C392C" w:rsidRDefault="008F1706" w:rsidP="001F460D">
      <w:pPr>
        <w:spacing w:line="300" w:lineRule="auto"/>
        <w:ind w:firstLine="480"/>
        <w:jc w:val="center"/>
      </w:pPr>
      <w:r>
        <w:rPr>
          <w:noProof/>
        </w:rPr>
        <w:drawing>
          <wp:inline distT="0" distB="0" distL="0" distR="0" wp14:anchorId="216CE3B0" wp14:editId="69679400">
            <wp:extent cx="4032250" cy="2395220"/>
            <wp:effectExtent l="0" t="0" r="6350" b="5080"/>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0042A6E"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图1-2 固定孕周为11.86周时孕妇BMI与Y浓度的关系图</w:t>
      </w:r>
    </w:p>
    <w:p w14:paraId="5ADC836B" w14:textId="77777777" w:rsidR="006C392C" w:rsidRDefault="008F1706" w:rsidP="001F460D">
      <w:pPr>
        <w:spacing w:line="300" w:lineRule="auto"/>
        <w:ind w:firstLine="480"/>
        <w:jc w:val="left"/>
      </w:pPr>
      <w:r>
        <w:rPr>
          <w:rFonts w:hint="eastAsia"/>
        </w:rPr>
        <w:t>这说明孕妇的</w:t>
      </w:r>
      <w:r>
        <w:rPr>
          <w:rFonts w:hint="eastAsia"/>
        </w:rPr>
        <w:t>BMI</w:t>
      </w:r>
      <w:r>
        <w:rPr>
          <w:rFonts w:hint="eastAsia"/>
        </w:rPr>
        <w:t>对</w:t>
      </w:r>
      <w:r>
        <w:rPr>
          <w:rFonts w:hint="eastAsia"/>
        </w:rPr>
        <w:t>Y</w:t>
      </w:r>
      <w:r>
        <w:rPr>
          <w:rFonts w:hint="eastAsia"/>
        </w:rPr>
        <w:t>染色体浓度呈抑制作用，高</w:t>
      </w:r>
      <w:r>
        <w:rPr>
          <w:rFonts w:hint="eastAsia"/>
        </w:rPr>
        <w:t>BMI</w:t>
      </w:r>
      <w:r>
        <w:rPr>
          <w:rFonts w:hint="eastAsia"/>
        </w:rPr>
        <w:t>孕妇群体的胎儿</w:t>
      </w:r>
      <w:r>
        <w:rPr>
          <w:rFonts w:hint="eastAsia"/>
        </w:rPr>
        <w:t>Y</w:t>
      </w:r>
      <w:r>
        <w:rPr>
          <w:rFonts w:hint="eastAsia"/>
        </w:rPr>
        <w:t>染色体被母体稀释得更严重。</w:t>
      </w:r>
    </w:p>
    <w:p w14:paraId="58AA8852" w14:textId="77777777" w:rsidR="006C392C" w:rsidRDefault="008F1706" w:rsidP="001F460D">
      <w:pPr>
        <w:spacing w:line="300" w:lineRule="auto"/>
        <w:ind w:firstLine="480"/>
        <w:jc w:val="left"/>
      </w:pPr>
      <w:r>
        <w:rPr>
          <w:rFonts w:hint="eastAsia"/>
        </w:rPr>
        <w:t>式引入了孕周与</w:t>
      </w:r>
      <w:r>
        <w:rPr>
          <w:rFonts w:hint="eastAsia"/>
        </w:rPr>
        <w:t>BMI</w:t>
      </w:r>
      <w:r>
        <w:rPr>
          <w:rFonts w:hint="eastAsia"/>
        </w:rPr>
        <w:t>的交互效应，由表格中数据可知：</w:t>
      </w:r>
    </w:p>
    <w:p w14:paraId="213C9393" w14:textId="77777777" w:rsidR="006C392C" w:rsidRDefault="008F1706" w:rsidP="001F460D">
      <w:pPr>
        <w:spacing w:line="300" w:lineRule="auto"/>
        <w:ind w:firstLine="480"/>
        <w:jc w:val="left"/>
      </w:pPr>
      <w:r>
        <w:rPr>
          <w:rFonts w:hint="eastAsia"/>
        </w:rPr>
        <w:t>BMI=28.04kg/m</w:t>
      </w:r>
      <w:r>
        <w:rPr>
          <w:rFonts w:hint="eastAsia"/>
          <w:vertAlign w:val="superscript"/>
        </w:rPr>
        <w:t>2</w:t>
      </w:r>
      <w:r>
        <w:rPr>
          <w:rFonts w:hint="eastAsia"/>
        </w:rPr>
        <w:t>组：孕周每增加</w:t>
      </w:r>
      <w:r>
        <w:rPr>
          <w:rFonts w:hint="eastAsia"/>
        </w:rPr>
        <w:t>1</w:t>
      </w:r>
      <w:r>
        <w:rPr>
          <w:rFonts w:hint="eastAsia"/>
        </w:rPr>
        <w:t>周，</w:t>
      </w:r>
      <w:r>
        <w:rPr>
          <w:rFonts w:hint="eastAsia"/>
        </w:rPr>
        <w:t>Y</w:t>
      </w:r>
      <w:r>
        <w:rPr>
          <w:rFonts w:hint="eastAsia"/>
        </w:rPr>
        <w:t>浓度上升约</w:t>
      </w:r>
      <w:r>
        <w:rPr>
          <w:rFonts w:hint="eastAsia"/>
        </w:rPr>
        <w:t>4.2133%</w:t>
      </w:r>
    </w:p>
    <w:p w14:paraId="2BF62374" w14:textId="77777777" w:rsidR="006C392C" w:rsidRDefault="008F1706" w:rsidP="001F460D">
      <w:pPr>
        <w:spacing w:line="300" w:lineRule="auto"/>
        <w:ind w:firstLine="480"/>
        <w:jc w:val="left"/>
      </w:pPr>
      <w:r>
        <w:rPr>
          <w:rFonts w:hint="eastAsia"/>
        </w:rPr>
        <w:t>BMI=20.70kg/m</w:t>
      </w:r>
      <w:r>
        <w:rPr>
          <w:rFonts w:hint="eastAsia"/>
          <w:vertAlign w:val="superscript"/>
        </w:rPr>
        <w:t>2</w:t>
      </w:r>
      <w:r>
        <w:rPr>
          <w:rFonts w:hint="eastAsia"/>
        </w:rPr>
        <w:t>组：孕周每增加</w:t>
      </w:r>
      <w:r>
        <w:rPr>
          <w:rFonts w:hint="eastAsia"/>
        </w:rPr>
        <w:t>1</w:t>
      </w:r>
      <w:r>
        <w:rPr>
          <w:rFonts w:hint="eastAsia"/>
        </w:rPr>
        <w:t>周，</w:t>
      </w:r>
      <w:r>
        <w:rPr>
          <w:rFonts w:hint="eastAsia"/>
        </w:rPr>
        <w:t>Y</w:t>
      </w:r>
      <w:r>
        <w:rPr>
          <w:rFonts w:hint="eastAsia"/>
        </w:rPr>
        <w:t>浓度上升约</w:t>
      </w:r>
      <w:r>
        <w:rPr>
          <w:rFonts w:hint="eastAsia"/>
        </w:rPr>
        <w:t>5.0261%</w:t>
      </w:r>
    </w:p>
    <w:p w14:paraId="42064FA5" w14:textId="77777777" w:rsidR="007841C9" w:rsidRDefault="008F1706" w:rsidP="001F460D">
      <w:pPr>
        <w:spacing w:line="300" w:lineRule="auto"/>
        <w:ind w:firstLine="480"/>
        <w:jc w:val="left"/>
      </w:pPr>
      <w:r>
        <w:rPr>
          <w:rFonts w:hint="eastAsia"/>
        </w:rPr>
        <w:t>以此类推，交互系数</w:t>
      </w:r>
      <m:oMath>
        <m:sSub>
          <m:sSubPr>
            <m:ctrlPr>
              <w:rPr>
                <w:rFonts w:ascii="Cambria Math" w:hAnsi="Cambria Math"/>
              </w:rPr>
            </m:ctrlPr>
          </m:sSubPr>
          <m:e>
            <m:r>
              <w:rPr>
                <w:rFonts w:ascii="Cambria Math" w:hAnsi="Cambria Math"/>
              </w:rPr>
              <m:t>β</m:t>
            </m:r>
          </m:e>
          <m:sub>
            <m:r>
              <w:rPr>
                <w:rFonts w:ascii="Cambria Math" w:hAnsi="Cambria Math" w:hint="eastAsia"/>
              </w:rPr>
              <m:t>3</m:t>
            </m:r>
          </m:sub>
        </m:sSub>
      </m:oMath>
      <w:r>
        <w:rPr>
          <w:rFonts w:hint="eastAsia"/>
        </w:rPr>
        <w:t>显著为负。意味着</w:t>
      </w:r>
      <w:r>
        <w:rPr>
          <w:rFonts w:hint="eastAsia"/>
        </w:rPr>
        <w:t>BMI</w:t>
      </w:r>
      <w:r>
        <w:rPr>
          <w:rFonts w:hint="eastAsia"/>
        </w:rPr>
        <w:t>越高，孕周对</w:t>
      </w:r>
      <w:r>
        <w:rPr>
          <w:rFonts w:hint="eastAsia"/>
        </w:rPr>
        <w:t>Y</w:t>
      </w:r>
      <w:r>
        <w:rPr>
          <w:rFonts w:hint="eastAsia"/>
        </w:rPr>
        <w:t>浓度的提升效率越低。</w:t>
      </w:r>
    </w:p>
    <w:p w14:paraId="1CBAE3B2" w14:textId="003D12C9" w:rsidR="006C392C" w:rsidRDefault="007841C9" w:rsidP="001F460D">
      <w:pPr>
        <w:spacing w:line="300" w:lineRule="auto"/>
        <w:ind w:firstLine="480"/>
        <w:jc w:val="center"/>
      </w:pPr>
      <w:r w:rsidRPr="003E0FF8">
        <w:rPr>
          <w:noProof/>
        </w:rPr>
        <w:lastRenderedPageBreak/>
        <w:drawing>
          <wp:inline distT="0" distB="0" distL="0" distR="0" wp14:anchorId="74D99489" wp14:editId="1162394E">
            <wp:extent cx="3700944" cy="3822360"/>
            <wp:effectExtent l="0" t="0" r="0" b="6985"/>
            <wp:docPr id="144556501" name="图片 1" descr="屏幕上有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501" name="图片 1" descr="屏幕上有字&#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18029" cy="3840005"/>
                    </a:xfrm>
                    <a:prstGeom prst="rect">
                      <a:avLst/>
                    </a:prstGeom>
                    <a:noFill/>
                    <a:ln>
                      <a:noFill/>
                    </a:ln>
                  </pic:spPr>
                </pic:pic>
              </a:graphicData>
            </a:graphic>
          </wp:inline>
        </w:drawing>
      </w:r>
    </w:p>
    <w:p w14:paraId="48BDF33D" w14:textId="77777777" w:rsidR="006C392C" w:rsidRDefault="008F1706" w:rsidP="001F460D">
      <w:pPr>
        <w:pStyle w:val="3"/>
        <w:spacing w:line="300" w:lineRule="auto"/>
        <w:rPr>
          <w:rFonts w:hint="eastAsia"/>
          <w:b/>
          <w:bCs w:val="0"/>
        </w:rPr>
      </w:pPr>
      <w:r>
        <w:rPr>
          <w:rFonts w:hint="eastAsia"/>
          <w:b/>
          <w:bCs w:val="0"/>
        </w:rPr>
        <w:t>问题一模型显著性检验</w:t>
      </w:r>
    </w:p>
    <w:p w14:paraId="3A294141" w14:textId="77777777" w:rsidR="006C392C" w:rsidRDefault="008F1706" w:rsidP="001F460D">
      <w:pPr>
        <w:spacing w:line="300" w:lineRule="auto"/>
        <w:ind w:firstLine="482"/>
        <w:jc w:val="left"/>
      </w:pPr>
      <w:r>
        <w:rPr>
          <w:rFonts w:hint="eastAsia"/>
          <w:b/>
          <w:bCs/>
        </w:rPr>
        <w:t>Step1</w:t>
      </w:r>
      <w:r>
        <w:rPr>
          <w:rFonts w:hint="eastAsia"/>
          <w:b/>
          <w:bCs/>
        </w:rPr>
        <w:t>：</w:t>
      </w:r>
      <w:r>
        <w:rPr>
          <w:rFonts w:hint="eastAsia"/>
        </w:rPr>
        <w:t>拟合优度检验</w:t>
      </w:r>
      <w:r>
        <w:rPr>
          <w:rFonts w:hint="eastAsia"/>
        </w:rPr>
        <w:t>(R</w:t>
      </w:r>
      <w:r>
        <w:rPr>
          <w:rFonts w:hint="eastAsia"/>
          <w:vertAlign w:val="superscript"/>
        </w:rPr>
        <w:t>2</w:t>
      </w:r>
      <w:r>
        <w:rPr>
          <w:rFonts w:hint="eastAsia"/>
        </w:rPr>
        <w:t>)</w:t>
      </w:r>
    </w:p>
    <w:p w14:paraId="5BB92923" w14:textId="77777777" w:rsidR="006C392C" w:rsidRDefault="008F1706" w:rsidP="001F460D">
      <w:pPr>
        <w:spacing w:line="300" w:lineRule="auto"/>
        <w:ind w:firstLine="480"/>
        <w:jc w:val="left"/>
      </w:pPr>
      <w:r>
        <w:rPr>
          <w:rFonts w:hint="eastAsia"/>
        </w:rPr>
        <w:t>根据公式：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2"/>
        <w:gridCol w:w="732"/>
      </w:tblGrid>
      <w:tr w:rsidR="006C392C" w14:paraId="4643C4C2" w14:textId="77777777">
        <w:tc>
          <w:tcPr>
            <w:tcW w:w="8217" w:type="dxa"/>
            <w:vAlign w:val="center"/>
          </w:tcPr>
          <w:p w14:paraId="696C0B57" w14:textId="77777777" w:rsidR="006C392C" w:rsidRDefault="00000000" w:rsidP="001F460D">
            <w:pPr>
              <w:spacing w:line="300" w:lineRule="auto"/>
              <w:ind w:firstLine="480"/>
              <w:jc w:val="cente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hint="eastAsia"/>
                                  </w:rPr>
                                  <m:t>i</m:t>
                                </m:r>
                              </m:sub>
                            </m:sSub>
                          </m:e>
                        </m:d>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den>
                </m:f>
              </m:oMath>
            </m:oMathPara>
          </w:p>
          <w:p w14:paraId="70FBEA76" w14:textId="77777777" w:rsidR="006C392C" w:rsidRDefault="006C392C" w:rsidP="001F460D">
            <w:pPr>
              <w:adjustRightInd w:val="0"/>
              <w:snapToGrid w:val="0"/>
              <w:spacing w:line="300" w:lineRule="auto"/>
              <w:ind w:firstLineChars="0" w:firstLine="0"/>
              <w:jc w:val="center"/>
            </w:pPr>
          </w:p>
        </w:tc>
        <w:tc>
          <w:tcPr>
            <w:tcW w:w="737" w:type="dxa"/>
            <w:vAlign w:val="center"/>
          </w:tcPr>
          <w:p w14:paraId="0B5E9340" w14:textId="77777777" w:rsidR="006C392C" w:rsidRDefault="008F1706" w:rsidP="001F460D">
            <w:pPr>
              <w:adjustRightInd w:val="0"/>
              <w:snapToGrid w:val="0"/>
              <w:spacing w:line="300" w:lineRule="auto"/>
              <w:ind w:firstLineChars="0" w:firstLine="0"/>
              <w:jc w:val="center"/>
            </w:pPr>
            <w:r>
              <w:t>(</w:t>
            </w:r>
            <w:r>
              <w:fldChar w:fldCharType="begin"/>
            </w:r>
            <w:r>
              <w:instrText xml:space="preserve"> AUTONUM  \* Arabic </w:instrText>
            </w:r>
            <w:r>
              <w:fldChar w:fldCharType="end"/>
            </w:r>
            <w:r>
              <w:rPr>
                <w:rFonts w:hint="eastAsia"/>
              </w:rPr>
              <w:t>-3</w:t>
            </w:r>
            <w:r>
              <w:t>)</w:t>
            </w:r>
          </w:p>
        </w:tc>
      </w:tr>
    </w:tbl>
    <w:p w14:paraId="30E01D65" w14:textId="77777777" w:rsidR="006C392C" w:rsidRDefault="006C392C" w:rsidP="001F460D">
      <w:pPr>
        <w:spacing w:line="300" w:lineRule="auto"/>
        <w:ind w:firstLine="480"/>
        <w:jc w:val="left"/>
      </w:pPr>
    </w:p>
    <w:p w14:paraId="20D47A25" w14:textId="77777777" w:rsidR="006C392C" w:rsidRDefault="008F1706" w:rsidP="001F460D">
      <w:pPr>
        <w:spacing w:line="300" w:lineRule="auto"/>
        <w:ind w:firstLine="480"/>
        <w:jc w:val="left"/>
      </w:pPr>
      <w:r>
        <w:rPr>
          <w:rFonts w:hint="eastAsia"/>
        </w:rPr>
        <w:t>得到模型的</w:t>
      </w:r>
      <w:r>
        <w:rPr>
          <w:rFonts w:hint="eastAsia"/>
        </w:rPr>
        <w:t>R</w:t>
      </w:r>
      <w:r>
        <w:rPr>
          <w:rFonts w:hint="eastAsia"/>
          <w:vertAlign w:val="superscript"/>
        </w:rPr>
        <w:t>2</w:t>
      </w:r>
      <w:r>
        <w:rPr>
          <w:rFonts w:hint="eastAsia"/>
        </w:rPr>
        <w:t>为</w:t>
      </w:r>
      <w:r>
        <w:rPr>
          <w:rFonts w:hint="eastAsia"/>
        </w:rPr>
        <w:t>0.68</w:t>
      </w:r>
      <w:r>
        <w:rPr>
          <w:rFonts w:hint="eastAsia"/>
        </w:rPr>
        <w:t>≥</w:t>
      </w:r>
      <w:r>
        <w:rPr>
          <w:rFonts w:hint="eastAsia"/>
        </w:rPr>
        <w:t>0.6</w:t>
      </w:r>
      <w:r>
        <w:rPr>
          <w:rFonts w:hint="eastAsia"/>
        </w:rPr>
        <w:t>，模型有效。</w:t>
      </w:r>
    </w:p>
    <w:p w14:paraId="125E97BD" w14:textId="77777777" w:rsidR="006C392C" w:rsidRDefault="008F1706" w:rsidP="001F460D">
      <w:pPr>
        <w:spacing w:line="300" w:lineRule="auto"/>
        <w:ind w:firstLine="482"/>
        <w:jc w:val="left"/>
      </w:pPr>
      <w:r>
        <w:rPr>
          <w:rFonts w:hint="eastAsia"/>
          <w:b/>
          <w:bCs/>
        </w:rPr>
        <w:t>Step2</w:t>
      </w:r>
      <w:r>
        <w:rPr>
          <w:rFonts w:hint="eastAsia"/>
          <w:b/>
          <w:bCs/>
        </w:rPr>
        <w:t>：</w:t>
      </w:r>
      <w:r>
        <w:rPr>
          <w:rFonts w:hint="eastAsia"/>
        </w:rPr>
        <w:t>整体显著性检验</w:t>
      </w:r>
      <w:r>
        <w:rPr>
          <w:rFonts w:hint="eastAsia"/>
        </w:rPr>
        <w:t>(F</w:t>
      </w:r>
      <w:r>
        <w:rPr>
          <w:rFonts w:hint="eastAsia"/>
        </w:rPr>
        <w:t>检验</w:t>
      </w:r>
      <w:r>
        <w:rPr>
          <w:rFonts w:hint="eastAsia"/>
        </w:rPr>
        <w:t>)</w:t>
      </w:r>
    </w:p>
    <w:p w14:paraId="51EFED46" w14:textId="77777777" w:rsidR="006C392C" w:rsidRDefault="008F1706" w:rsidP="001F460D">
      <w:pPr>
        <w:spacing w:line="300" w:lineRule="auto"/>
        <w:ind w:firstLine="480"/>
        <w:jc w:val="left"/>
      </w:pPr>
      <w:r>
        <w:rPr>
          <w:rFonts w:hint="eastAsia"/>
        </w:rPr>
        <w:t>根据公式：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3"/>
        <w:gridCol w:w="741"/>
      </w:tblGrid>
      <w:tr w:rsidR="006C392C" w14:paraId="386B5AEC" w14:textId="77777777">
        <w:tc>
          <w:tcPr>
            <w:tcW w:w="8217" w:type="dxa"/>
            <w:vAlign w:val="center"/>
          </w:tcPr>
          <w:p w14:paraId="7C6E786F" w14:textId="77777777" w:rsidR="006C392C" w:rsidRDefault="008F1706" w:rsidP="001F460D">
            <w:pPr>
              <w:spacing w:line="300" w:lineRule="auto"/>
              <w:ind w:firstLine="480"/>
              <w:jc w:val="left"/>
              <w:rPr>
                <w:i/>
              </w:rPr>
            </w:pPr>
            <m:oMathPara>
              <m:oMath>
                <m:r>
                  <w:rPr>
                    <w:rFonts w:ascii="Cambria Math" w:hAnsi="Cambria Math"/>
                  </w:rPr>
                  <m:t>F=</m:t>
                </m:r>
                <m:f>
                  <m:fPr>
                    <m:ctrlPr>
                      <w:rPr>
                        <w:rFonts w:ascii="Cambria Math" w:hAnsi="Cambria Math"/>
                      </w:rPr>
                    </m:ctrlPr>
                  </m:fPr>
                  <m:num>
                    <m:r>
                      <w:rPr>
                        <w:rFonts w:ascii="Cambria Math" w:hAnsi="Cambria Math"/>
                      </w:rPr>
                      <m:t>(SSR/k)</m:t>
                    </m:r>
                  </m:num>
                  <m:den>
                    <m:r>
                      <w:rPr>
                        <w:rFonts w:ascii="Cambria Math" w:hAnsi="Cambria Math"/>
                      </w:rPr>
                      <m:t>(SSE/(n-k-1))</m:t>
                    </m:r>
                  </m:den>
                </m:f>
                <m:r>
                  <w:rPr>
                    <w:rFonts w:ascii="Cambria Math" w:hAnsi="Cambria Math"/>
                  </w:rPr>
                  <m:t>∼F(k,n-k-</m:t>
                </m:r>
                <m:r>
                  <m:rPr>
                    <m:sty m:val="p"/>
                  </m:rPr>
                  <w:rPr>
                    <w:rFonts w:ascii="Cambria Math" w:hAnsi="Cambria Math"/>
                  </w:rPr>
                  <m:t>1</m:t>
                </m:r>
                <m:r>
                  <w:rPr>
                    <w:rFonts w:ascii="Cambria Math" w:hAnsi="Cambria Math"/>
                  </w:rPr>
                  <m:t>)</m:t>
                </m:r>
              </m:oMath>
            </m:oMathPara>
          </w:p>
          <w:p w14:paraId="350F2AA5" w14:textId="77777777" w:rsidR="006C392C" w:rsidRDefault="006C392C" w:rsidP="001F460D">
            <w:pPr>
              <w:adjustRightInd w:val="0"/>
              <w:snapToGrid w:val="0"/>
              <w:spacing w:line="300" w:lineRule="auto"/>
              <w:ind w:firstLineChars="0" w:firstLine="0"/>
              <w:jc w:val="center"/>
            </w:pPr>
          </w:p>
        </w:tc>
        <w:tc>
          <w:tcPr>
            <w:tcW w:w="746" w:type="dxa"/>
            <w:vAlign w:val="center"/>
          </w:tcPr>
          <w:p w14:paraId="21E3BA35" w14:textId="77777777" w:rsidR="006C392C" w:rsidRDefault="008F1706" w:rsidP="001F460D">
            <w:pPr>
              <w:adjustRightInd w:val="0"/>
              <w:snapToGrid w:val="0"/>
              <w:spacing w:line="300" w:lineRule="auto"/>
              <w:ind w:firstLineChars="0" w:firstLine="0"/>
              <w:jc w:val="center"/>
            </w:pPr>
            <w:r>
              <w:t>(</w:t>
            </w:r>
            <w:r>
              <w:rPr>
                <w:rFonts w:hint="eastAsia"/>
              </w:rPr>
              <w:t>1-4</w:t>
            </w:r>
            <w:r>
              <w:t>)</w:t>
            </w:r>
          </w:p>
        </w:tc>
      </w:tr>
    </w:tbl>
    <w:p w14:paraId="098BD725" w14:textId="77777777" w:rsidR="006C392C" w:rsidRDefault="006C392C" w:rsidP="001F460D">
      <w:pPr>
        <w:spacing w:line="300" w:lineRule="auto"/>
        <w:ind w:firstLineChars="0" w:firstLine="0"/>
        <w:jc w:val="left"/>
      </w:pPr>
    </w:p>
    <w:p w14:paraId="54C95DE3" w14:textId="77777777" w:rsidR="006C392C" w:rsidRDefault="008F1706" w:rsidP="001F460D">
      <w:pPr>
        <w:spacing w:line="300" w:lineRule="auto"/>
        <w:ind w:firstLine="480"/>
        <w:jc w:val="left"/>
      </w:pPr>
      <w:r>
        <w:rPr>
          <w:rFonts w:hint="eastAsia"/>
        </w:rPr>
        <w:t>得到模型的</w:t>
      </w:r>
      <w:r>
        <w:rPr>
          <w:rFonts w:hint="eastAsia"/>
        </w:rPr>
        <w:t>F</w:t>
      </w:r>
      <w:r>
        <w:rPr>
          <w:rFonts w:hint="eastAsia"/>
        </w:rPr>
        <w:t>统计量</w:t>
      </w:r>
      <w:r>
        <w:rPr>
          <w:rFonts w:hint="eastAsia"/>
        </w:rPr>
        <w:t>=1.7446</w:t>
      </w:r>
      <w:r>
        <w:rPr>
          <w:rFonts w:hint="eastAsia"/>
        </w:rPr>
        <w:t>，</w:t>
      </w:r>
      <w:r>
        <w:rPr>
          <w:rFonts w:hint="eastAsia"/>
        </w:rPr>
        <w:t>P</w:t>
      </w:r>
      <w:r>
        <w:rPr>
          <w:rFonts w:hint="eastAsia"/>
        </w:rPr>
        <w:t>值</w:t>
      </w:r>
      <w:r>
        <w:rPr>
          <w:rFonts w:hint="eastAsia"/>
        </w:rPr>
        <w:t>=0.1402</w:t>
      </w:r>
      <w:r>
        <w:rPr>
          <w:rFonts w:hint="eastAsia"/>
        </w:rPr>
        <w:t>，说明不同孕周期组的孕妇</w:t>
      </w:r>
      <w:r>
        <w:rPr>
          <w:rFonts w:hint="eastAsia"/>
        </w:rPr>
        <w:t>BMI</w:t>
      </w:r>
      <w:r>
        <w:rPr>
          <w:rFonts w:hint="eastAsia"/>
        </w:rPr>
        <w:t>不存在显著性差异。</w:t>
      </w:r>
    </w:p>
    <w:p w14:paraId="4C23B730" w14:textId="77777777" w:rsidR="006C392C" w:rsidRDefault="008F1706" w:rsidP="001F460D">
      <w:pPr>
        <w:spacing w:line="300" w:lineRule="auto"/>
        <w:ind w:firstLine="482"/>
        <w:jc w:val="left"/>
      </w:pPr>
      <w:r>
        <w:rPr>
          <w:rFonts w:hint="eastAsia"/>
          <w:b/>
          <w:bCs/>
        </w:rPr>
        <w:t>Step3</w:t>
      </w:r>
      <w:r>
        <w:rPr>
          <w:rFonts w:hint="eastAsia"/>
          <w:b/>
          <w:bCs/>
        </w:rPr>
        <w:t>：</w:t>
      </w:r>
      <w:r>
        <w:rPr>
          <w:rFonts w:hint="eastAsia"/>
        </w:rPr>
        <w:t>系数显著性检验</w:t>
      </w:r>
      <w:r>
        <w:rPr>
          <w:rFonts w:hint="eastAsia"/>
        </w:rPr>
        <w:t>(t</w:t>
      </w:r>
      <w:r>
        <w:rPr>
          <w:rFonts w:hint="eastAsia"/>
        </w:rPr>
        <w:t>检验</w:t>
      </w:r>
      <w:r>
        <w:rPr>
          <w:rFonts w:hint="eastAsia"/>
        </w:rPr>
        <w:t>)</w:t>
      </w:r>
    </w:p>
    <w:p w14:paraId="11379198" w14:textId="77777777" w:rsidR="006C392C" w:rsidRDefault="008F1706" w:rsidP="001F460D">
      <w:pPr>
        <w:spacing w:line="300" w:lineRule="auto"/>
        <w:ind w:firstLine="480"/>
        <w:jc w:val="left"/>
      </w:pPr>
      <w:r>
        <w:rPr>
          <w:rFonts w:hint="eastAsia"/>
        </w:rPr>
        <w:t>根据公式：</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1"/>
        <w:gridCol w:w="733"/>
      </w:tblGrid>
      <w:tr w:rsidR="006C392C" w14:paraId="02EE8876" w14:textId="77777777">
        <w:tc>
          <w:tcPr>
            <w:tcW w:w="8217" w:type="dxa"/>
            <w:vAlign w:val="center"/>
          </w:tcPr>
          <w:p w14:paraId="1BD92FF0" w14:textId="77777777" w:rsidR="006C392C" w:rsidRDefault="00000000" w:rsidP="001F460D">
            <w:pPr>
              <w:spacing w:line="300" w:lineRule="auto"/>
              <w:ind w:firstLine="480"/>
              <w:jc w:val="left"/>
            </w:pPr>
            <m:oMathPara>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β</m:t>
                        </m:r>
                      </m:e>
                      <m:sub>
                        <m:r>
                          <w:rPr>
                            <w:rFonts w:ascii="Cambria Math" w:hAnsi="Cambria Math"/>
                          </w:rPr>
                          <m:t>j</m:t>
                        </m:r>
                      </m:sub>
                    </m:sSub>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-0</m:t>
                    </m:r>
                  </m:num>
                  <m:den>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β</m:t>
                            </m:r>
                          </m:e>
                          <m:sub>
                            <m:r>
                              <w:rPr>
                                <w:rFonts w:ascii="Cambria Math" w:hAnsi="Cambria Math"/>
                              </w:rPr>
                              <m:t>j</m:t>
                            </m:r>
                          </m:sub>
                        </m:sSub>
                      </m:sub>
                    </m:sSub>
                  </m:den>
                </m:f>
                <m:r>
                  <w:rPr>
                    <w:rFonts w:ascii="Cambria Math" w:hAnsi="Cambria Math"/>
                  </w:rPr>
                  <m:t>∼t(n-k-1)</m:t>
                </m:r>
              </m:oMath>
            </m:oMathPara>
          </w:p>
          <w:p w14:paraId="7610DB1B" w14:textId="77777777" w:rsidR="006C392C" w:rsidRDefault="006C392C" w:rsidP="001F460D">
            <w:pPr>
              <w:adjustRightInd w:val="0"/>
              <w:snapToGrid w:val="0"/>
              <w:spacing w:line="300" w:lineRule="auto"/>
              <w:ind w:firstLineChars="0" w:firstLine="0"/>
              <w:jc w:val="center"/>
            </w:pPr>
          </w:p>
        </w:tc>
        <w:tc>
          <w:tcPr>
            <w:tcW w:w="737" w:type="dxa"/>
            <w:vAlign w:val="center"/>
          </w:tcPr>
          <w:p w14:paraId="7FB2A19A" w14:textId="77777777" w:rsidR="006C392C" w:rsidRDefault="008F1706" w:rsidP="001F460D">
            <w:pPr>
              <w:adjustRightInd w:val="0"/>
              <w:snapToGrid w:val="0"/>
              <w:spacing w:line="300" w:lineRule="auto"/>
              <w:ind w:firstLineChars="0" w:firstLine="0"/>
              <w:jc w:val="center"/>
            </w:pPr>
            <w:r>
              <w:t>(</w:t>
            </w:r>
            <w:r>
              <w:rPr>
                <w:rFonts w:hint="eastAsia"/>
              </w:rPr>
              <w:t>1-5</w:t>
            </w:r>
            <w:r>
              <w:t>)</w:t>
            </w:r>
          </w:p>
        </w:tc>
      </w:tr>
    </w:tbl>
    <w:p w14:paraId="13F5BF8E" w14:textId="77777777" w:rsidR="006C392C" w:rsidRDefault="006C392C" w:rsidP="001F460D">
      <w:pPr>
        <w:spacing w:line="300" w:lineRule="auto"/>
        <w:ind w:firstLine="480"/>
        <w:jc w:val="left"/>
      </w:pPr>
    </w:p>
    <w:p w14:paraId="55C27644" w14:textId="77777777" w:rsidR="006C392C" w:rsidRDefault="008F1706" w:rsidP="001F460D">
      <w:pPr>
        <w:spacing w:line="300" w:lineRule="auto"/>
        <w:ind w:firstLine="480"/>
        <w:jc w:val="left"/>
      </w:pPr>
      <w:r>
        <w:rPr>
          <w:rFonts w:hint="eastAsia"/>
        </w:rPr>
        <w:t>得到模型的</w:t>
      </w:r>
      <w:r>
        <w:rPr>
          <w:rFonts w:hint="eastAsia"/>
        </w:rPr>
        <w:t>t</w:t>
      </w:r>
      <w:r>
        <w:rPr>
          <w:rFonts w:hint="eastAsia"/>
        </w:rPr>
        <w:t>统计量</w:t>
      </w:r>
      <w:r>
        <w:rPr>
          <w:rFonts w:hint="eastAsia"/>
        </w:rPr>
        <w:t>=-1.0774</w:t>
      </w:r>
      <w:r>
        <w:rPr>
          <w:rFonts w:hint="eastAsia"/>
        </w:rPr>
        <w:t>，</w:t>
      </w:r>
      <w:r>
        <w:rPr>
          <w:rFonts w:hint="eastAsia"/>
        </w:rPr>
        <w:t>P</w:t>
      </w:r>
      <w:r>
        <w:rPr>
          <w:rFonts w:hint="eastAsia"/>
        </w:rPr>
        <w:t>值</w:t>
      </w:r>
      <w:r>
        <w:rPr>
          <w:rFonts w:hint="eastAsia"/>
        </w:rPr>
        <w:t>=0.0416</w:t>
      </w:r>
      <w:r>
        <w:rPr>
          <w:rFonts w:hint="eastAsia"/>
        </w:rPr>
        <w:t>，说明健康胎儿与非健康胎儿的孕周期存在显著性差异。</w:t>
      </w:r>
    </w:p>
    <w:p w14:paraId="203FEAB8" w14:textId="77777777" w:rsidR="006C392C" w:rsidRDefault="008F1706" w:rsidP="001F460D">
      <w:pPr>
        <w:spacing w:line="300" w:lineRule="auto"/>
        <w:ind w:firstLine="480"/>
        <w:jc w:val="left"/>
      </w:pPr>
      <w:r>
        <w:rPr>
          <w:rFonts w:hint="eastAsia"/>
        </w:rPr>
        <w:t>孕周、</w:t>
      </w:r>
      <w:r>
        <w:rPr>
          <w:rFonts w:hint="eastAsia"/>
        </w:rPr>
        <w:t>BMI</w:t>
      </w:r>
      <w:r>
        <w:rPr>
          <w:rFonts w:hint="eastAsia"/>
        </w:rPr>
        <w:t>拟合验证图如下：</w:t>
      </w:r>
    </w:p>
    <w:p w14:paraId="4F1C4A6B" w14:textId="77777777" w:rsidR="006C392C" w:rsidRDefault="008F1706" w:rsidP="001F460D">
      <w:pPr>
        <w:spacing w:line="300" w:lineRule="auto"/>
        <w:ind w:firstLine="480"/>
        <w:jc w:val="center"/>
      </w:pPr>
      <w:r>
        <w:rPr>
          <w:rFonts w:hint="eastAsia"/>
          <w:noProof/>
        </w:rPr>
        <w:drawing>
          <wp:inline distT="0" distB="0" distL="0" distR="0" wp14:anchorId="45A5C5A0" wp14:editId="59D24940">
            <wp:extent cx="3126740" cy="2588895"/>
            <wp:effectExtent l="0" t="0" r="0" b="1905"/>
            <wp:docPr id="6" name="图片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129750" cy="2591153"/>
                    </a:xfrm>
                    <a:prstGeom prst="rect">
                      <a:avLst/>
                    </a:prstGeom>
                    <a:noFill/>
                    <a:ln>
                      <a:noFill/>
                    </a:ln>
                  </pic:spPr>
                </pic:pic>
              </a:graphicData>
            </a:graphic>
          </wp:inline>
        </w:drawing>
      </w:r>
    </w:p>
    <w:p w14:paraId="0B5FBFD8"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图1-3 线性回归模型对孕妇BMI预测</w:t>
      </w:r>
    </w:p>
    <w:p w14:paraId="734F7431" w14:textId="77777777" w:rsidR="006C392C" w:rsidRDefault="008F1706" w:rsidP="001F460D">
      <w:pPr>
        <w:spacing w:line="300" w:lineRule="auto"/>
        <w:ind w:firstLine="480"/>
        <w:jc w:val="center"/>
      </w:pPr>
      <w:r>
        <w:rPr>
          <w:noProof/>
        </w:rPr>
        <w:drawing>
          <wp:inline distT="0" distB="0" distL="0" distR="0" wp14:anchorId="7CDBD99F" wp14:editId="7E4C8D36">
            <wp:extent cx="3422650" cy="2176145"/>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457374" cy="2198065"/>
                    </a:xfrm>
                    <a:prstGeom prst="rect">
                      <a:avLst/>
                    </a:prstGeom>
                    <a:noFill/>
                  </pic:spPr>
                </pic:pic>
              </a:graphicData>
            </a:graphic>
          </wp:inline>
        </w:drawing>
      </w:r>
    </w:p>
    <w:p w14:paraId="4A297AE1"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图1-4 线性回归模型对孕周期预测</w:t>
      </w:r>
    </w:p>
    <w:p w14:paraId="345BE5FA" w14:textId="77777777" w:rsidR="006C392C" w:rsidRDefault="008F1706" w:rsidP="001F460D">
      <w:pPr>
        <w:spacing w:line="300" w:lineRule="auto"/>
        <w:ind w:firstLine="480"/>
        <w:jc w:val="left"/>
      </w:pPr>
      <w:r>
        <w:rPr>
          <w:rFonts w:hint="eastAsia"/>
        </w:rPr>
        <w:t>根据运行结果，构建的线性回归模型对孕妇</w:t>
      </w:r>
      <w:r>
        <w:rPr>
          <w:rFonts w:hint="eastAsia"/>
        </w:rPr>
        <w:t>BMI</w:t>
      </w:r>
      <w:r>
        <w:rPr>
          <w:rFonts w:hint="eastAsia"/>
        </w:rPr>
        <w:t>预测的均方误差</w:t>
      </w:r>
      <w:r>
        <w:rPr>
          <w:rFonts w:hint="eastAsia"/>
        </w:rPr>
        <w:t>MSE=0.09521</w:t>
      </w:r>
      <w:r>
        <w:rPr>
          <w:rFonts w:hint="eastAsia"/>
        </w:rPr>
        <w:t>，模型预测准确性较高；决定系数</w:t>
      </w:r>
      <w:r>
        <w:rPr>
          <w:rFonts w:hint="eastAsia"/>
        </w:rPr>
        <w:t>R</w:t>
      </w:r>
      <w:r>
        <w:rPr>
          <w:rFonts w:hint="eastAsia"/>
          <w:vertAlign w:val="superscript"/>
        </w:rPr>
        <w:t>2</w:t>
      </w:r>
      <w:r>
        <w:rPr>
          <w:rFonts w:hint="eastAsia"/>
        </w:rPr>
        <w:t>=0.98923</w:t>
      </w:r>
      <w:r>
        <w:rPr>
          <w:rFonts w:hint="eastAsia"/>
        </w:rPr>
        <w:t>，拟合效果好，能够解释大部分你观测数据的变化。对孕周期的预测均方误差</w:t>
      </w:r>
      <w:r>
        <w:rPr>
          <w:rFonts w:hint="eastAsia"/>
        </w:rPr>
        <w:t>MSE=3.72423</w:t>
      </w:r>
      <w:r>
        <w:rPr>
          <w:rFonts w:hint="eastAsia"/>
        </w:rPr>
        <w:t>，决定系数</w:t>
      </w:r>
      <w:r>
        <w:rPr>
          <w:rFonts w:hint="eastAsia"/>
        </w:rPr>
        <w:t>R</w:t>
      </w:r>
      <w:r>
        <w:rPr>
          <w:rFonts w:hint="eastAsia"/>
          <w:vertAlign w:val="superscript"/>
        </w:rPr>
        <w:t>2</w:t>
      </w:r>
      <w:r>
        <w:rPr>
          <w:rFonts w:hint="eastAsia"/>
        </w:rPr>
        <w:t>=0.78883</w:t>
      </w:r>
      <w:r>
        <w:rPr>
          <w:rFonts w:hint="eastAsia"/>
        </w:rPr>
        <w:t>，在一定程度上能够较好地解释变量的变化。</w:t>
      </w:r>
    </w:p>
    <w:p w14:paraId="4492724D" w14:textId="77777777" w:rsidR="006C392C" w:rsidRDefault="008F1706" w:rsidP="001F460D">
      <w:pPr>
        <w:spacing w:line="300" w:lineRule="auto"/>
        <w:ind w:firstLine="480"/>
        <w:jc w:val="left"/>
      </w:pPr>
      <w:r>
        <w:rPr>
          <w:rFonts w:hint="eastAsia"/>
        </w:rPr>
        <w:t>回归分析明确了高</w:t>
      </w:r>
      <w:r>
        <w:rPr>
          <w:rFonts w:hint="eastAsia"/>
        </w:rPr>
        <w:t>BMI</w:t>
      </w:r>
      <w:r>
        <w:rPr>
          <w:rFonts w:hint="eastAsia"/>
        </w:rPr>
        <w:t>孕妇</w:t>
      </w:r>
      <w:r>
        <w:rPr>
          <w:rFonts w:hint="eastAsia"/>
        </w:rPr>
        <w:t>NIPT</w:t>
      </w:r>
      <w:r>
        <w:rPr>
          <w:rFonts w:hint="eastAsia"/>
        </w:rPr>
        <w:t>检测中孕周是</w:t>
      </w:r>
      <w:r>
        <w:rPr>
          <w:rFonts w:hint="eastAsia"/>
        </w:rPr>
        <w:t>Y</w:t>
      </w:r>
      <w:r>
        <w:rPr>
          <w:rFonts w:hint="eastAsia"/>
        </w:rPr>
        <w:t>染色体浓度上升的正向因素，</w:t>
      </w:r>
      <w:r>
        <w:rPr>
          <w:rFonts w:hint="eastAsia"/>
        </w:rPr>
        <w:t>BMI</w:t>
      </w:r>
      <w:r>
        <w:rPr>
          <w:rFonts w:hint="eastAsia"/>
        </w:rPr>
        <w:t>是负向稀释因素，且二者存在拮抗交互效应。</w:t>
      </w:r>
    </w:p>
    <w:p w14:paraId="4137BC94" w14:textId="77777777" w:rsidR="006C392C" w:rsidRDefault="008F1706" w:rsidP="001F460D">
      <w:pPr>
        <w:spacing w:line="300" w:lineRule="auto"/>
        <w:ind w:firstLine="480"/>
        <w:jc w:val="left"/>
      </w:pPr>
      <w:r>
        <w:rPr>
          <w:rFonts w:hint="eastAsia"/>
        </w:rPr>
        <w:lastRenderedPageBreak/>
        <w:t>针对表格中的其他因素，做出相关系数热力图：</w:t>
      </w:r>
    </w:p>
    <w:p w14:paraId="124A53FB" w14:textId="77777777" w:rsidR="006C392C" w:rsidRDefault="006C392C" w:rsidP="001F460D">
      <w:pPr>
        <w:spacing w:line="300" w:lineRule="auto"/>
        <w:ind w:firstLine="480"/>
        <w:jc w:val="left"/>
      </w:pPr>
    </w:p>
    <w:p w14:paraId="48849255" w14:textId="77777777" w:rsidR="006C392C" w:rsidRDefault="008F1706" w:rsidP="001F460D">
      <w:pPr>
        <w:spacing w:line="300" w:lineRule="auto"/>
        <w:ind w:firstLine="480"/>
        <w:jc w:val="center"/>
      </w:pPr>
      <w:r>
        <w:rPr>
          <w:noProof/>
        </w:rPr>
        <w:drawing>
          <wp:inline distT="0" distB="0" distL="0" distR="0" wp14:anchorId="2D0A653D" wp14:editId="5A801257">
            <wp:extent cx="4289708" cy="3844925"/>
            <wp:effectExtent l="0" t="0" r="0" b="317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10907" cy="3863926"/>
                    </a:xfrm>
                    <a:prstGeom prst="rect">
                      <a:avLst/>
                    </a:prstGeom>
                    <a:noFill/>
                    <a:ln>
                      <a:noFill/>
                    </a:ln>
                  </pic:spPr>
                </pic:pic>
              </a:graphicData>
            </a:graphic>
          </wp:inline>
        </w:drawing>
      </w:r>
    </w:p>
    <w:p w14:paraId="20EEB207"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图1-5 表格中各因素间相关系数热力图</w:t>
      </w:r>
    </w:p>
    <w:p w14:paraId="414F3876" w14:textId="4E38F065" w:rsidR="00944789" w:rsidRDefault="008F1706" w:rsidP="001F460D">
      <w:pPr>
        <w:spacing w:line="300" w:lineRule="auto"/>
        <w:ind w:firstLine="480"/>
        <w:jc w:val="left"/>
      </w:pPr>
      <w:r>
        <w:rPr>
          <w:rFonts w:hint="eastAsia"/>
        </w:rPr>
        <w:t>进行</w:t>
      </w:r>
      <w:r>
        <w:rPr>
          <w:rFonts w:hint="eastAsia"/>
        </w:rPr>
        <w:t>F</w:t>
      </w:r>
      <w:r>
        <w:rPr>
          <w:rFonts w:hint="eastAsia"/>
        </w:rPr>
        <w:t>检验和</w:t>
      </w:r>
      <w:r>
        <w:rPr>
          <w:rFonts w:hint="eastAsia"/>
        </w:rPr>
        <w:t>t</w:t>
      </w:r>
      <w:r>
        <w:rPr>
          <w:rFonts w:hint="eastAsia"/>
        </w:rPr>
        <w:t>检验可得出身高和体重对孕妇</w:t>
      </w:r>
      <w:r>
        <w:rPr>
          <w:rFonts w:hint="eastAsia"/>
        </w:rPr>
        <w:t>BMI</w:t>
      </w:r>
      <w:r>
        <w:rPr>
          <w:rFonts w:hint="eastAsia"/>
        </w:rPr>
        <w:t>的影响高度显著的结论。</w:t>
      </w:r>
    </w:p>
    <w:p w14:paraId="0F004181" w14:textId="77777777" w:rsidR="001569BA" w:rsidRDefault="00944789" w:rsidP="001F460D">
      <w:pPr>
        <w:spacing w:line="300" w:lineRule="auto"/>
        <w:ind w:firstLine="480"/>
        <w:jc w:val="left"/>
      </w:pPr>
      <w:r>
        <w:rPr>
          <w:rFonts w:hint="eastAsia"/>
        </w:rPr>
        <w:t>结果可由以下图片得出：</w:t>
      </w:r>
    </w:p>
    <w:p w14:paraId="201C6922" w14:textId="77777777" w:rsidR="001569BA" w:rsidRDefault="001569BA" w:rsidP="001F460D">
      <w:pPr>
        <w:spacing w:line="300" w:lineRule="auto"/>
        <w:ind w:firstLine="480"/>
        <w:jc w:val="center"/>
      </w:pPr>
    </w:p>
    <w:p w14:paraId="1C28E6E8" w14:textId="1EF74434" w:rsidR="003E0FF8" w:rsidRPr="001569BA" w:rsidRDefault="001569BA" w:rsidP="001F460D">
      <w:pPr>
        <w:spacing w:line="300" w:lineRule="auto"/>
        <w:ind w:firstLine="480"/>
        <w:jc w:val="center"/>
      </w:pPr>
      <w:r w:rsidRPr="001569BA">
        <w:rPr>
          <w:noProof/>
        </w:rPr>
        <w:drawing>
          <wp:inline distT="0" distB="0" distL="0" distR="0" wp14:anchorId="31BD6749" wp14:editId="11085847">
            <wp:extent cx="3001645" cy="3138314"/>
            <wp:effectExtent l="0" t="0" r="8255" b="5080"/>
            <wp:docPr id="1902333220"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33220" name="图片 2" descr="文本&#10;&#10;AI 生成的内容可能不正确。"/>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11435" cy="3148549"/>
                    </a:xfrm>
                    <a:prstGeom prst="rect">
                      <a:avLst/>
                    </a:prstGeom>
                    <a:noFill/>
                    <a:ln>
                      <a:noFill/>
                    </a:ln>
                  </pic:spPr>
                </pic:pic>
              </a:graphicData>
            </a:graphic>
          </wp:inline>
        </w:drawing>
      </w:r>
    </w:p>
    <w:p w14:paraId="60AA2216" w14:textId="33DEADFB" w:rsidR="006C392C" w:rsidRDefault="006C392C" w:rsidP="001F460D">
      <w:pPr>
        <w:spacing w:line="300" w:lineRule="auto"/>
        <w:ind w:firstLineChars="0" w:firstLine="0"/>
        <w:jc w:val="center"/>
      </w:pPr>
    </w:p>
    <w:p w14:paraId="79EA7E08" w14:textId="77777777" w:rsidR="006C392C" w:rsidRDefault="008F1706" w:rsidP="001F460D">
      <w:pPr>
        <w:pStyle w:val="2"/>
        <w:spacing w:after="156" w:line="300" w:lineRule="auto"/>
        <w:rPr>
          <w:rFonts w:hint="eastAsia"/>
        </w:rPr>
      </w:pPr>
      <w:r>
        <w:rPr>
          <w:rFonts w:hint="eastAsia"/>
        </w:rPr>
        <w:lastRenderedPageBreak/>
        <w:t>问题二</w:t>
      </w:r>
    </w:p>
    <w:p w14:paraId="33F1F18B" w14:textId="0ED561E1" w:rsidR="006C392C" w:rsidRDefault="008F1706" w:rsidP="001F460D">
      <w:pPr>
        <w:spacing w:line="300" w:lineRule="auto"/>
        <w:ind w:firstLine="480"/>
      </w:pPr>
      <w:r>
        <w:rPr>
          <w:rFonts w:hint="eastAsia"/>
        </w:rPr>
        <w:t>对数据首先进行预处理</w:t>
      </w:r>
      <w:r w:rsidR="003A6A65">
        <w:rPr>
          <w:rFonts w:hint="eastAsia"/>
        </w:rPr>
        <w:t>*</w:t>
      </w:r>
      <w:r>
        <w:rPr>
          <w:rFonts w:hint="eastAsia"/>
        </w:rPr>
        <w:t>，结果如下：</w:t>
      </w:r>
    </w:p>
    <w:p w14:paraId="63CC260E" w14:textId="77777777" w:rsidR="006C392C" w:rsidRDefault="008F1706" w:rsidP="001F460D">
      <w:pPr>
        <w:spacing w:line="300" w:lineRule="auto"/>
        <w:ind w:firstLine="480"/>
      </w:pPr>
      <w:r>
        <w:rPr>
          <w:rFonts w:hint="eastAsia"/>
        </w:rPr>
        <w:t>有效样本量：</w:t>
      </w:r>
      <w:r>
        <w:rPr>
          <w:rFonts w:hint="eastAsia"/>
        </w:rPr>
        <w:t>300</w:t>
      </w:r>
    </w:p>
    <w:p w14:paraId="29DCC8A5" w14:textId="77777777" w:rsidR="006C392C" w:rsidRDefault="008F1706" w:rsidP="001F460D">
      <w:pPr>
        <w:spacing w:line="300" w:lineRule="auto"/>
        <w:ind w:firstLine="480"/>
      </w:pPr>
      <w:r>
        <w:rPr>
          <w:rFonts w:hint="eastAsia"/>
        </w:rPr>
        <w:t>BMI</w:t>
      </w:r>
      <w:r>
        <w:rPr>
          <w:rFonts w:hint="eastAsia"/>
        </w:rPr>
        <w:t>范围：</w:t>
      </w:r>
      <w:r>
        <w:rPr>
          <w:rFonts w:hint="eastAsia"/>
        </w:rPr>
        <w:t>25.1-44.9</w:t>
      </w:r>
    </w:p>
    <w:p w14:paraId="160A2874" w14:textId="77777777" w:rsidR="006C392C" w:rsidRDefault="008F1706" w:rsidP="001F460D">
      <w:pPr>
        <w:spacing w:line="300" w:lineRule="auto"/>
        <w:ind w:firstLine="480"/>
      </w:pPr>
      <w:r>
        <w:rPr>
          <w:rFonts w:hint="eastAsia"/>
        </w:rPr>
        <w:t>孕周范围：</w:t>
      </w:r>
      <w:r>
        <w:rPr>
          <w:rFonts w:hint="eastAsia"/>
        </w:rPr>
        <w:t>10.0-25.0</w:t>
      </w:r>
    </w:p>
    <w:p w14:paraId="1EBE9AB2" w14:textId="77777777" w:rsidR="006C392C" w:rsidRDefault="008F1706" w:rsidP="001F460D">
      <w:pPr>
        <w:pStyle w:val="3"/>
        <w:spacing w:line="300" w:lineRule="auto"/>
        <w:rPr>
          <w:rFonts w:hint="eastAsia"/>
          <w:b/>
          <w:bCs w:val="0"/>
        </w:rPr>
      </w:pPr>
      <w:r>
        <w:rPr>
          <w:rFonts w:ascii="Times New Roman" w:hAnsi="Times New Roman" w:cs="Times New Roman"/>
          <w:b/>
          <w:bCs w:val="0"/>
        </w:rPr>
        <w:t>BMI</w:t>
      </w:r>
      <w:r>
        <w:rPr>
          <w:rFonts w:hint="eastAsia"/>
          <w:b/>
          <w:bCs w:val="0"/>
        </w:rPr>
        <w:t>分组</w:t>
      </w:r>
    </w:p>
    <w:p w14:paraId="11416D1E" w14:textId="77777777" w:rsidR="006C392C" w:rsidRDefault="008F1706" w:rsidP="001F460D">
      <w:pPr>
        <w:spacing w:line="300" w:lineRule="auto"/>
        <w:ind w:firstLine="482"/>
      </w:pPr>
      <w:r>
        <w:rPr>
          <w:rFonts w:hint="eastAsia"/>
          <w:b/>
          <w:bCs/>
        </w:rPr>
        <w:t>Step1</w:t>
      </w:r>
      <w:r>
        <w:rPr>
          <w:rFonts w:hint="eastAsia"/>
          <w:b/>
          <w:bCs/>
        </w:rPr>
        <w:t>：</w:t>
      </w:r>
      <w:r>
        <w:rPr>
          <w:rFonts w:hint="eastAsia"/>
        </w:rPr>
        <w:t>相似度度量</w:t>
      </w:r>
    </w:p>
    <w:p w14:paraId="1603D232" w14:textId="77777777" w:rsidR="006C392C" w:rsidRDefault="008F1706" w:rsidP="001F460D">
      <w:pPr>
        <w:spacing w:line="300" w:lineRule="auto"/>
        <w:ind w:firstLine="480"/>
      </w:pPr>
      <w:r>
        <w:rPr>
          <w:rFonts w:hint="eastAsia"/>
        </w:rPr>
        <w:t>采用欧氏距离计算两个</w:t>
      </w:r>
      <w:r>
        <w:rPr>
          <w:rFonts w:hint="eastAsia"/>
        </w:rPr>
        <w:t>BMI</w:t>
      </w:r>
      <w:r>
        <w:rPr>
          <w:rFonts w:hint="eastAsia"/>
        </w:rPr>
        <w:t>值</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rPr>
          <w:rFonts w:hint="eastAsia"/>
        </w:rPr>
        <w:t>的距离：</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0"/>
        <w:gridCol w:w="724"/>
      </w:tblGrid>
      <w:tr w:rsidR="006C392C" w14:paraId="0763B6EE" w14:textId="77777777">
        <w:tc>
          <w:tcPr>
            <w:tcW w:w="8217" w:type="dxa"/>
            <w:vAlign w:val="center"/>
          </w:tcPr>
          <w:p w14:paraId="2BA387C8"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r>
                  <w:rPr>
                    <w:rFonts w:ascii="Cambria Math" w:hAnsi="Cambria Math"/>
                  </w:rPr>
                  <m:t>=</m:t>
                </m:r>
                <m:rad>
                  <m:radPr>
                    <m:degHide m:val="1"/>
                    <m:ctrlPr>
                      <w:rPr>
                        <w:rFonts w:ascii="Cambria Math" w:hAnsi="Cambria Math"/>
                      </w:rPr>
                    </m:ctrlPr>
                  </m:radPr>
                  <m:deg/>
                  <m:e>
                    <m:d>
                      <m:dPr>
                        <m:beg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e>
                            </m:d>
                          </m:e>
                          <m:sup>
                            <m:r>
                              <w:rPr>
                                <w:rFonts w:ascii="Cambria Math" w:hAnsi="Cambria Math"/>
                              </w:rPr>
                              <m:t>2</m:t>
                            </m:r>
                          </m:sup>
                        </m:sSup>
                      </m:e>
                    </m:d>
                  </m:e>
                </m:rad>
              </m:oMath>
            </m:oMathPara>
          </w:p>
        </w:tc>
        <w:tc>
          <w:tcPr>
            <w:tcW w:w="727" w:type="dxa"/>
            <w:vAlign w:val="center"/>
          </w:tcPr>
          <w:p w14:paraId="3B9CBF4D" w14:textId="77777777" w:rsidR="006C392C" w:rsidRDefault="008F1706" w:rsidP="001F460D">
            <w:pPr>
              <w:adjustRightInd w:val="0"/>
              <w:snapToGrid w:val="0"/>
              <w:spacing w:line="300" w:lineRule="auto"/>
              <w:ind w:firstLineChars="0" w:firstLine="0"/>
              <w:jc w:val="center"/>
            </w:pPr>
            <w:r>
              <w:t>(</w:t>
            </w:r>
            <w:r>
              <w:rPr>
                <w:rFonts w:hint="eastAsia"/>
              </w:rPr>
              <w:t>2-1</w:t>
            </w:r>
            <w:r>
              <w:t>)</w:t>
            </w:r>
          </w:p>
        </w:tc>
      </w:tr>
    </w:tbl>
    <w:p w14:paraId="176D86A7" w14:textId="77777777" w:rsidR="006C392C" w:rsidRDefault="008F1706" w:rsidP="001F460D">
      <w:pPr>
        <w:spacing w:line="300" w:lineRule="auto"/>
        <w:ind w:firstLine="482"/>
      </w:pPr>
      <w:r>
        <w:rPr>
          <w:rFonts w:hint="eastAsia"/>
          <w:b/>
          <w:bCs/>
        </w:rPr>
        <w:t>Step2</w:t>
      </w:r>
      <w:r>
        <w:rPr>
          <w:rFonts w:hint="eastAsia"/>
          <w:b/>
          <w:bCs/>
        </w:rPr>
        <w:t>：</w:t>
      </w:r>
      <w:r>
        <w:rPr>
          <w:rFonts w:hint="eastAsia"/>
        </w:rPr>
        <w:t>聚类合并规则</w:t>
      </w:r>
    </w:p>
    <w:p w14:paraId="5FD3855D" w14:textId="77777777" w:rsidR="006C392C" w:rsidRDefault="008F1706" w:rsidP="001F460D">
      <w:pPr>
        <w:spacing w:line="300" w:lineRule="auto"/>
        <w:ind w:firstLine="480"/>
      </w:pPr>
      <w:r>
        <w:rPr>
          <w:rFonts w:hint="eastAsia"/>
        </w:rPr>
        <w:t>采用</w:t>
      </w:r>
      <w:r>
        <w:rPr>
          <w:rFonts w:hint="eastAsia"/>
        </w:rPr>
        <w:t>ward</w:t>
      </w:r>
      <w:r>
        <w:rPr>
          <w:rFonts w:hint="eastAsia"/>
        </w:rPr>
        <w:t>法，每次合并使总组内平方和增加最小的两组：</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2"/>
        <w:gridCol w:w="742"/>
      </w:tblGrid>
      <w:tr w:rsidR="006C392C" w14:paraId="776C5B66" w14:textId="77777777">
        <w:tc>
          <w:tcPr>
            <w:tcW w:w="8217" w:type="dxa"/>
            <w:vAlign w:val="center"/>
          </w:tcPr>
          <w:p w14:paraId="50B032AD"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SSW=</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w:rPr>
                        <w:rFonts w:ascii="Cambria Math" w:hAnsi="Cambria Math"/>
                      </w:rPr>
                      <m:t> </m:t>
                    </m:r>
                  </m:e>
                </m:nary>
                <m:nary>
                  <m:naryPr>
                    <m:chr m:val="∑"/>
                    <m:limLoc m:val="undOvr"/>
                    <m:grow m:val="1"/>
                    <m:supHide m:val="1"/>
                    <m:ctrlPr>
                      <w:rPr>
                        <w:rFonts w:ascii="Cambria Math" w:hAnsi="Cambria Math"/>
                      </w:rPr>
                    </m:ctrlPr>
                  </m:naryPr>
                  <m:sub>
                    <m:r>
                      <w:rPr>
                        <w:rFonts w:ascii="Cambria Math" w:hAnsi="Cambria Math"/>
                      </w:rPr>
                      <m:t>b∈</m:t>
                    </m:r>
                    <m:sSub>
                      <m:sSubPr>
                        <m:ctrlPr>
                          <w:rPr>
                            <w:rFonts w:ascii="Cambria Math" w:hAnsi="Cambria Math"/>
                          </w:rPr>
                        </m:ctrlPr>
                      </m:sSubPr>
                      <m:e>
                        <m:r>
                          <w:rPr>
                            <w:rFonts w:ascii="Cambria Math" w:hAnsi="Cambria Math"/>
                          </w:rPr>
                          <m:t>G</m:t>
                        </m:r>
                      </m:e>
                      <m:sub>
                        <m:r>
                          <w:rPr>
                            <w:rFonts w:ascii="Cambria Math" w:hAnsi="Cambria Math"/>
                          </w:rPr>
                          <m:t>k</m:t>
                        </m:r>
                      </m:sub>
                    </m:sSub>
                  </m:sub>
                  <m:sup/>
                  <m:e>
                    <m:r>
                      <w:rPr>
                        <w:rFonts w:ascii="Cambria Math" w:hAnsi="Cambria Math"/>
                      </w:rPr>
                      <m:t> </m:t>
                    </m:r>
                  </m:e>
                </m:nary>
                <m:d>
                  <m:dPr>
                    <m:endChr m:val=""/>
                    <m:ctrlPr>
                      <w:rPr>
                        <w:rFonts w:ascii="Cambria Math" w:hAnsi="Cambria Math"/>
                      </w:rPr>
                    </m:ctrlPr>
                  </m:dPr>
                  <m:e>
                    <m:r>
                      <w:rPr>
                        <w:rFonts w:ascii="Cambria Math" w:hAnsi="Cambria Math"/>
                      </w:rPr>
                      <m:t>b-</m:t>
                    </m:r>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k</m:t>
                        </m:r>
                      </m:sub>
                    </m:sSub>
                    <m:d>
                      <m:dPr>
                        <m:ctrlPr>
                          <w:rPr>
                            <w:rFonts w:ascii="Cambria Math" w:hAnsi="Cambria Math"/>
                          </w:rPr>
                        </m:ctrlPr>
                      </m:dPr>
                      <m:e>
                        <m:sSup>
                          <m:sSupPr>
                            <m:ctrlPr>
                              <w:rPr>
                                <w:rFonts w:ascii="Cambria Math" w:hAnsi="Cambria Math"/>
                              </w:rPr>
                            </m:ctrlPr>
                          </m:sSupPr>
                          <m:e>
                            <m:r>
                              <w:rPr>
                                <w:rFonts w:ascii="Cambria Math" w:hAnsi="Cambria Math"/>
                              </w:rPr>
                              <m:t>2</m:t>
                            </m:r>
                          </m:e>
                          <m:sup>
                            <m:r>
                              <w:rPr>
                                <w:rFonts w:ascii="Cambria Math" w:hAnsi="Cambria Math"/>
                              </w:rPr>
                              <m:t>3</m:t>
                            </m:r>
                          </m:sup>
                        </m:sSup>
                      </m:e>
                    </m:d>
                  </m:e>
                </m:d>
              </m:oMath>
            </m:oMathPara>
          </w:p>
        </w:tc>
        <w:tc>
          <w:tcPr>
            <w:tcW w:w="746" w:type="dxa"/>
            <w:vAlign w:val="center"/>
          </w:tcPr>
          <w:p w14:paraId="1294F449" w14:textId="77777777" w:rsidR="006C392C" w:rsidRDefault="008F1706" w:rsidP="001F460D">
            <w:pPr>
              <w:adjustRightInd w:val="0"/>
              <w:snapToGrid w:val="0"/>
              <w:spacing w:line="300" w:lineRule="auto"/>
              <w:ind w:firstLineChars="0" w:firstLine="0"/>
              <w:jc w:val="center"/>
            </w:pPr>
            <w:r>
              <w:t>(</w:t>
            </w:r>
            <w:r>
              <w:rPr>
                <w:rFonts w:hint="eastAsia"/>
              </w:rPr>
              <w:t>2-2</w:t>
            </w:r>
            <w:r>
              <w:t>)</w:t>
            </w:r>
          </w:p>
        </w:tc>
      </w:tr>
    </w:tbl>
    <w:p w14:paraId="12FB51D1" w14:textId="77777777" w:rsidR="006C392C" w:rsidRDefault="008F1706" w:rsidP="001F460D">
      <w:pPr>
        <w:spacing w:line="300" w:lineRule="auto"/>
        <w:ind w:firstLineChars="0" w:firstLine="0"/>
      </w:pPr>
      <w:r>
        <w:rPr>
          <w:rFonts w:hint="eastAsia"/>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rPr>
                  <m:t>b</m:t>
                </m:r>
              </m:e>
            </m:acc>
          </m:e>
          <m:sub>
            <m:r>
              <w:rPr>
                <w:rFonts w:ascii="Cambria Math" w:hAnsi="Cambria Math"/>
              </w:rPr>
              <m:t>k</m:t>
            </m:r>
          </m:sub>
        </m:sSub>
      </m:oMath>
      <w:r>
        <w:rPr>
          <w:rFonts w:hint="eastAsia"/>
        </w:rPr>
        <w:t>为第</w:t>
      </w:r>
      <m:oMath>
        <m:r>
          <w:rPr>
            <w:rFonts w:ascii="Cambria Math" w:hAnsi="Cambria Math"/>
          </w:rPr>
          <m:t>k</m:t>
        </m:r>
      </m:oMath>
      <w:r>
        <w:rPr>
          <w:rFonts w:hint="eastAsia"/>
        </w:rPr>
        <w:t>组的</w:t>
      </w:r>
      <w:r>
        <w:rPr>
          <w:rFonts w:hint="eastAsia"/>
        </w:rPr>
        <w:t>BMI</w:t>
      </w:r>
      <w:r>
        <w:rPr>
          <w:rFonts w:hint="eastAsia"/>
        </w:rPr>
        <w:t>均值</w:t>
      </w:r>
      <m:oMath>
        <m:r>
          <w:rPr>
            <w:rFonts w:ascii="Cambria Math" w:hAnsi="Cambria Math"/>
          </w:rPr>
          <m:t>SSW</m:t>
        </m:r>
      </m:oMath>
      <w:r>
        <w:rPr>
          <w:rFonts w:hint="eastAsia"/>
        </w:rPr>
        <w:t>，</w:t>
      </w:r>
      <m:oMath>
        <m:r>
          <w:rPr>
            <w:rFonts w:ascii="Cambria Math" w:hAnsi="Cambria Math"/>
          </w:rPr>
          <m:t>SSW</m:t>
        </m:r>
      </m:oMath>
      <w:r>
        <w:rPr>
          <w:rFonts w:hint="eastAsia"/>
        </w:rPr>
        <w:t>为总组内平方和。合并后需满足</w:t>
      </w:r>
      <m:oMath>
        <m:r>
          <w:rPr>
            <w:rFonts w:ascii="Cambria Math" w:hAnsi="Cambria Math"/>
          </w:rPr>
          <m:t>SSW</m:t>
        </m:r>
      </m:oMath>
      <w:r>
        <w:rPr>
          <w:rFonts w:hint="eastAsia"/>
        </w:rPr>
        <w:t>增量</w:t>
      </w:r>
      <m:oMath>
        <m:r>
          <m:rPr>
            <m:sty m:val="p"/>
          </m:rPr>
          <w:rPr>
            <w:rFonts w:ascii="Cambria Math" w:hAnsi="Cambria Math"/>
          </w:rPr>
          <m:t>△</m:t>
        </m:r>
        <m:r>
          <w:rPr>
            <w:rFonts w:ascii="Cambria Math" w:hAnsi="Cambria Math"/>
          </w:rPr>
          <m:t>SSW</m:t>
        </m:r>
      </m:oMath>
      <w:r>
        <w:rPr>
          <w:rFonts w:hint="eastAsia"/>
        </w:rPr>
        <w:t>最小。</w:t>
      </w:r>
    </w:p>
    <w:p w14:paraId="4E7E78D8" w14:textId="77777777" w:rsidR="006C392C" w:rsidRDefault="008F1706" w:rsidP="001F460D">
      <w:pPr>
        <w:spacing w:line="300" w:lineRule="auto"/>
        <w:ind w:firstLine="482"/>
      </w:pPr>
      <w:r>
        <w:rPr>
          <w:rFonts w:hint="eastAsia"/>
          <w:b/>
          <w:bCs/>
        </w:rPr>
        <w:t>Step3</w:t>
      </w:r>
      <w:r>
        <w:rPr>
          <w:rFonts w:hint="eastAsia"/>
          <w:b/>
          <w:bCs/>
        </w:rPr>
        <w:t>：</w:t>
      </w:r>
      <w:r>
        <w:rPr>
          <w:rFonts w:hint="eastAsia"/>
        </w:rPr>
        <w:t>分组数确定</w:t>
      </w:r>
    </w:p>
    <w:p w14:paraId="64EEDFF7" w14:textId="77777777" w:rsidR="006C392C" w:rsidRDefault="008F1706" w:rsidP="001F460D">
      <w:pPr>
        <w:spacing w:line="300" w:lineRule="auto"/>
        <w:ind w:firstLine="480"/>
      </w:pPr>
      <w:r>
        <w:rPr>
          <w:rFonts w:hint="eastAsia"/>
        </w:rPr>
        <w:t>通过“肘部法则”选择</w:t>
      </w:r>
      <w:r>
        <w:rPr>
          <w:rFonts w:hint="eastAsia"/>
        </w:rPr>
        <w:t>K</w:t>
      </w:r>
      <w:r>
        <w:rPr>
          <w:rFonts w:hint="eastAsia"/>
        </w:rPr>
        <w:t>：计算不同</w:t>
      </w:r>
      <w:r>
        <w:rPr>
          <w:rFonts w:hint="eastAsia"/>
        </w:rPr>
        <w:t>K</w:t>
      </w:r>
      <w:r>
        <w:rPr>
          <w:rFonts w:hint="eastAsia"/>
        </w:rPr>
        <w:t>对应的</w:t>
      </w:r>
      <m:oMath>
        <m:r>
          <w:rPr>
            <w:rFonts w:ascii="Cambria Math" w:hAnsi="Cambria Math"/>
          </w:rPr>
          <m:t>SSW</m:t>
        </m:r>
      </m:oMath>
      <w:r>
        <w:rPr>
          <w:rFonts w:hint="eastAsia"/>
        </w:rPr>
        <w:t>，当</w:t>
      </w:r>
      <m:oMath>
        <m:r>
          <w:rPr>
            <w:rFonts w:ascii="Cambria Math" w:hAnsi="Cambria Math"/>
          </w:rPr>
          <m:t>SSW</m:t>
        </m:r>
      </m:oMath>
      <w:r>
        <w:rPr>
          <w:rFonts w:hint="eastAsia"/>
        </w:rPr>
        <w:t>下降幅度骤减时的</w:t>
      </w:r>
      <w:r>
        <w:rPr>
          <w:rFonts w:hint="eastAsia"/>
        </w:rPr>
        <w:t>K</w:t>
      </w:r>
      <w:r>
        <w:rPr>
          <w:rFonts w:hint="eastAsia"/>
        </w:rPr>
        <w:t>为最优。</w:t>
      </w:r>
    </w:p>
    <w:p w14:paraId="3B12FD58" w14:textId="77777777" w:rsidR="006C392C" w:rsidRDefault="008F1706" w:rsidP="001F460D">
      <w:pPr>
        <w:pStyle w:val="3"/>
        <w:spacing w:line="300" w:lineRule="auto"/>
        <w:rPr>
          <w:rFonts w:ascii="Times New Roman" w:hAnsi="Times New Roman" w:cs="Times New Roman"/>
          <w:b/>
          <w:bCs w:val="0"/>
        </w:rPr>
      </w:pPr>
      <w:r>
        <w:rPr>
          <w:rFonts w:ascii="Times New Roman" w:hAnsi="Times New Roman" w:cs="Times New Roman" w:hint="eastAsia"/>
          <w:b/>
          <w:bCs w:val="0"/>
        </w:rPr>
        <w:t>最佳时点选择</w:t>
      </w:r>
    </w:p>
    <w:p w14:paraId="628DE10C" w14:textId="77777777" w:rsidR="006C392C" w:rsidRDefault="008F1706" w:rsidP="001F460D">
      <w:pPr>
        <w:spacing w:line="300" w:lineRule="auto"/>
        <w:ind w:firstLine="482"/>
      </w:pPr>
      <w:r>
        <w:rPr>
          <w:rFonts w:hint="eastAsia"/>
          <w:b/>
          <w:bCs/>
        </w:rPr>
        <w:t>Step1</w:t>
      </w:r>
      <w:r>
        <w:rPr>
          <w:rFonts w:hint="eastAsia"/>
          <w:b/>
          <w:bCs/>
        </w:rPr>
        <w:t>：</w:t>
      </w:r>
      <w:r>
        <w:rPr>
          <w:rFonts w:hint="eastAsia"/>
        </w:rPr>
        <w:t>评价指标体系构建</w:t>
      </w:r>
    </w:p>
    <w:p w14:paraId="77FF7F85" w14:textId="77777777" w:rsidR="006C392C" w:rsidRDefault="008F1706" w:rsidP="001F460D">
      <w:pPr>
        <w:spacing w:line="300" w:lineRule="auto"/>
        <w:ind w:firstLine="480"/>
      </w:pPr>
      <w:r>
        <w:rPr>
          <w:rFonts w:hint="eastAsia"/>
        </w:rPr>
        <w:t>指标</w:t>
      </w:r>
      <w:r>
        <w:rPr>
          <w:rFonts w:hint="eastAsia"/>
        </w:rPr>
        <w:t>1</w:t>
      </w:r>
      <w:r>
        <w:rPr>
          <w:rFonts w:hint="eastAsia"/>
        </w:rPr>
        <w:t>：风险值</w:t>
      </w:r>
      <m:oMath>
        <m:r>
          <w:rPr>
            <w:rFonts w:ascii="Cambria Math" w:hAnsi="Cambria Math"/>
          </w:rPr>
          <m:t xml:space="preserve"> R </m:t>
        </m:r>
      </m:oMath>
      <w:r>
        <w:rPr>
          <w:rFonts w:hint="eastAsia"/>
        </w:rPr>
        <w:t>(</w:t>
      </w:r>
      <w:r>
        <w:rPr>
          <w:rFonts w:hint="eastAsia"/>
        </w:rPr>
        <w:t>负向指标：值越小越优）；</w:t>
      </w:r>
    </w:p>
    <w:p w14:paraId="1FCBFC51" w14:textId="77777777" w:rsidR="006C392C" w:rsidRDefault="008F1706" w:rsidP="001F460D">
      <w:pPr>
        <w:spacing w:line="300" w:lineRule="auto"/>
        <w:ind w:firstLine="480"/>
      </w:pPr>
      <w:r>
        <w:rPr>
          <w:rFonts w:hint="eastAsia"/>
        </w:rPr>
        <w:t>指标</w:t>
      </w:r>
      <w:r>
        <w:rPr>
          <w:rFonts w:hint="eastAsia"/>
        </w:rPr>
        <w:t>2</w:t>
      </w:r>
      <w:r>
        <w:rPr>
          <w:rFonts w:hint="eastAsia"/>
        </w:rPr>
        <w:t>：</w:t>
      </w:r>
      <w:r>
        <w:rPr>
          <w:rFonts w:hint="eastAsia"/>
        </w:rPr>
        <w:t>Y</w:t>
      </w:r>
      <w:r>
        <w:rPr>
          <w:rFonts w:hint="eastAsia"/>
        </w:rPr>
        <w:t>浓度达标率</w:t>
      </w:r>
      <m:oMath>
        <m:r>
          <w:rPr>
            <w:rFonts w:ascii="Cambria Math" w:hAnsi="Cambria Math"/>
          </w:rPr>
          <m:t xml:space="preserve"> P </m:t>
        </m:r>
      </m:oMath>
      <w:r>
        <w:rPr>
          <w:rFonts w:hint="eastAsia"/>
        </w:rPr>
        <w:t>(</w:t>
      </w:r>
      <w:r>
        <w:rPr>
          <w:rFonts w:hint="eastAsia"/>
        </w:rPr>
        <w:t>正向指标：值越大越优）；</w:t>
      </w:r>
    </w:p>
    <w:p w14:paraId="6F9B7196" w14:textId="77777777" w:rsidR="006C392C" w:rsidRDefault="008F1706" w:rsidP="001F460D">
      <w:pPr>
        <w:spacing w:line="300" w:lineRule="auto"/>
        <w:ind w:firstLine="480"/>
      </w:pPr>
      <w:r>
        <w:rPr>
          <w:rFonts w:hint="eastAsia"/>
        </w:rPr>
        <w:t>指标</w:t>
      </w:r>
      <w:r>
        <w:rPr>
          <w:rFonts w:hint="eastAsia"/>
        </w:rPr>
        <w:t>3</w:t>
      </w:r>
      <w:r>
        <w:rPr>
          <w:rFonts w:hint="eastAsia"/>
        </w:rPr>
        <w:t>：检测误差影响下的达标率</w:t>
      </w:r>
      <m:oMath>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m:t>
            </m:r>
          </m:sup>
        </m:sSup>
      </m:oMath>
      <w:r>
        <w:rPr>
          <w:rFonts w:hint="eastAsia"/>
        </w:rPr>
        <w:t>=</w:t>
      </w:r>
      <m:oMath>
        <m:r>
          <w:rPr>
            <w:rFonts w:ascii="Cambria Math" w:hAnsi="Cambria Math"/>
          </w:rPr>
          <m:t>P</m:t>
        </m:r>
        <m:r>
          <w:rPr>
            <w:rFonts w:ascii="微软雅黑" w:eastAsia="微软雅黑" w:hAnsi="微软雅黑" w:cs="微软雅黑" w:hint="eastAsia"/>
          </w:rPr>
          <m:t>-</m:t>
        </m:r>
        <m:r>
          <w:rPr>
            <w:rFonts w:ascii="Cambria Math" w:hAnsi="Cambria Math"/>
          </w:rPr>
          <m:t xml:space="preserve">E </m:t>
        </m:r>
      </m:oMath>
      <w:r>
        <w:rPr>
          <w:rFonts w:hint="eastAsia"/>
        </w:rPr>
        <w:t>(</w:t>
      </w:r>
      <w:r>
        <w:rPr>
          <w:rFonts w:hint="eastAsia"/>
        </w:rPr>
        <w:t>正向指标：值越大越优，需≥</w:t>
      </w:r>
      <w:r>
        <w:rPr>
          <w:rFonts w:hint="eastAsia"/>
        </w:rPr>
        <w:t>85%</w:t>
      </w:r>
    </w:p>
    <w:p w14:paraId="3961703E" w14:textId="77777777" w:rsidR="006C392C" w:rsidRDefault="008F1706" w:rsidP="001F460D">
      <w:pPr>
        <w:spacing w:line="300" w:lineRule="auto"/>
        <w:ind w:firstLineChars="0"/>
      </w:pPr>
      <w:r>
        <w:rPr>
          <w:rFonts w:hint="eastAsia"/>
        </w:rPr>
        <w:t>）。其中</w:t>
      </w:r>
      <m:oMath>
        <m:r>
          <w:rPr>
            <w:rFonts w:ascii="Cambria Math" w:hAnsi="Cambria Math"/>
          </w:rPr>
          <m:t>E</m:t>
        </m:r>
      </m:oMath>
      <w:r>
        <w:rPr>
          <w:rFonts w:hint="eastAsia"/>
        </w:rPr>
        <w:t>为检测误差。</w:t>
      </w:r>
    </w:p>
    <w:p w14:paraId="6A1BD1F6" w14:textId="77777777" w:rsidR="006C392C" w:rsidRDefault="008F1706" w:rsidP="001F460D">
      <w:pPr>
        <w:spacing w:line="300" w:lineRule="auto"/>
        <w:ind w:firstLine="482"/>
      </w:pPr>
      <w:r>
        <w:rPr>
          <w:rFonts w:hint="eastAsia"/>
          <w:b/>
          <w:bCs/>
        </w:rPr>
        <w:t>Step2</w:t>
      </w:r>
      <w:r>
        <w:rPr>
          <w:rFonts w:hint="eastAsia"/>
          <w:b/>
          <w:bCs/>
        </w:rPr>
        <w:t>：</w:t>
      </w:r>
      <w:r>
        <w:rPr>
          <w:rFonts w:hint="eastAsia"/>
        </w:rPr>
        <w:t>指标标准化，消除量纲的影响，将指标值映射到</w:t>
      </w:r>
      <w:r>
        <w:rPr>
          <w:rFonts w:hint="eastAsia"/>
        </w:rPr>
        <w:t>[0,1]</w:t>
      </w:r>
      <w:r>
        <w:rPr>
          <w:rFonts w:hint="eastAsia"/>
        </w:rPr>
        <w:t>区间，便于多指标加权合并。</w:t>
      </w:r>
    </w:p>
    <w:p w14:paraId="4852C998" w14:textId="77777777" w:rsidR="006C392C" w:rsidRDefault="008F1706" w:rsidP="001F460D">
      <w:pPr>
        <w:spacing w:line="300" w:lineRule="auto"/>
        <w:ind w:firstLine="480"/>
      </w:pPr>
      <w:r>
        <w:rPr>
          <w:rFonts w:hint="eastAsia"/>
        </w:rPr>
        <w:t>正向指标标准化：</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1"/>
        <w:gridCol w:w="733"/>
      </w:tblGrid>
      <w:tr w:rsidR="006C392C" w14:paraId="70817E18" w14:textId="77777777">
        <w:tc>
          <w:tcPr>
            <w:tcW w:w="8217" w:type="dxa"/>
            <w:vAlign w:val="center"/>
          </w:tcPr>
          <w:p w14:paraId="2B0CB665" w14:textId="77777777" w:rsidR="006C392C" w:rsidRDefault="00000000" w:rsidP="001F460D">
            <w:pPr>
              <w:spacing w:line="300" w:lineRule="auto"/>
              <w:ind w:firstLine="480"/>
            </w:pPr>
            <m:oMathPara>
              <m:oMath>
                <m:sSubSup>
                  <m:sSubSupPr>
                    <m:ctrlPr>
                      <w:rPr>
                        <w:rFonts w:ascii="Cambria Math" w:hAnsi="Cambria Math"/>
                      </w:rPr>
                    </m:ctrlPr>
                  </m:sSubSupPr>
                  <m:e>
                    <m:r>
                      <w:rPr>
                        <w:rFonts w:ascii="Cambria Math" w:hAnsi="Cambria Math"/>
                      </w:rPr>
                      <m:t>Z</m:t>
                    </m:r>
                  </m:e>
                  <m:sub>
                    <m:r>
                      <w:rPr>
                        <w:rFonts w:ascii="Cambria Math" w:hAnsi="Cambria Math"/>
                      </w:rPr>
                      <m:t>ij</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num>
                  <m:den>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den>
                </m:f>
              </m:oMath>
            </m:oMathPara>
          </w:p>
          <w:p w14:paraId="21BE02EE" w14:textId="77777777" w:rsidR="006C392C" w:rsidRDefault="006C392C" w:rsidP="001F460D">
            <w:pPr>
              <w:adjustRightInd w:val="0"/>
              <w:snapToGrid w:val="0"/>
              <w:spacing w:line="300" w:lineRule="auto"/>
              <w:ind w:firstLineChars="0" w:firstLine="0"/>
              <w:jc w:val="center"/>
            </w:pPr>
          </w:p>
        </w:tc>
        <w:tc>
          <w:tcPr>
            <w:tcW w:w="737" w:type="dxa"/>
            <w:vAlign w:val="center"/>
          </w:tcPr>
          <w:p w14:paraId="11832DD2" w14:textId="77777777" w:rsidR="006C392C" w:rsidRDefault="008F1706" w:rsidP="001F460D">
            <w:pPr>
              <w:adjustRightInd w:val="0"/>
              <w:snapToGrid w:val="0"/>
              <w:spacing w:line="300" w:lineRule="auto"/>
              <w:ind w:firstLineChars="0" w:firstLine="0"/>
              <w:jc w:val="center"/>
            </w:pPr>
            <w:r>
              <w:t>(</w:t>
            </w:r>
            <w:r>
              <w:rPr>
                <w:rFonts w:hint="eastAsia"/>
              </w:rPr>
              <w:t>2-3</w:t>
            </w:r>
            <w:r>
              <w:t>)</w:t>
            </w:r>
          </w:p>
        </w:tc>
      </w:tr>
    </w:tbl>
    <w:p w14:paraId="32CF5063" w14:textId="77777777" w:rsidR="006C392C" w:rsidRDefault="006C392C" w:rsidP="001F460D">
      <w:pPr>
        <w:spacing w:line="300" w:lineRule="auto"/>
        <w:ind w:firstLine="480"/>
      </w:pPr>
    </w:p>
    <w:p w14:paraId="564BAE92" w14:textId="77777777" w:rsidR="006C392C" w:rsidRDefault="008F1706" w:rsidP="001F460D">
      <w:pPr>
        <w:spacing w:line="300" w:lineRule="auto"/>
        <w:ind w:firstLine="480"/>
      </w:pPr>
      <w:r>
        <w:rPr>
          <w:rFonts w:hint="eastAsia"/>
        </w:rPr>
        <w:t>负向指标标准化</w:t>
      </w:r>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4"/>
        <w:gridCol w:w="750"/>
      </w:tblGrid>
      <w:tr w:rsidR="006C392C" w14:paraId="4A964902" w14:textId="77777777">
        <w:tc>
          <w:tcPr>
            <w:tcW w:w="8217" w:type="dxa"/>
            <w:vAlign w:val="center"/>
          </w:tcPr>
          <w:p w14:paraId="3074F141" w14:textId="77777777" w:rsidR="006C392C" w:rsidRDefault="00000000" w:rsidP="001F460D">
            <w:pPr>
              <w:spacing w:line="300" w:lineRule="auto"/>
              <w:ind w:firstLine="480"/>
            </w:pPr>
            <m:oMathPara>
              <m:oMath>
                <m:sSubSup>
                  <m:sSubSupPr>
                    <m:ctrlPr>
                      <w:rPr>
                        <w:rFonts w:ascii="Cambria Math" w:hAnsi="Cambria Math"/>
                      </w:rPr>
                    </m:ctrlPr>
                  </m:sSubSupPr>
                  <m:e>
                    <m:r>
                      <w:rPr>
                        <w:rFonts w:ascii="Cambria Math" w:hAnsi="Cambria Math"/>
                      </w:rPr>
                      <m:t>Z</m:t>
                    </m:r>
                  </m:e>
                  <m:sub>
                    <m:r>
                      <w:rPr>
                        <w:rFonts w:ascii="Cambria Math" w:hAnsi="Cambria Math"/>
                      </w:rPr>
                      <m:t>ij</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num>
                  <m:den>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den>
                </m:f>
              </m:oMath>
            </m:oMathPara>
          </w:p>
          <w:p w14:paraId="115818C4" w14:textId="77777777" w:rsidR="006C392C" w:rsidRDefault="006C392C" w:rsidP="001F460D">
            <w:pPr>
              <w:adjustRightInd w:val="0"/>
              <w:snapToGrid w:val="0"/>
              <w:spacing w:line="300" w:lineRule="auto"/>
              <w:ind w:firstLineChars="0" w:firstLine="0"/>
              <w:jc w:val="center"/>
            </w:pPr>
          </w:p>
        </w:tc>
        <w:tc>
          <w:tcPr>
            <w:tcW w:w="756" w:type="dxa"/>
            <w:vAlign w:val="center"/>
          </w:tcPr>
          <w:p w14:paraId="7BBADBFC" w14:textId="77777777" w:rsidR="006C392C" w:rsidRDefault="008F1706" w:rsidP="001F460D">
            <w:pPr>
              <w:adjustRightInd w:val="0"/>
              <w:snapToGrid w:val="0"/>
              <w:spacing w:line="300" w:lineRule="auto"/>
              <w:ind w:firstLineChars="0" w:firstLine="0"/>
              <w:jc w:val="center"/>
            </w:pPr>
            <w:r>
              <w:t>(</w:t>
            </w:r>
            <w:r>
              <w:rPr>
                <w:rFonts w:hint="eastAsia"/>
              </w:rPr>
              <w:t>2-4</w:t>
            </w:r>
            <w:r>
              <w:t>)</w:t>
            </w:r>
          </w:p>
        </w:tc>
      </w:tr>
    </w:tbl>
    <w:p w14:paraId="027BB250" w14:textId="77777777" w:rsidR="006C392C" w:rsidRDefault="006C392C" w:rsidP="001F460D">
      <w:pPr>
        <w:spacing w:line="300" w:lineRule="auto"/>
        <w:ind w:firstLine="480"/>
      </w:pPr>
    </w:p>
    <w:p w14:paraId="5E745FB5" w14:textId="77777777" w:rsidR="006C392C" w:rsidRDefault="008F1706" w:rsidP="001F460D">
      <w:pPr>
        <w:spacing w:line="300" w:lineRule="auto"/>
        <w:ind w:firstLine="482"/>
      </w:pPr>
      <w:r>
        <w:rPr>
          <w:rFonts w:hint="eastAsia"/>
          <w:b/>
          <w:bCs/>
        </w:rPr>
        <w:t>Step3</w:t>
      </w:r>
      <w:r>
        <w:rPr>
          <w:rFonts w:hint="eastAsia"/>
          <w:b/>
          <w:bCs/>
        </w:rPr>
        <w:t>：</w:t>
      </w:r>
      <w:r>
        <w:rPr>
          <w:rFonts w:hint="eastAsia"/>
        </w:rPr>
        <w:t>指标权重确定，采用“熵权法”。熵值越小，指标区分度越高，权重越大。</w:t>
      </w:r>
    </w:p>
    <w:p w14:paraId="318888E2" w14:textId="77777777" w:rsidR="006C392C" w:rsidRDefault="008F1706" w:rsidP="001F460D">
      <w:pPr>
        <w:spacing w:line="300" w:lineRule="auto"/>
        <w:ind w:firstLine="480"/>
      </w:pPr>
      <w:r>
        <w:rPr>
          <w:rFonts w:hint="eastAsia"/>
        </w:rPr>
        <w:t>计算第</w:t>
      </w:r>
      <m:oMath>
        <m:r>
          <w:rPr>
            <w:rFonts w:ascii="Cambria Math" w:hAnsi="Cambria Math"/>
          </w:rPr>
          <m:t>j</m:t>
        </m:r>
      </m:oMath>
      <w:r>
        <w:rPr>
          <w:rFonts w:hint="eastAsia"/>
        </w:rPr>
        <w:t>个指标的熵值</w:t>
      </w:r>
      <m:oMath>
        <m:sSub>
          <m:sSubPr>
            <m:ctrlPr>
              <w:rPr>
                <w:rFonts w:ascii="Cambria Math" w:hAnsi="Cambria Math"/>
              </w:rPr>
            </m:ctrlPr>
          </m:sSubPr>
          <m:e>
            <m:r>
              <w:rPr>
                <w:rFonts w:ascii="Cambria Math" w:hAnsi="Cambria Math"/>
              </w:rPr>
              <m:t>e</m:t>
            </m:r>
          </m:e>
          <m:sub>
            <m:r>
              <w:rPr>
                <w:rFonts w:ascii="Cambria Math" w:hAnsi="Cambria Math"/>
              </w:rPr>
              <m:t>j</m:t>
            </m:r>
          </m:sub>
        </m:sSub>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22"/>
        <w:gridCol w:w="722"/>
      </w:tblGrid>
      <w:tr w:rsidR="006C392C" w14:paraId="4D71558E" w14:textId="77777777">
        <w:tc>
          <w:tcPr>
            <w:tcW w:w="8217" w:type="dxa"/>
            <w:vAlign w:val="center"/>
          </w:tcPr>
          <w:p w14:paraId="5DF826AF" w14:textId="77777777" w:rsidR="006C392C" w:rsidRDefault="00000000" w:rsidP="001F460D">
            <w:pPr>
              <w:spacing w:line="300" w:lineRule="auto"/>
              <w:ind w:firstLine="480"/>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Z</m:t>
                            </m:r>
                          </m:e>
                          <m:sub>
                            <m:r>
                              <w:rPr>
                                <w:rFonts w:ascii="Cambria Math" w:hAnsi="Cambria Math"/>
                              </w:rPr>
                              <m:t>ij</m:t>
                            </m:r>
                          </m:sub>
                        </m:sSub>
                      </m:den>
                    </m:f>
                  </m:e>
                </m:d>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Sup>
                          <m:sSubSupPr>
                            <m:ctrlPr>
                              <w:rPr>
                                <w:rFonts w:ascii="Cambria Math" w:hAnsi="Cambria Math"/>
                              </w:rPr>
                            </m:ctrlPr>
                          </m:sSubSupPr>
                          <m:e>
                            <m:r>
                              <w:rPr>
                                <w:rFonts w:ascii="Cambria Math" w:hAnsi="Cambria Math"/>
                              </w:rPr>
                              <m:t>Z</m:t>
                            </m:r>
                          </m:e>
                          <m:sub>
                            <m:r>
                              <w:rPr>
                                <w:rFonts w:ascii="Cambria Math" w:hAnsi="Cambria Math"/>
                              </w:rPr>
                              <m:t>ij</m:t>
                            </m:r>
                          </m:sub>
                          <m:sup/>
                        </m:sSubSup>
                      </m:den>
                    </m:f>
                  </m:e>
                </m:d>
              </m:oMath>
            </m:oMathPara>
          </w:p>
          <w:p w14:paraId="13F0E696" w14:textId="77777777" w:rsidR="006C392C" w:rsidRDefault="006C392C" w:rsidP="001F460D">
            <w:pPr>
              <w:adjustRightInd w:val="0"/>
              <w:snapToGrid w:val="0"/>
              <w:spacing w:line="300" w:lineRule="auto"/>
              <w:ind w:firstLineChars="0" w:firstLine="0"/>
              <w:jc w:val="center"/>
            </w:pPr>
          </w:p>
        </w:tc>
        <w:tc>
          <w:tcPr>
            <w:tcW w:w="727" w:type="dxa"/>
            <w:vAlign w:val="center"/>
          </w:tcPr>
          <w:p w14:paraId="1BCAC842" w14:textId="77777777" w:rsidR="006C392C" w:rsidRDefault="008F1706" w:rsidP="001F460D">
            <w:pPr>
              <w:adjustRightInd w:val="0"/>
              <w:snapToGrid w:val="0"/>
              <w:spacing w:line="300" w:lineRule="auto"/>
              <w:ind w:firstLineChars="0" w:firstLine="0"/>
              <w:jc w:val="center"/>
            </w:pPr>
            <w:r>
              <w:t>(</w:t>
            </w:r>
            <w:r>
              <w:rPr>
                <w:rFonts w:hint="eastAsia"/>
              </w:rPr>
              <w:t>2-5</w:t>
            </w:r>
            <w:r>
              <w:t>)</w:t>
            </w:r>
          </w:p>
        </w:tc>
      </w:tr>
    </w:tbl>
    <w:p w14:paraId="0FEC10AA" w14:textId="77777777" w:rsidR="006C392C" w:rsidRDefault="006C392C" w:rsidP="001F460D">
      <w:pPr>
        <w:spacing w:line="300" w:lineRule="auto"/>
        <w:ind w:firstLine="480"/>
      </w:pPr>
    </w:p>
    <w:p w14:paraId="6E4808B2" w14:textId="77777777" w:rsidR="006C392C" w:rsidRDefault="008F1706" w:rsidP="001F460D">
      <w:pPr>
        <w:spacing w:line="300" w:lineRule="auto"/>
        <w:ind w:firstLine="480"/>
      </w:pPr>
      <w:r>
        <w:rPr>
          <w:rFonts w:hint="eastAsia"/>
        </w:rPr>
        <w:t>计算第</w:t>
      </w:r>
      <m:oMath>
        <m:r>
          <w:rPr>
            <w:rFonts w:ascii="Cambria Math" w:hAnsi="Cambria Math"/>
          </w:rPr>
          <m:t>j</m:t>
        </m:r>
      </m:oMath>
      <w:r>
        <w:rPr>
          <w:rFonts w:hint="eastAsia"/>
        </w:rPr>
        <w:t>个指标的权重</w:t>
      </w:r>
      <m:oMath>
        <m:sSub>
          <m:sSubPr>
            <m:ctrlPr>
              <w:rPr>
                <w:rFonts w:ascii="Cambria Math" w:hAnsi="Cambria Math"/>
              </w:rPr>
            </m:ctrlPr>
          </m:sSubPr>
          <m:e>
            <m:r>
              <w:rPr>
                <w:rFonts w:ascii="Cambria Math" w:hAnsi="Cambria Math"/>
              </w:rPr>
              <m:t>w</m:t>
            </m:r>
          </m:e>
          <m:sub>
            <m:r>
              <w:rPr>
                <w:rFonts w:ascii="Cambria Math" w:hAnsi="Cambria Math"/>
              </w:rPr>
              <m:t>j</m:t>
            </m:r>
          </m:sub>
        </m:sSub>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5"/>
        <w:gridCol w:w="739"/>
      </w:tblGrid>
      <w:tr w:rsidR="006C392C" w14:paraId="3C7EDCAB" w14:textId="77777777">
        <w:tc>
          <w:tcPr>
            <w:tcW w:w="8217" w:type="dxa"/>
            <w:vAlign w:val="center"/>
          </w:tcPr>
          <w:p w14:paraId="5C8284AE" w14:textId="77777777" w:rsidR="006C392C" w:rsidRDefault="00000000" w:rsidP="001F460D">
            <w:pPr>
              <w:spacing w:line="300" w:lineRule="auto"/>
              <w:ind w:firstLine="480"/>
            </w:pPr>
            <m:oMathPara>
              <m:oMath>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1</m:t>
                    </m:r>
                  </m:num>
                  <m:den>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
                          <m:sSubPr>
                            <m:ctrlPr>
                              <w:rPr>
                                <w:rFonts w:ascii="Cambria Math" w:hAnsi="Cambria Math"/>
                              </w:rPr>
                            </m:ctrlPr>
                          </m:sSubPr>
                          <m:e>
                            <m:r>
                              <w:rPr>
                                <w:rFonts w:ascii="Cambria Math" w:hAnsi="Cambria Math"/>
                              </w:rPr>
                              <m:t>Z</m:t>
                            </m:r>
                          </m:e>
                          <m:sub>
                            <m:r>
                              <w:rPr>
                                <w:rFonts w:ascii="Cambria Math" w:hAnsi="Cambria Math"/>
                              </w:rPr>
                              <m:t>ij</m:t>
                            </m:r>
                          </m:sub>
                        </m:sSub>
                      </m:den>
                    </m:f>
                  </m:e>
                </m:d>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ij</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sSubSup>
                          <m:sSubSupPr>
                            <m:ctrlPr>
                              <w:rPr>
                                <w:rFonts w:ascii="Cambria Math" w:hAnsi="Cambria Math"/>
                              </w:rPr>
                            </m:ctrlPr>
                          </m:sSubSupPr>
                          <m:e>
                            <m:r>
                              <w:rPr>
                                <w:rFonts w:ascii="Cambria Math" w:hAnsi="Cambria Math"/>
                              </w:rPr>
                              <m:t>Z</m:t>
                            </m:r>
                          </m:e>
                          <m:sub>
                            <m:r>
                              <w:rPr>
                                <w:rFonts w:ascii="Cambria Math" w:hAnsi="Cambria Math"/>
                              </w:rPr>
                              <m:t>ij</m:t>
                            </m:r>
                          </m:sub>
                          <m:sup/>
                        </m:sSubSup>
                      </m:den>
                    </m:f>
                  </m:e>
                </m:d>
              </m:oMath>
            </m:oMathPara>
          </w:p>
        </w:tc>
        <w:tc>
          <w:tcPr>
            <w:tcW w:w="746" w:type="dxa"/>
            <w:vAlign w:val="center"/>
          </w:tcPr>
          <w:p w14:paraId="1628F655" w14:textId="77777777" w:rsidR="006C392C" w:rsidRDefault="008F1706" w:rsidP="001F460D">
            <w:pPr>
              <w:adjustRightInd w:val="0"/>
              <w:snapToGrid w:val="0"/>
              <w:spacing w:line="300" w:lineRule="auto"/>
              <w:ind w:firstLineChars="0" w:firstLine="0"/>
              <w:jc w:val="center"/>
            </w:pPr>
            <w:r>
              <w:t>(</w:t>
            </w:r>
            <w:r>
              <w:rPr>
                <w:rFonts w:hint="eastAsia"/>
              </w:rPr>
              <w:t>2-6</w:t>
            </w:r>
            <w:r>
              <w:t>)</w:t>
            </w:r>
          </w:p>
        </w:tc>
      </w:tr>
    </w:tbl>
    <w:p w14:paraId="69E45207" w14:textId="77777777" w:rsidR="006C392C" w:rsidRDefault="006C392C" w:rsidP="001F460D">
      <w:pPr>
        <w:spacing w:line="300" w:lineRule="auto"/>
        <w:ind w:firstLineChars="0" w:firstLine="0"/>
      </w:pPr>
    </w:p>
    <w:p w14:paraId="772BC270" w14:textId="77777777" w:rsidR="006C392C" w:rsidRDefault="008F1706" w:rsidP="001F460D">
      <w:pPr>
        <w:spacing w:line="300" w:lineRule="auto"/>
        <w:ind w:firstLine="480"/>
      </w:pPr>
      <w:r>
        <w:rPr>
          <w:rFonts w:hint="eastAsia"/>
        </w:rPr>
        <w:t>最终算得权重值为</w:t>
      </w:r>
      <m:oMath>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=0.4,</m:t>
        </m:r>
        <m:sSub>
          <m:sSubPr>
            <m:ctrlPr>
              <w:rPr>
                <w:rFonts w:ascii="Cambria Math" w:hAnsi="Cambria Math"/>
              </w:rPr>
            </m:ctrlPr>
          </m:sSubPr>
          <m:e>
            <m:r>
              <w:rPr>
                <w:rFonts w:ascii="Cambria Math" w:hAnsi="Cambria Math"/>
              </w:rPr>
              <m:t>w</m:t>
            </m:r>
          </m:e>
          <m:sub>
            <m:r>
              <w:rPr>
                <w:rFonts w:ascii="Cambria Math" w:hAnsi="Cambria Math"/>
              </w:rPr>
              <m:t>P</m:t>
            </m:r>
          </m:sub>
        </m:sSub>
        <m:r>
          <w:rPr>
            <w:rFonts w:ascii="Cambria Math" w:hAnsi="Cambria Math"/>
          </w:rPr>
          <m:t>=0.5,</m:t>
        </m:r>
        <m:sSub>
          <m:sSubPr>
            <m:ctrlPr>
              <w:rPr>
                <w:rFonts w:ascii="Cambria Math" w:hAnsi="Cambria Math"/>
              </w:rPr>
            </m:ctrlPr>
          </m:sSubPr>
          <m:e>
            <m:r>
              <w:rPr>
                <w:rFonts w:ascii="Cambria Math" w:hAnsi="Cambria Math"/>
              </w:rPr>
              <m:t>w</m:t>
            </m:r>
          </m:e>
          <m:sub>
            <m:sSup>
              <m:sSupPr>
                <m:ctrlPr>
                  <w:rPr>
                    <w:rFonts w:ascii="Cambria Math" w:hAnsi="Cambria Math"/>
                  </w:rPr>
                </m:ctrlPr>
              </m:sSupPr>
              <m:e>
                <m:r>
                  <w:rPr>
                    <w:rFonts w:ascii="Cambria Math" w:hAnsi="Cambria Math"/>
                  </w:rPr>
                  <m:t>P</m:t>
                </m:r>
              </m:e>
              <m:sup>
                <m:r>
                  <w:rPr>
                    <w:rFonts w:ascii="Cambria Math" w:hAnsi="Cambria Math"/>
                  </w:rPr>
                  <m:t>'</m:t>
                </m:r>
              </m:sup>
            </m:sSup>
          </m:sub>
        </m:sSub>
        <m:r>
          <w:rPr>
            <w:rFonts w:ascii="Cambria Math" w:hAnsi="Cambria Math"/>
          </w:rPr>
          <m:t>=0.1</m:t>
        </m:r>
      </m:oMath>
      <w:r>
        <w:rPr>
          <w:rFonts w:hint="eastAsia"/>
        </w:rPr>
        <w:t>。</w:t>
      </w:r>
    </w:p>
    <w:p w14:paraId="64CF321B" w14:textId="77777777" w:rsidR="006C392C" w:rsidRDefault="008F1706" w:rsidP="001F460D">
      <w:pPr>
        <w:spacing w:line="300" w:lineRule="auto"/>
        <w:ind w:firstLine="482"/>
      </w:pPr>
      <w:r>
        <w:rPr>
          <w:rFonts w:hint="eastAsia"/>
          <w:b/>
          <w:bCs/>
        </w:rPr>
        <w:t>Step4</w:t>
      </w:r>
      <w:r>
        <w:rPr>
          <w:rFonts w:hint="eastAsia"/>
          <w:b/>
          <w:bCs/>
        </w:rPr>
        <w:t>：</w:t>
      </w:r>
      <w:r>
        <w:rPr>
          <w:rFonts w:hint="eastAsia"/>
        </w:rPr>
        <w:t>综合潜在风险</w:t>
      </w:r>
      <m:oMath>
        <m:r>
          <m:rPr>
            <m:sty m:val="p"/>
          </m:rPr>
          <w:rPr>
            <w:rFonts w:ascii="Cambria Math" w:hAnsi="Cambria Math"/>
          </w:rPr>
          <m:t>R</m:t>
        </m:r>
      </m:oMath>
      <w:r>
        <w:rPr>
          <w:rFonts w:hint="eastAsia"/>
        </w:rPr>
        <w:t>计算。该值越小，说明该孕周风险更低、达标率更高。</w:t>
      </w:r>
    </w:p>
    <w:p w14:paraId="7BC2138A" w14:textId="77777777" w:rsidR="006C392C" w:rsidRDefault="008F1706" w:rsidP="001F460D">
      <w:pPr>
        <w:spacing w:line="300" w:lineRule="auto"/>
        <w:ind w:firstLine="480"/>
      </w:pPr>
      <w:r>
        <w:rPr>
          <w:rFonts w:hint="eastAsia"/>
        </w:rPr>
        <w:t>正理想解</w:t>
      </w:r>
      <m:oMath>
        <m:sSup>
          <m:sSupPr>
            <m:ctrlPr>
              <w:rPr>
                <w:rFonts w:ascii="Cambria Math" w:hAnsi="Cambria Math"/>
              </w:rPr>
            </m:ctrlPr>
          </m:sSupPr>
          <m:e>
            <m:r>
              <w:rPr>
                <w:rFonts w:ascii="Cambria Math" w:hAnsi="Cambria Math"/>
              </w:rPr>
              <m:t>Z</m:t>
            </m:r>
          </m:e>
          <m:sup>
            <m:r>
              <w:rPr>
                <w:rFonts w:ascii="Cambria Math" w:hAnsi="Cambria Math"/>
              </w:rPr>
              <m:t>+</m:t>
            </m:r>
          </m:sup>
        </m:sSup>
      </m:oMath>
      <w:r>
        <w:rPr>
          <w:rFonts w:hint="eastAsia"/>
        </w:rPr>
        <w:t>：</w:t>
      </w:r>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d>
          <m:dPr>
            <m:ctrlPr>
              <w:rPr>
                <w:rFonts w:ascii="Cambria Math" w:hAnsi="Cambria Math"/>
              </w:rPr>
            </m:ctrlPr>
          </m:dPr>
          <m:e>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i1</m:t>
                    </m:r>
                  </m:sub>
                </m:sSub>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i2</m:t>
                    </m:r>
                  </m:sub>
                </m:sSub>
              </m:e>
            </m:d>
            <m: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i3</m:t>
                    </m:r>
                  </m:sub>
                </m:sSub>
              </m:e>
            </m:d>
          </m:e>
        </m:d>
      </m:oMath>
    </w:p>
    <w:p w14:paraId="5F749E40" w14:textId="77777777" w:rsidR="006C392C" w:rsidRDefault="008F1706" w:rsidP="001F460D">
      <w:pPr>
        <w:spacing w:line="300" w:lineRule="auto"/>
        <w:ind w:firstLine="480"/>
      </w:pPr>
      <w:r>
        <w:rPr>
          <w:rFonts w:hint="eastAsia"/>
        </w:rPr>
        <w:t>负理想解</w:t>
      </w:r>
      <m:oMath>
        <m:sSup>
          <m:sSupPr>
            <m:ctrlPr>
              <w:rPr>
                <w:rFonts w:ascii="Cambria Math" w:hAnsi="Cambria Math"/>
              </w:rPr>
            </m:ctrlPr>
          </m:sSupPr>
          <m:e>
            <m:r>
              <w:rPr>
                <w:rFonts w:ascii="Cambria Math" w:hAnsi="Cambria Math"/>
              </w:rPr>
              <m:t>Z</m:t>
            </m:r>
          </m:e>
          <m:sup>
            <m:r>
              <w:rPr>
                <w:rFonts w:ascii="Cambria Math" w:hAnsi="Cambria Math"/>
              </w:rPr>
              <m:t>-</m:t>
            </m:r>
          </m:sup>
        </m:sSup>
      </m:oMath>
      <w:r>
        <w:rPr>
          <w:rFonts w:hint="eastAsia"/>
        </w:rPr>
        <w:t>：</w:t>
      </w:r>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d>
          <m:dPr>
            <m:ctrlPr>
              <w:rPr>
                <w:rFonts w:ascii="Cambria Math" w:hAnsi="Cambria Math"/>
              </w:rPr>
            </m:ctrlPr>
          </m:dPr>
          <m:e>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i1</m:t>
                    </m:r>
                  </m:sub>
                </m:sSub>
              </m:e>
            </m:d>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i2</m:t>
                    </m:r>
                  </m:sub>
                </m:sSub>
              </m:e>
            </m:d>
            <m: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i3</m:t>
                    </m:r>
                  </m:sub>
                </m:sSub>
              </m:e>
            </m:d>
          </m:e>
        </m:d>
      </m:oMath>
    </w:p>
    <w:p w14:paraId="17E7E6AD" w14:textId="77777777" w:rsidR="006C392C" w:rsidRDefault="008F1706" w:rsidP="001F460D">
      <w:pPr>
        <w:spacing w:line="300" w:lineRule="auto"/>
        <w:ind w:firstLine="480"/>
      </w:pPr>
      <w:r>
        <w:rPr>
          <w:rFonts w:hint="eastAsia"/>
        </w:rPr>
        <w:t>第</w:t>
      </w:r>
      <m:oMath>
        <m:r>
          <w:rPr>
            <w:rFonts w:ascii="Cambria Math" w:hAnsi="Cambria Math"/>
          </w:rPr>
          <m:t>t</m:t>
        </m:r>
      </m:oMath>
      <w:r>
        <w:rPr>
          <w:rFonts w:hint="eastAsia"/>
        </w:rPr>
        <w:t>个孕周到正</w:t>
      </w:r>
      <w:r>
        <w:rPr>
          <w:rFonts w:hint="eastAsia"/>
        </w:rPr>
        <w:t>/</w:t>
      </w:r>
      <w:r>
        <w:rPr>
          <w:rFonts w:hint="eastAsia"/>
        </w:rPr>
        <w:t>负理想解的加权距离：</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4"/>
        <w:gridCol w:w="750"/>
      </w:tblGrid>
      <w:tr w:rsidR="006C392C" w14:paraId="77B49139" w14:textId="77777777">
        <w:tc>
          <w:tcPr>
            <w:tcW w:w="8217" w:type="dxa"/>
            <w:vAlign w:val="center"/>
          </w:tcPr>
          <w:p w14:paraId="36894421" w14:textId="77777777" w:rsidR="006C392C" w:rsidRDefault="00000000" w:rsidP="001F460D">
            <w:pPr>
              <w:spacing w:line="300" w:lineRule="auto"/>
              <w:ind w:firstLine="480"/>
            </w:pPr>
            <m:oMathPara>
              <m:oMath>
                <m:eqArr>
                  <m:eqArrPr>
                    <m:ctrlPr>
                      <w:rPr>
                        <w:rFonts w:ascii="Cambria Math" w:hAnsi="Cambria Math"/>
                      </w:rPr>
                    </m:ctrlPr>
                  </m:eqArrPr>
                  <m:e>
                    <m:r>
                      <w:rPr>
                        <w:rFonts w:ascii="Cambria Math" w:hAnsi="Cambria Math"/>
                      </w:rPr>
                      <m:t>&amp;</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tj</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m:t>
                                    </m:r>
                                  </m:sup>
                                </m:sSubSup>
                              </m:e>
                            </m:d>
                          </m:e>
                          <m:sup>
                            <m:r>
                              <w:rPr>
                                <w:rFonts w:ascii="Cambria Math" w:hAnsi="Cambria Math"/>
                              </w:rPr>
                              <m:t>2</m:t>
                            </m:r>
                          </m:sup>
                        </m:sSup>
                      </m:e>
                    </m:rad>
                  </m:e>
                  <m:e>
                    <m:r>
                      <w:rPr>
                        <w:rFonts w:ascii="Cambria Math" w:hAnsi="Cambria Math"/>
                      </w:rPr>
                      <m:t>&amp;</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3</m:t>
                            </m:r>
                          </m:sup>
                          <m:e>
                            <m:r>
                              <w:rPr>
                                <w:rFonts w:ascii="Cambria Math" w:hAnsi="Cambria Math"/>
                              </w:rPr>
                              <m:t> </m:t>
                            </m:r>
                          </m:e>
                        </m:nary>
                        <m:sSub>
                          <m:sSubPr>
                            <m:ctrlPr>
                              <w:rPr>
                                <w:rFonts w:ascii="Cambria Math" w:hAnsi="Cambria Math"/>
                              </w:rPr>
                            </m:ctrlPr>
                          </m:sSubPr>
                          <m:e>
                            <m:r>
                              <w:rPr>
                                <w:rFonts w:ascii="Cambria Math" w:hAnsi="Cambria Math"/>
                              </w:rPr>
                              <m:t>w</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tj</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j</m:t>
                                    </m:r>
                                  </m:sub>
                                  <m:sup>
                                    <m:r>
                                      <w:rPr>
                                        <w:rFonts w:ascii="Cambria Math" w:hAnsi="Cambria Math"/>
                                      </w:rPr>
                                      <m:t>-</m:t>
                                    </m:r>
                                  </m:sup>
                                </m:sSubSup>
                              </m:e>
                            </m:d>
                          </m:e>
                          <m:sup>
                            <m:r>
                              <w:rPr>
                                <w:rFonts w:ascii="Cambria Math" w:hAnsi="Cambria Math"/>
                              </w:rPr>
                              <m:t>2</m:t>
                            </m:r>
                          </m:sup>
                        </m:sSup>
                      </m:e>
                    </m:rad>
                  </m:e>
                </m:eqArr>
              </m:oMath>
            </m:oMathPara>
          </w:p>
        </w:tc>
        <w:tc>
          <w:tcPr>
            <w:tcW w:w="756" w:type="dxa"/>
            <w:vAlign w:val="center"/>
          </w:tcPr>
          <w:p w14:paraId="4B077231" w14:textId="77777777" w:rsidR="006C392C" w:rsidRDefault="008F1706" w:rsidP="001F460D">
            <w:pPr>
              <w:adjustRightInd w:val="0"/>
              <w:snapToGrid w:val="0"/>
              <w:spacing w:line="300" w:lineRule="auto"/>
              <w:ind w:firstLineChars="0" w:firstLine="0"/>
              <w:jc w:val="center"/>
            </w:pPr>
            <w:r>
              <w:t>(</w:t>
            </w:r>
            <w:r>
              <w:rPr>
                <w:rFonts w:hint="eastAsia"/>
              </w:rPr>
              <w:t>2-7</w:t>
            </w:r>
            <w:r>
              <w:t>)</w:t>
            </w:r>
          </w:p>
        </w:tc>
      </w:tr>
    </w:tbl>
    <w:p w14:paraId="65342639" w14:textId="77777777" w:rsidR="006C392C" w:rsidRDefault="006C392C" w:rsidP="001F460D">
      <w:pPr>
        <w:spacing w:line="300" w:lineRule="auto"/>
        <w:ind w:firstLineChars="0" w:firstLine="0"/>
      </w:pPr>
    </w:p>
    <w:p w14:paraId="1CAB55EA" w14:textId="77777777" w:rsidR="006C392C" w:rsidRDefault="008F1706" w:rsidP="001F460D">
      <w:pPr>
        <w:spacing w:line="300" w:lineRule="auto"/>
        <w:ind w:firstLine="480"/>
      </w:pPr>
      <w:r>
        <w:rPr>
          <w:rFonts w:hint="eastAsia"/>
        </w:rPr>
        <w:t>综合潜在风险</w:t>
      </w:r>
      <m:oMath>
        <m:r>
          <m:rPr>
            <m:sty m:val="p"/>
          </m:rPr>
          <w:rPr>
            <w:rFonts w:ascii="Cambria Math" w:hAnsi="Cambria Math"/>
          </w:rPr>
          <m:t>R</m:t>
        </m:r>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4"/>
        <w:gridCol w:w="760"/>
      </w:tblGrid>
      <w:tr w:rsidR="006C392C" w14:paraId="731A781D" w14:textId="77777777">
        <w:tc>
          <w:tcPr>
            <w:tcW w:w="8217" w:type="dxa"/>
            <w:vAlign w:val="center"/>
          </w:tcPr>
          <w:p w14:paraId="740BB97D" w14:textId="77777777" w:rsidR="006C392C" w:rsidRDefault="008F1706" w:rsidP="001F460D">
            <w:pPr>
              <w:spacing w:line="300" w:lineRule="auto"/>
              <w:ind w:firstLine="480"/>
            </w:pPr>
            <m:oMathPara>
              <m:oMath>
                <m:r>
                  <m:rPr>
                    <m:sty m:val="p"/>
                  </m:rPr>
                  <w:rPr>
                    <w:rFonts w:ascii="Cambria Math" w:hAnsi="Cambria Math"/>
                  </w:rPr>
                  <m:t>R</m:t>
                </m:r>
                <m:r>
                  <w:rPr>
                    <w:rFonts w:ascii="Cambria Math" w:hAnsi="Cambria Math"/>
                  </w:rPr>
                  <m:t>=</m:t>
                </m:r>
                <m:f>
                  <m:fPr>
                    <m:ctrlPr>
                      <w:rPr>
                        <w:rFonts w:ascii="Cambria Math" w:hAnsi="Cambria Math"/>
                      </w:rPr>
                    </m:ctrlPr>
                  </m:fPr>
                  <m:num>
                    <w:bookmarkStart w:id="9" w:name="_Hlk207985555"/>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w:bookmarkEnd w:id="9"/>
                  </m:num>
                  <m:den>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t</m:t>
                        </m:r>
                      </m:sub>
                      <m:sup>
                        <m:r>
                          <w:rPr>
                            <w:rFonts w:ascii="Cambria Math" w:eastAsia="微软雅黑" w:hAnsi="Cambria Math" w:cs="微软雅黑" w:hint="eastAsia"/>
                          </w:rPr>
                          <m:t>-</m:t>
                        </m:r>
                      </m:sup>
                    </m:sSubSup>
                  </m:den>
                </m:f>
              </m:oMath>
            </m:oMathPara>
          </w:p>
        </w:tc>
        <w:tc>
          <w:tcPr>
            <w:tcW w:w="765" w:type="dxa"/>
            <w:vAlign w:val="center"/>
          </w:tcPr>
          <w:p w14:paraId="00D7D531" w14:textId="77777777" w:rsidR="006C392C" w:rsidRDefault="008F1706" w:rsidP="001F460D">
            <w:pPr>
              <w:adjustRightInd w:val="0"/>
              <w:snapToGrid w:val="0"/>
              <w:spacing w:line="300" w:lineRule="auto"/>
              <w:ind w:firstLineChars="0" w:firstLine="0"/>
              <w:jc w:val="center"/>
            </w:pPr>
            <w:r>
              <w:t>(</w:t>
            </w:r>
            <w:r>
              <w:rPr>
                <w:rFonts w:hint="eastAsia"/>
              </w:rPr>
              <w:t>2-8</w:t>
            </w:r>
            <w:r>
              <w:t>)</w:t>
            </w:r>
          </w:p>
        </w:tc>
      </w:tr>
    </w:tbl>
    <w:p w14:paraId="597EDD08" w14:textId="77777777" w:rsidR="006C392C" w:rsidRDefault="008F1706" w:rsidP="001F460D">
      <w:pPr>
        <w:spacing w:line="300" w:lineRule="auto"/>
        <w:ind w:firstLine="482"/>
      </w:pPr>
      <w:r>
        <w:rPr>
          <w:rFonts w:hint="eastAsia"/>
          <w:b/>
          <w:bCs/>
        </w:rPr>
        <w:t>Step5</w:t>
      </w:r>
      <w:r>
        <w:rPr>
          <w:rFonts w:hint="eastAsia"/>
          <w:b/>
          <w:bCs/>
        </w:rPr>
        <w:t>：</w:t>
      </w:r>
      <w:r>
        <w:rPr>
          <w:rFonts w:hint="eastAsia"/>
        </w:rPr>
        <w:t>约束条件</w:t>
      </w:r>
    </w:p>
    <w:p w14:paraId="72F261E2" w14:textId="77777777" w:rsidR="006C392C" w:rsidRDefault="008F1706" w:rsidP="001F460D">
      <w:pPr>
        <w:spacing w:line="300" w:lineRule="auto"/>
        <w:ind w:firstLine="480"/>
      </w:pPr>
      <w:r>
        <w:rPr>
          <w:rFonts w:hint="eastAsia"/>
        </w:rPr>
        <w:t>孕周约束：</w:t>
      </w:r>
      <m:oMath>
        <m:r>
          <w:rPr>
            <w:rFonts w:ascii="Cambria Math" w:hAnsi="Cambria Math"/>
          </w:rPr>
          <m:t>10≤</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≤25</m:t>
        </m:r>
      </m:oMath>
    </w:p>
    <w:p w14:paraId="57A1FD1B" w14:textId="77777777" w:rsidR="006C392C" w:rsidRDefault="008F1706" w:rsidP="001F460D">
      <w:pPr>
        <w:spacing w:line="300" w:lineRule="auto"/>
        <w:ind w:firstLine="480"/>
      </w:pPr>
      <w:r>
        <w:rPr>
          <w:rFonts w:hint="eastAsia"/>
        </w:rPr>
        <w:lastRenderedPageBreak/>
        <w:t>达标率约束：</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≥85</m:t>
        </m:r>
        <m:r>
          <m:rPr>
            <m:sty m:val="p"/>
          </m:rPr>
          <w:rPr>
            <w:rFonts w:ascii="Cambria Math" w:hAnsi="Cambria Math"/>
          </w:rPr>
          <m:t>%</m:t>
        </m:r>
      </m:oMath>
    </w:p>
    <w:p w14:paraId="7C77E51F" w14:textId="77777777" w:rsidR="006C392C" w:rsidRDefault="008F1706" w:rsidP="001F460D">
      <w:pPr>
        <w:spacing w:line="300" w:lineRule="auto"/>
        <w:ind w:firstLine="480"/>
      </w:pPr>
      <w:r>
        <w:rPr>
          <w:rFonts w:hint="eastAsia"/>
        </w:rPr>
        <w:t>分组覆盖约束：</w:t>
      </w:r>
      <m:oMath>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4</m:t>
            </m:r>
          </m:sup>
          <m:e/>
        </m:nary>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=[25,45]</m:t>
        </m:r>
      </m:oMath>
      <w:r>
        <w:rPr>
          <w:rFonts w:hint="eastAsia"/>
        </w:rPr>
        <w:t>，</w:t>
      </w:r>
      <m:oMath>
        <m:sSub>
          <m:sSubPr>
            <m:ctrlPr>
              <w:rPr>
                <w:rFonts w:ascii="Cambria Math" w:hAnsi="Cambria Math"/>
              </w:rPr>
            </m:ctrlPr>
          </m:sSubPr>
          <m:e>
            <m:r>
              <w:rPr>
                <w:rFonts w:ascii="Cambria Math" w:hAnsi="Cambria Math"/>
              </w:rPr>
              <m:t>G</m:t>
            </m:r>
          </m:e>
          <m:sub>
            <m:r>
              <w:rPr>
                <w:rFonts w:ascii="Cambria Math" w:hAnsi="Cambria Math"/>
              </w:rPr>
              <m:t>k</m:t>
            </m:r>
          </m:sub>
        </m:sSub>
      </m:oMath>
      <w:r>
        <w:rPr>
          <w:rFonts w:hint="eastAsia"/>
        </w:rPr>
        <w:t>为第</w:t>
      </w:r>
      <w:r>
        <w:rPr>
          <w:rFonts w:hint="eastAsia"/>
        </w:rPr>
        <w:t>k</w:t>
      </w:r>
      <w:r>
        <w:rPr>
          <w:rFonts w:hint="eastAsia"/>
        </w:rPr>
        <w:t>组</w:t>
      </w:r>
      <w:r>
        <w:rPr>
          <w:rFonts w:hint="eastAsia"/>
        </w:rPr>
        <w:t>BMI</w:t>
      </w:r>
      <w:r>
        <w:rPr>
          <w:rFonts w:hint="eastAsia"/>
        </w:rPr>
        <w:t>区间。</w:t>
      </w:r>
    </w:p>
    <w:p w14:paraId="1E9DE12E" w14:textId="77777777" w:rsidR="006C392C" w:rsidRDefault="008F1706" w:rsidP="001F460D">
      <w:pPr>
        <w:spacing w:line="300" w:lineRule="auto"/>
        <w:ind w:firstLine="480"/>
      </w:pPr>
      <w:r>
        <w:rPr>
          <w:rFonts w:hint="eastAsia"/>
        </w:rPr>
        <w:t>最后得到</w:t>
      </w:r>
      <w:r>
        <w:rPr>
          <w:rFonts w:hint="eastAsia"/>
        </w:rPr>
        <w:t>BMI</w:t>
      </w:r>
      <w:r>
        <w:rPr>
          <w:rFonts w:hint="eastAsia"/>
        </w:rPr>
        <w:t>分组结果如下：</w:t>
      </w:r>
    </w:p>
    <w:p w14:paraId="00BAB80C" w14:textId="77777777" w:rsidR="009F41A5" w:rsidRDefault="009F41A5" w:rsidP="001F460D">
      <w:pPr>
        <w:spacing w:line="300" w:lineRule="auto"/>
        <w:ind w:firstLineChars="0" w:firstLine="0"/>
      </w:pPr>
    </w:p>
    <w:p w14:paraId="563BB16A" w14:textId="77777777" w:rsidR="006C392C" w:rsidRDefault="008F1706" w:rsidP="001F460D">
      <w:pPr>
        <w:spacing w:line="300" w:lineRule="auto"/>
        <w:ind w:firstLine="480"/>
        <w:jc w:val="center"/>
      </w:pPr>
      <w:r>
        <w:rPr>
          <w:rFonts w:hint="eastAsia"/>
        </w:rPr>
        <w:t>表</w:t>
      </w:r>
      <w:r>
        <w:rPr>
          <w:rFonts w:hint="eastAsia"/>
        </w:rPr>
        <w:t>2-1 BMI</w:t>
      </w:r>
      <w:r>
        <w:rPr>
          <w:rFonts w:hint="eastAsia"/>
        </w:rPr>
        <w:t>分组结果</w:t>
      </w:r>
    </w:p>
    <w:tbl>
      <w:tblPr>
        <w:tblStyle w:val="af0"/>
        <w:tblW w:w="0" w:type="auto"/>
        <w:tblLook w:val="04A0" w:firstRow="1" w:lastRow="0" w:firstColumn="1" w:lastColumn="0" w:noHBand="0" w:noVBand="1"/>
      </w:tblPr>
      <w:tblGrid>
        <w:gridCol w:w="2208"/>
        <w:gridCol w:w="2208"/>
        <w:gridCol w:w="2209"/>
        <w:gridCol w:w="2209"/>
      </w:tblGrid>
      <w:tr w:rsidR="006C392C" w14:paraId="407C967B" w14:textId="77777777" w:rsidTr="006C392C">
        <w:trPr>
          <w:cnfStyle w:val="100000000000" w:firstRow="1" w:lastRow="0" w:firstColumn="0" w:lastColumn="0" w:oddVBand="0" w:evenVBand="0" w:oddHBand="0" w:evenHBand="0" w:firstRowFirstColumn="0" w:firstRowLastColumn="0" w:lastRowFirstColumn="0" w:lastRowLastColumn="0"/>
        </w:trPr>
        <w:tc>
          <w:tcPr>
            <w:tcW w:w="2208" w:type="dxa"/>
          </w:tcPr>
          <w:p w14:paraId="4B1204B3" w14:textId="77777777" w:rsidR="006C392C" w:rsidRDefault="008F1706" w:rsidP="001F460D">
            <w:pPr>
              <w:spacing w:line="300" w:lineRule="auto"/>
              <w:ind w:firstLineChars="0" w:firstLine="0"/>
              <w:jc w:val="center"/>
            </w:pPr>
            <w:r>
              <w:rPr>
                <w:rFonts w:hint="eastAsia"/>
              </w:rPr>
              <w:t>分组</w:t>
            </w:r>
          </w:p>
        </w:tc>
        <w:tc>
          <w:tcPr>
            <w:tcW w:w="2208" w:type="dxa"/>
          </w:tcPr>
          <w:p w14:paraId="0D4B3507" w14:textId="77777777" w:rsidR="006C392C" w:rsidRDefault="008F1706" w:rsidP="001F460D">
            <w:pPr>
              <w:spacing w:line="300" w:lineRule="auto"/>
              <w:ind w:firstLineChars="0" w:firstLine="0"/>
              <w:jc w:val="center"/>
            </w:pPr>
            <w:r>
              <w:rPr>
                <w:rFonts w:hint="eastAsia"/>
              </w:rPr>
              <w:t>BMI</w:t>
            </w:r>
            <w:r>
              <w:rPr>
                <w:rFonts w:hint="eastAsia"/>
              </w:rPr>
              <w:t>下限</w:t>
            </w:r>
          </w:p>
        </w:tc>
        <w:tc>
          <w:tcPr>
            <w:tcW w:w="2209" w:type="dxa"/>
          </w:tcPr>
          <w:p w14:paraId="193DF389" w14:textId="77777777" w:rsidR="006C392C" w:rsidRDefault="008F1706" w:rsidP="001F460D">
            <w:pPr>
              <w:spacing w:line="300" w:lineRule="auto"/>
              <w:ind w:firstLineChars="0" w:firstLine="0"/>
              <w:jc w:val="center"/>
            </w:pPr>
            <w:r>
              <w:rPr>
                <w:rFonts w:hint="eastAsia"/>
              </w:rPr>
              <w:t>BMI</w:t>
            </w:r>
            <w:r>
              <w:rPr>
                <w:rFonts w:hint="eastAsia"/>
              </w:rPr>
              <w:t>上限</w:t>
            </w:r>
          </w:p>
        </w:tc>
        <w:tc>
          <w:tcPr>
            <w:tcW w:w="2209" w:type="dxa"/>
          </w:tcPr>
          <w:p w14:paraId="78B485C4" w14:textId="77777777" w:rsidR="006C392C" w:rsidRDefault="008F1706" w:rsidP="001F460D">
            <w:pPr>
              <w:spacing w:line="300" w:lineRule="auto"/>
              <w:ind w:firstLineChars="0" w:firstLine="0"/>
              <w:jc w:val="center"/>
            </w:pPr>
            <w:r>
              <w:rPr>
                <w:rFonts w:hint="eastAsia"/>
              </w:rPr>
              <w:t>样本数</w:t>
            </w:r>
          </w:p>
        </w:tc>
      </w:tr>
      <w:tr w:rsidR="006C392C" w14:paraId="1D720F07" w14:textId="77777777" w:rsidTr="006C392C">
        <w:tc>
          <w:tcPr>
            <w:tcW w:w="2208" w:type="dxa"/>
          </w:tcPr>
          <w:p w14:paraId="06A5C447" w14:textId="77777777" w:rsidR="006C392C" w:rsidRDefault="00000000" w:rsidP="001F460D">
            <w:pPr>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hint="eastAsia"/>
                      </w:rPr>
                      <m:t>1</m:t>
                    </m:r>
                  </m:sub>
                </m:sSub>
              </m:oMath>
            </m:oMathPara>
          </w:p>
        </w:tc>
        <w:tc>
          <w:tcPr>
            <w:tcW w:w="2208" w:type="dxa"/>
          </w:tcPr>
          <w:p w14:paraId="2067983C" w14:textId="77777777" w:rsidR="006C392C" w:rsidRDefault="008F1706" w:rsidP="001F460D">
            <w:pPr>
              <w:spacing w:line="300" w:lineRule="auto"/>
              <w:ind w:firstLineChars="0" w:firstLine="0"/>
              <w:jc w:val="center"/>
            </w:pPr>
            <w:r>
              <w:rPr>
                <w:rFonts w:hint="eastAsia"/>
              </w:rPr>
              <w:t>25.1</w:t>
            </w:r>
          </w:p>
        </w:tc>
        <w:tc>
          <w:tcPr>
            <w:tcW w:w="2209" w:type="dxa"/>
          </w:tcPr>
          <w:p w14:paraId="4147F15D" w14:textId="77777777" w:rsidR="006C392C" w:rsidRDefault="008F1706" w:rsidP="001F460D">
            <w:pPr>
              <w:spacing w:line="300" w:lineRule="auto"/>
              <w:ind w:firstLineChars="0" w:firstLine="0"/>
              <w:jc w:val="center"/>
            </w:pPr>
            <w:r>
              <w:rPr>
                <w:rFonts w:hint="eastAsia"/>
              </w:rPr>
              <w:t>30.2</w:t>
            </w:r>
          </w:p>
        </w:tc>
        <w:tc>
          <w:tcPr>
            <w:tcW w:w="2209" w:type="dxa"/>
          </w:tcPr>
          <w:p w14:paraId="00036623" w14:textId="77777777" w:rsidR="006C392C" w:rsidRDefault="008F1706" w:rsidP="001F460D">
            <w:pPr>
              <w:spacing w:line="300" w:lineRule="auto"/>
              <w:ind w:firstLineChars="0" w:firstLine="0"/>
              <w:jc w:val="center"/>
            </w:pPr>
            <w:r>
              <w:rPr>
                <w:rFonts w:hint="eastAsia"/>
              </w:rPr>
              <w:t>98</w:t>
            </w:r>
          </w:p>
        </w:tc>
      </w:tr>
      <w:tr w:rsidR="006C392C" w14:paraId="52CC8D4F" w14:textId="77777777" w:rsidTr="006C392C">
        <w:tc>
          <w:tcPr>
            <w:tcW w:w="2208" w:type="dxa"/>
          </w:tcPr>
          <w:p w14:paraId="3BB74FDE" w14:textId="77777777" w:rsidR="006C392C" w:rsidRDefault="00000000" w:rsidP="001F460D">
            <w:pPr>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hint="eastAsia"/>
                      </w:rPr>
                      <m:t>2</m:t>
                    </m:r>
                  </m:sub>
                </m:sSub>
              </m:oMath>
            </m:oMathPara>
          </w:p>
        </w:tc>
        <w:tc>
          <w:tcPr>
            <w:tcW w:w="2208" w:type="dxa"/>
          </w:tcPr>
          <w:p w14:paraId="027FD487" w14:textId="77777777" w:rsidR="006C392C" w:rsidRDefault="008F1706" w:rsidP="001F460D">
            <w:pPr>
              <w:spacing w:line="300" w:lineRule="auto"/>
              <w:ind w:firstLineChars="0" w:firstLine="0"/>
              <w:jc w:val="center"/>
            </w:pPr>
            <w:r>
              <w:rPr>
                <w:rFonts w:hint="eastAsia"/>
              </w:rPr>
              <w:t>30.2</w:t>
            </w:r>
          </w:p>
        </w:tc>
        <w:tc>
          <w:tcPr>
            <w:tcW w:w="2209" w:type="dxa"/>
          </w:tcPr>
          <w:p w14:paraId="7D08E4CE" w14:textId="77777777" w:rsidR="006C392C" w:rsidRDefault="008F1706" w:rsidP="001F460D">
            <w:pPr>
              <w:spacing w:line="300" w:lineRule="auto"/>
              <w:ind w:firstLineChars="0" w:firstLine="0"/>
              <w:jc w:val="center"/>
            </w:pPr>
            <w:r>
              <w:rPr>
                <w:rFonts w:hint="eastAsia"/>
              </w:rPr>
              <w:t>35.3</w:t>
            </w:r>
          </w:p>
        </w:tc>
        <w:tc>
          <w:tcPr>
            <w:tcW w:w="2209" w:type="dxa"/>
          </w:tcPr>
          <w:p w14:paraId="593EA1A8" w14:textId="77777777" w:rsidR="006C392C" w:rsidRDefault="008F1706" w:rsidP="001F460D">
            <w:pPr>
              <w:spacing w:line="300" w:lineRule="auto"/>
              <w:ind w:firstLineChars="0" w:firstLine="0"/>
              <w:jc w:val="center"/>
            </w:pPr>
            <w:r>
              <w:rPr>
                <w:rFonts w:hint="eastAsia"/>
              </w:rPr>
              <w:t>95</w:t>
            </w:r>
          </w:p>
        </w:tc>
      </w:tr>
      <w:tr w:rsidR="006C392C" w14:paraId="1870BCBE" w14:textId="77777777" w:rsidTr="006C392C">
        <w:tc>
          <w:tcPr>
            <w:tcW w:w="2208" w:type="dxa"/>
          </w:tcPr>
          <w:p w14:paraId="0C560364" w14:textId="77777777" w:rsidR="006C392C" w:rsidRDefault="00000000" w:rsidP="001F460D">
            <w:pPr>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hint="eastAsia"/>
                      </w:rPr>
                      <m:t>3</m:t>
                    </m:r>
                  </m:sub>
                </m:sSub>
              </m:oMath>
            </m:oMathPara>
          </w:p>
        </w:tc>
        <w:tc>
          <w:tcPr>
            <w:tcW w:w="2208" w:type="dxa"/>
          </w:tcPr>
          <w:p w14:paraId="5ACCD830" w14:textId="77777777" w:rsidR="006C392C" w:rsidRDefault="008F1706" w:rsidP="001F460D">
            <w:pPr>
              <w:spacing w:line="300" w:lineRule="auto"/>
              <w:ind w:firstLineChars="0" w:firstLine="0"/>
              <w:jc w:val="center"/>
            </w:pPr>
            <w:r>
              <w:rPr>
                <w:rFonts w:hint="eastAsia"/>
              </w:rPr>
              <w:t>35.3</w:t>
            </w:r>
          </w:p>
        </w:tc>
        <w:tc>
          <w:tcPr>
            <w:tcW w:w="2209" w:type="dxa"/>
          </w:tcPr>
          <w:p w14:paraId="7F8E8080" w14:textId="77777777" w:rsidR="006C392C" w:rsidRDefault="008F1706" w:rsidP="001F460D">
            <w:pPr>
              <w:spacing w:line="300" w:lineRule="auto"/>
              <w:ind w:firstLineChars="0" w:firstLine="0"/>
              <w:jc w:val="center"/>
            </w:pPr>
            <w:r>
              <w:rPr>
                <w:rFonts w:hint="eastAsia"/>
              </w:rPr>
              <w:t>40.4</w:t>
            </w:r>
          </w:p>
        </w:tc>
        <w:tc>
          <w:tcPr>
            <w:tcW w:w="2209" w:type="dxa"/>
          </w:tcPr>
          <w:p w14:paraId="18E4B141" w14:textId="77777777" w:rsidR="006C392C" w:rsidRDefault="008F1706" w:rsidP="001F460D">
            <w:pPr>
              <w:spacing w:line="300" w:lineRule="auto"/>
              <w:ind w:firstLineChars="0" w:firstLine="0"/>
              <w:jc w:val="center"/>
            </w:pPr>
            <w:r>
              <w:rPr>
                <w:rFonts w:hint="eastAsia"/>
              </w:rPr>
              <w:t>92</w:t>
            </w:r>
          </w:p>
        </w:tc>
      </w:tr>
      <w:tr w:rsidR="006C392C" w14:paraId="3CC61FFB" w14:textId="77777777" w:rsidTr="006C392C">
        <w:tc>
          <w:tcPr>
            <w:tcW w:w="2208" w:type="dxa"/>
          </w:tcPr>
          <w:p w14:paraId="38058C5B" w14:textId="77777777" w:rsidR="006C392C" w:rsidRDefault="00000000" w:rsidP="001F460D">
            <w:pPr>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hint="eastAsia"/>
                      </w:rPr>
                      <m:t>4</m:t>
                    </m:r>
                  </m:sub>
                </m:sSub>
              </m:oMath>
            </m:oMathPara>
          </w:p>
        </w:tc>
        <w:tc>
          <w:tcPr>
            <w:tcW w:w="2208" w:type="dxa"/>
          </w:tcPr>
          <w:p w14:paraId="47E655E6" w14:textId="77777777" w:rsidR="006C392C" w:rsidRDefault="008F1706" w:rsidP="001F460D">
            <w:pPr>
              <w:spacing w:line="300" w:lineRule="auto"/>
              <w:ind w:firstLineChars="0" w:firstLine="0"/>
              <w:jc w:val="center"/>
            </w:pPr>
            <w:r>
              <w:rPr>
                <w:rFonts w:hint="eastAsia"/>
              </w:rPr>
              <w:t>40.4</w:t>
            </w:r>
          </w:p>
        </w:tc>
        <w:tc>
          <w:tcPr>
            <w:tcW w:w="2209" w:type="dxa"/>
          </w:tcPr>
          <w:p w14:paraId="6A7A4666" w14:textId="77777777" w:rsidR="006C392C" w:rsidRDefault="008F1706" w:rsidP="001F460D">
            <w:pPr>
              <w:spacing w:line="300" w:lineRule="auto"/>
              <w:ind w:firstLineChars="0" w:firstLine="0"/>
              <w:jc w:val="center"/>
            </w:pPr>
            <w:r>
              <w:rPr>
                <w:rFonts w:hint="eastAsia"/>
              </w:rPr>
              <w:t>44.9</w:t>
            </w:r>
          </w:p>
        </w:tc>
        <w:tc>
          <w:tcPr>
            <w:tcW w:w="2209" w:type="dxa"/>
          </w:tcPr>
          <w:p w14:paraId="6FEB9BD5" w14:textId="77777777" w:rsidR="006C392C" w:rsidRDefault="008F1706" w:rsidP="001F460D">
            <w:pPr>
              <w:spacing w:line="300" w:lineRule="auto"/>
              <w:ind w:firstLineChars="0" w:firstLine="0"/>
              <w:jc w:val="center"/>
            </w:pPr>
            <w:r>
              <w:rPr>
                <w:rFonts w:hint="eastAsia"/>
              </w:rPr>
              <w:t>95</w:t>
            </w:r>
          </w:p>
        </w:tc>
      </w:tr>
    </w:tbl>
    <w:p w14:paraId="17C5C5B7" w14:textId="77777777" w:rsidR="006C392C" w:rsidRDefault="006C392C" w:rsidP="001F460D">
      <w:pPr>
        <w:spacing w:line="300" w:lineRule="auto"/>
        <w:ind w:firstLineChars="0" w:firstLine="0"/>
      </w:pPr>
    </w:p>
    <w:p w14:paraId="193EB5AE" w14:textId="77777777" w:rsidR="006C392C" w:rsidRDefault="008F1706" w:rsidP="001F460D">
      <w:pPr>
        <w:pStyle w:val="3"/>
        <w:spacing w:line="300" w:lineRule="auto"/>
        <w:rPr>
          <w:rFonts w:hint="eastAsia"/>
          <w:b/>
          <w:bCs w:val="0"/>
        </w:rPr>
      </w:pPr>
      <w:r>
        <w:rPr>
          <w:rFonts w:hint="eastAsia"/>
          <w:b/>
          <w:bCs w:val="0"/>
        </w:rPr>
        <w:t>检测误差影响</w:t>
      </w:r>
    </w:p>
    <w:p w14:paraId="15CC9088" w14:textId="77777777" w:rsidR="006C392C" w:rsidRDefault="008F1706" w:rsidP="001F460D">
      <w:pPr>
        <w:spacing w:line="300" w:lineRule="auto"/>
        <w:ind w:firstLine="480"/>
      </w:pPr>
      <w:r>
        <w:rPr>
          <w:rFonts w:hint="eastAsia"/>
        </w:rPr>
        <w:t>误差敏感系数：</w:t>
      </w:r>
      <m:oMath>
        <m:r>
          <w:rPr>
            <w:rFonts w:ascii="Cambria Math" w:hAnsi="Cambria Math"/>
          </w:rPr>
          <m:t>S=</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num>
          <m:den>
            <m:r>
              <m:rPr>
                <m:sty m:val="p"/>
              </m:rP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up>
            </m:sSup>
          </m:den>
        </m:f>
      </m:oMath>
      <w:r>
        <w:rPr>
          <w:rFonts w:hint="eastAsia"/>
        </w:rPr>
        <w:t>，</w:t>
      </w:r>
      <m:oMath>
        <m:r>
          <w:rPr>
            <w:rFonts w:ascii="Cambria Math" w:hAnsi="Cambria Math"/>
          </w:rPr>
          <m:t>|S|</m:t>
        </m:r>
      </m:oMath>
      <w:r>
        <w:rPr>
          <w:rFonts w:hint="eastAsia"/>
        </w:rPr>
        <w:t>越大，达标率对误差越敏感。若</w:t>
      </w:r>
      <m:oMath>
        <m:r>
          <w:rPr>
            <w:rFonts w:ascii="Cambria Math" w:hAnsi="Cambria Math"/>
          </w:rPr>
          <m:t>S</m:t>
        </m:r>
      </m:oMath>
      <w:r>
        <w:rPr>
          <w:rFonts w:hint="eastAsia"/>
        </w:rPr>
        <w:t>&lt;-1</w:t>
      </w:r>
      <w:r>
        <w:rPr>
          <w:rFonts w:hint="eastAsia"/>
        </w:rPr>
        <w:t>，需延后最佳时点</w:t>
      </w:r>
      <m:oMath>
        <m:sSub>
          <m:sSubPr>
            <m:ctrlPr>
              <w:rPr>
                <w:rFonts w:ascii="Cambria Math" w:hAnsi="Cambria Math"/>
              </w:rPr>
            </m:ctrlPr>
          </m:sSubPr>
          <m:e>
            <m:r>
              <w:rPr>
                <w:rFonts w:ascii="Cambria Math" w:hAnsi="Cambria Math"/>
              </w:rPr>
              <m:t>t</m:t>
            </m:r>
          </m:e>
          <m:sub>
            <m:r>
              <w:rPr>
                <w:rFonts w:ascii="Cambria Math" w:hAnsi="Cambria Math"/>
              </w:rPr>
              <m:t>k</m:t>
            </m:r>
          </m:sub>
        </m:sSub>
      </m:oMath>
      <w:r>
        <w:rPr>
          <w:rFonts w:hint="eastAsia"/>
        </w:rPr>
        <w:t>。检测误差后得到结果如下：</w:t>
      </w:r>
    </w:p>
    <w:p w14:paraId="1C6514FA" w14:textId="77777777" w:rsidR="001569BA" w:rsidRDefault="001569BA" w:rsidP="001F460D">
      <w:pPr>
        <w:spacing w:line="300" w:lineRule="auto"/>
        <w:ind w:firstLineChars="0" w:firstLine="0"/>
      </w:pPr>
    </w:p>
    <w:p w14:paraId="745CD528" w14:textId="77777777" w:rsidR="006C392C" w:rsidRDefault="008F1706" w:rsidP="001F460D">
      <w:pPr>
        <w:spacing w:line="300" w:lineRule="auto"/>
        <w:ind w:firstLine="480"/>
        <w:jc w:val="center"/>
      </w:pPr>
      <w:r>
        <w:rPr>
          <w:rFonts w:hint="eastAsia"/>
        </w:rPr>
        <w:t>表</w:t>
      </w:r>
      <w:r>
        <w:rPr>
          <w:rFonts w:hint="eastAsia"/>
        </w:rPr>
        <w:t xml:space="preserve">2-2 </w:t>
      </w:r>
      <w:r>
        <w:rPr>
          <w:rFonts w:hint="eastAsia"/>
        </w:rPr>
        <w:t>最佳</w:t>
      </w:r>
      <w:r>
        <w:rPr>
          <w:rFonts w:hint="eastAsia"/>
        </w:rPr>
        <w:t>NIPT</w:t>
      </w:r>
      <w:r>
        <w:rPr>
          <w:rFonts w:hint="eastAsia"/>
        </w:rPr>
        <w:t>时点结果（检测误差</w:t>
      </w:r>
      <w:r>
        <w:rPr>
          <w:rFonts w:hint="eastAsia"/>
        </w:rPr>
        <w:t>=2%</w:t>
      </w:r>
      <w:r>
        <w:rPr>
          <w:rFonts w:hint="eastAsia"/>
        </w:rPr>
        <w:t>）</w:t>
      </w:r>
    </w:p>
    <w:tbl>
      <w:tblPr>
        <w:tblStyle w:val="af0"/>
        <w:tblW w:w="0" w:type="auto"/>
        <w:tblLook w:val="04A0" w:firstRow="1" w:lastRow="0" w:firstColumn="1" w:lastColumn="0" w:noHBand="0" w:noVBand="1"/>
      </w:tblPr>
      <w:tblGrid>
        <w:gridCol w:w="1766"/>
        <w:gridCol w:w="1767"/>
        <w:gridCol w:w="1767"/>
        <w:gridCol w:w="1767"/>
        <w:gridCol w:w="1767"/>
      </w:tblGrid>
      <w:tr w:rsidR="006C392C" w14:paraId="7A6C34FE" w14:textId="77777777" w:rsidTr="006C392C">
        <w:trPr>
          <w:cnfStyle w:val="100000000000" w:firstRow="1" w:lastRow="0" w:firstColumn="0" w:lastColumn="0" w:oddVBand="0" w:evenVBand="0" w:oddHBand="0" w:evenHBand="0" w:firstRowFirstColumn="0" w:firstRowLastColumn="0" w:lastRowFirstColumn="0" w:lastRowLastColumn="0"/>
        </w:trPr>
        <w:tc>
          <w:tcPr>
            <w:tcW w:w="1766" w:type="dxa"/>
          </w:tcPr>
          <w:p w14:paraId="286A59F7" w14:textId="77777777" w:rsidR="006C392C" w:rsidRDefault="008F1706" w:rsidP="001F460D">
            <w:pPr>
              <w:spacing w:line="300" w:lineRule="auto"/>
              <w:ind w:firstLineChars="0" w:firstLine="0"/>
              <w:jc w:val="center"/>
            </w:pPr>
            <w:r>
              <w:rPr>
                <w:rFonts w:hint="eastAsia"/>
              </w:rPr>
              <w:t>分组</w:t>
            </w:r>
          </w:p>
        </w:tc>
        <w:tc>
          <w:tcPr>
            <w:tcW w:w="1767" w:type="dxa"/>
          </w:tcPr>
          <w:p w14:paraId="130A2B14" w14:textId="77777777" w:rsidR="006C392C" w:rsidRDefault="008F1706" w:rsidP="001F460D">
            <w:pPr>
              <w:spacing w:line="300" w:lineRule="auto"/>
              <w:ind w:firstLineChars="0" w:firstLine="0"/>
              <w:jc w:val="center"/>
            </w:pPr>
            <w:r>
              <w:rPr>
                <w:rFonts w:hint="eastAsia"/>
              </w:rPr>
              <w:t>BMI</w:t>
            </w:r>
            <w:r>
              <w:rPr>
                <w:rFonts w:hint="eastAsia"/>
              </w:rPr>
              <w:t>区间</w:t>
            </w:r>
          </w:p>
        </w:tc>
        <w:tc>
          <w:tcPr>
            <w:tcW w:w="1767" w:type="dxa"/>
          </w:tcPr>
          <w:p w14:paraId="082369A6" w14:textId="77777777" w:rsidR="006C392C" w:rsidRDefault="008F1706" w:rsidP="001F460D">
            <w:pPr>
              <w:spacing w:line="300" w:lineRule="auto"/>
              <w:ind w:firstLineChars="0" w:firstLine="0"/>
              <w:jc w:val="center"/>
            </w:pPr>
            <w:r>
              <w:rPr>
                <w:rFonts w:hint="eastAsia"/>
              </w:rPr>
              <w:t>最佳</w:t>
            </w:r>
            <w:r>
              <w:rPr>
                <w:rFonts w:hint="eastAsia"/>
              </w:rPr>
              <w:t>NIPT</w:t>
            </w:r>
            <w:r>
              <w:rPr>
                <w:rFonts w:hint="eastAsia"/>
              </w:rPr>
              <w:t>时点（周）</w:t>
            </w:r>
          </w:p>
        </w:tc>
        <w:tc>
          <w:tcPr>
            <w:tcW w:w="1767" w:type="dxa"/>
          </w:tcPr>
          <w:p w14:paraId="5198AE71" w14:textId="77777777" w:rsidR="006C392C" w:rsidRDefault="008F1706" w:rsidP="001F460D">
            <w:pPr>
              <w:spacing w:line="300" w:lineRule="auto"/>
              <w:ind w:firstLineChars="0" w:firstLine="0"/>
              <w:jc w:val="center"/>
            </w:pPr>
            <w:r>
              <w:rPr>
                <w:rFonts w:hint="eastAsia"/>
              </w:rPr>
              <w:t>综合风险</w:t>
            </w:r>
          </w:p>
        </w:tc>
        <w:tc>
          <w:tcPr>
            <w:tcW w:w="1767" w:type="dxa"/>
          </w:tcPr>
          <w:p w14:paraId="6968F42C" w14:textId="77777777" w:rsidR="006C392C" w:rsidRDefault="008F1706" w:rsidP="001F460D">
            <w:pPr>
              <w:spacing w:line="300" w:lineRule="auto"/>
              <w:ind w:firstLineChars="0" w:firstLine="0"/>
              <w:jc w:val="center"/>
            </w:pPr>
            <w:r>
              <w:rPr>
                <w:rFonts w:hint="eastAsia"/>
              </w:rPr>
              <w:t>误差后达标率（</w:t>
            </w:r>
            <w:r>
              <w:rPr>
                <w:rFonts w:hint="eastAsia"/>
              </w:rPr>
              <w:t>%</w:t>
            </w:r>
            <w:r>
              <w:rPr>
                <w:rFonts w:hint="eastAsia"/>
              </w:rPr>
              <w:t>）</w:t>
            </w:r>
          </w:p>
        </w:tc>
      </w:tr>
      <w:tr w:rsidR="006C392C" w14:paraId="7BB588D7" w14:textId="77777777" w:rsidTr="006C392C">
        <w:tc>
          <w:tcPr>
            <w:tcW w:w="1766" w:type="dxa"/>
          </w:tcPr>
          <w:p w14:paraId="2439DB87"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hint="eastAsia"/>
                      </w:rPr>
                      <m:t>1</m:t>
                    </m:r>
                  </m:sub>
                </m:sSub>
              </m:oMath>
            </m:oMathPara>
          </w:p>
        </w:tc>
        <w:tc>
          <w:tcPr>
            <w:tcW w:w="1767" w:type="dxa"/>
          </w:tcPr>
          <w:p w14:paraId="5AA78935" w14:textId="77777777" w:rsidR="006C392C" w:rsidRDefault="008F1706" w:rsidP="001F460D">
            <w:pPr>
              <w:spacing w:line="300" w:lineRule="auto"/>
              <w:ind w:firstLineChars="0" w:firstLine="0"/>
              <w:jc w:val="center"/>
            </w:pPr>
            <w:r>
              <w:rPr>
                <w:rFonts w:hint="eastAsia"/>
              </w:rPr>
              <w:t>[25.1,30.2)</w:t>
            </w:r>
          </w:p>
        </w:tc>
        <w:tc>
          <w:tcPr>
            <w:tcW w:w="1767" w:type="dxa"/>
          </w:tcPr>
          <w:p w14:paraId="684794D0" w14:textId="77777777" w:rsidR="006C392C" w:rsidRDefault="008F1706" w:rsidP="001F460D">
            <w:pPr>
              <w:spacing w:line="300" w:lineRule="auto"/>
              <w:ind w:firstLineChars="0" w:firstLine="0"/>
              <w:jc w:val="center"/>
            </w:pPr>
            <w:r>
              <w:rPr>
                <w:rFonts w:hint="eastAsia"/>
              </w:rPr>
              <w:t>11.5</w:t>
            </w:r>
          </w:p>
        </w:tc>
        <w:tc>
          <w:tcPr>
            <w:tcW w:w="1767" w:type="dxa"/>
          </w:tcPr>
          <w:p w14:paraId="1D24D23F" w14:textId="77777777" w:rsidR="006C392C" w:rsidRDefault="008F1706" w:rsidP="001F460D">
            <w:pPr>
              <w:spacing w:line="300" w:lineRule="auto"/>
              <w:ind w:firstLineChars="0" w:firstLine="0"/>
              <w:jc w:val="center"/>
            </w:pPr>
            <w:r>
              <w:rPr>
                <w:rFonts w:hint="eastAsia"/>
              </w:rPr>
              <w:t>0.215</w:t>
            </w:r>
          </w:p>
        </w:tc>
        <w:tc>
          <w:tcPr>
            <w:tcW w:w="1767" w:type="dxa"/>
          </w:tcPr>
          <w:p w14:paraId="28A276D5" w14:textId="77777777" w:rsidR="006C392C" w:rsidRDefault="008F1706" w:rsidP="001F460D">
            <w:pPr>
              <w:spacing w:line="300" w:lineRule="auto"/>
              <w:ind w:firstLineChars="0" w:firstLine="0"/>
              <w:jc w:val="center"/>
            </w:pPr>
            <w:r>
              <w:rPr>
                <w:rFonts w:hint="eastAsia"/>
              </w:rPr>
              <w:t>92.3</w:t>
            </w:r>
          </w:p>
        </w:tc>
      </w:tr>
      <w:tr w:rsidR="006C392C" w14:paraId="154B414A" w14:textId="77777777" w:rsidTr="006C392C">
        <w:tc>
          <w:tcPr>
            <w:tcW w:w="1766" w:type="dxa"/>
          </w:tcPr>
          <w:p w14:paraId="7E4F9A89"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hint="eastAsia"/>
                      </w:rPr>
                      <m:t>2</m:t>
                    </m:r>
                  </m:sub>
                </m:sSub>
              </m:oMath>
            </m:oMathPara>
          </w:p>
        </w:tc>
        <w:tc>
          <w:tcPr>
            <w:tcW w:w="1767" w:type="dxa"/>
          </w:tcPr>
          <w:p w14:paraId="4EE8727A" w14:textId="77777777" w:rsidR="006C392C" w:rsidRDefault="008F1706" w:rsidP="001F460D">
            <w:pPr>
              <w:spacing w:line="300" w:lineRule="auto"/>
              <w:ind w:firstLineChars="0" w:firstLine="0"/>
              <w:jc w:val="center"/>
            </w:pPr>
            <w:r>
              <w:rPr>
                <w:rFonts w:hint="eastAsia"/>
              </w:rPr>
              <w:t>[30.2,35.3)</w:t>
            </w:r>
          </w:p>
        </w:tc>
        <w:tc>
          <w:tcPr>
            <w:tcW w:w="1767" w:type="dxa"/>
          </w:tcPr>
          <w:p w14:paraId="467CA423" w14:textId="77777777" w:rsidR="006C392C" w:rsidRDefault="008F1706" w:rsidP="001F460D">
            <w:pPr>
              <w:spacing w:line="300" w:lineRule="auto"/>
              <w:ind w:firstLineChars="0" w:firstLine="0"/>
              <w:jc w:val="center"/>
            </w:pPr>
            <w:r>
              <w:rPr>
                <w:rFonts w:hint="eastAsia"/>
              </w:rPr>
              <w:t>13.0</w:t>
            </w:r>
          </w:p>
        </w:tc>
        <w:tc>
          <w:tcPr>
            <w:tcW w:w="1767" w:type="dxa"/>
          </w:tcPr>
          <w:p w14:paraId="36B1A92F" w14:textId="77777777" w:rsidR="006C392C" w:rsidRDefault="008F1706" w:rsidP="001F460D">
            <w:pPr>
              <w:spacing w:line="300" w:lineRule="auto"/>
              <w:ind w:firstLineChars="0" w:firstLine="0"/>
              <w:jc w:val="center"/>
            </w:pPr>
            <w:r>
              <w:rPr>
                <w:rFonts w:hint="eastAsia"/>
              </w:rPr>
              <w:t>0.328</w:t>
            </w:r>
          </w:p>
        </w:tc>
        <w:tc>
          <w:tcPr>
            <w:tcW w:w="1767" w:type="dxa"/>
          </w:tcPr>
          <w:p w14:paraId="58B43B14" w14:textId="77777777" w:rsidR="006C392C" w:rsidRDefault="008F1706" w:rsidP="001F460D">
            <w:pPr>
              <w:spacing w:line="300" w:lineRule="auto"/>
              <w:ind w:firstLineChars="0" w:firstLine="0"/>
              <w:jc w:val="center"/>
            </w:pPr>
            <w:r>
              <w:rPr>
                <w:rFonts w:hint="eastAsia"/>
              </w:rPr>
              <w:t>89.7</w:t>
            </w:r>
          </w:p>
        </w:tc>
      </w:tr>
      <w:tr w:rsidR="006C392C" w14:paraId="62DAB142" w14:textId="77777777" w:rsidTr="006C392C">
        <w:tc>
          <w:tcPr>
            <w:tcW w:w="1766" w:type="dxa"/>
          </w:tcPr>
          <w:p w14:paraId="03147141"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hint="eastAsia"/>
                      </w:rPr>
                      <m:t>3</m:t>
                    </m:r>
                  </m:sub>
                </m:sSub>
              </m:oMath>
            </m:oMathPara>
          </w:p>
        </w:tc>
        <w:tc>
          <w:tcPr>
            <w:tcW w:w="1767" w:type="dxa"/>
          </w:tcPr>
          <w:p w14:paraId="42497506" w14:textId="77777777" w:rsidR="006C392C" w:rsidRDefault="008F1706" w:rsidP="001F460D">
            <w:pPr>
              <w:spacing w:line="300" w:lineRule="auto"/>
              <w:ind w:firstLineChars="0" w:firstLine="0"/>
              <w:jc w:val="center"/>
            </w:pPr>
            <w:r>
              <w:rPr>
                <w:rFonts w:hint="eastAsia"/>
              </w:rPr>
              <w:t>[35.3,40.4)</w:t>
            </w:r>
          </w:p>
        </w:tc>
        <w:tc>
          <w:tcPr>
            <w:tcW w:w="1767" w:type="dxa"/>
          </w:tcPr>
          <w:p w14:paraId="171B39AE" w14:textId="77777777" w:rsidR="006C392C" w:rsidRDefault="008F1706" w:rsidP="001F460D">
            <w:pPr>
              <w:spacing w:line="300" w:lineRule="auto"/>
              <w:ind w:firstLineChars="0" w:firstLine="0"/>
              <w:jc w:val="center"/>
            </w:pPr>
            <w:r>
              <w:rPr>
                <w:rFonts w:hint="eastAsia"/>
              </w:rPr>
              <w:t>15.5</w:t>
            </w:r>
          </w:p>
        </w:tc>
        <w:tc>
          <w:tcPr>
            <w:tcW w:w="1767" w:type="dxa"/>
          </w:tcPr>
          <w:p w14:paraId="0A80922B" w14:textId="77777777" w:rsidR="006C392C" w:rsidRDefault="008F1706" w:rsidP="001F460D">
            <w:pPr>
              <w:spacing w:line="300" w:lineRule="auto"/>
              <w:ind w:firstLineChars="0" w:firstLine="0"/>
              <w:jc w:val="center"/>
            </w:pPr>
            <w:r>
              <w:rPr>
                <w:rFonts w:hint="eastAsia"/>
              </w:rPr>
              <w:t>0.452</w:t>
            </w:r>
          </w:p>
        </w:tc>
        <w:tc>
          <w:tcPr>
            <w:tcW w:w="1767" w:type="dxa"/>
          </w:tcPr>
          <w:p w14:paraId="017439D1" w14:textId="77777777" w:rsidR="006C392C" w:rsidRDefault="008F1706" w:rsidP="001F460D">
            <w:pPr>
              <w:spacing w:line="300" w:lineRule="auto"/>
              <w:ind w:firstLineChars="0" w:firstLine="0"/>
              <w:jc w:val="center"/>
            </w:pPr>
            <w:r>
              <w:rPr>
                <w:rFonts w:hint="eastAsia"/>
              </w:rPr>
              <w:t>87.1</w:t>
            </w:r>
          </w:p>
        </w:tc>
      </w:tr>
      <w:tr w:rsidR="006C392C" w14:paraId="32A97ACF" w14:textId="77777777" w:rsidTr="006C392C">
        <w:tc>
          <w:tcPr>
            <w:tcW w:w="1766" w:type="dxa"/>
          </w:tcPr>
          <w:p w14:paraId="7ACF22DE"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hint="eastAsia"/>
                      </w:rPr>
                      <m:t>4</m:t>
                    </m:r>
                  </m:sub>
                </m:sSub>
              </m:oMath>
            </m:oMathPara>
          </w:p>
        </w:tc>
        <w:tc>
          <w:tcPr>
            <w:tcW w:w="1767" w:type="dxa"/>
          </w:tcPr>
          <w:p w14:paraId="7779878C" w14:textId="77777777" w:rsidR="006C392C" w:rsidRDefault="008F1706" w:rsidP="001F460D">
            <w:pPr>
              <w:spacing w:line="300" w:lineRule="auto"/>
              <w:ind w:firstLineChars="0" w:firstLine="0"/>
              <w:jc w:val="center"/>
            </w:pPr>
            <w:r>
              <w:rPr>
                <w:rFonts w:hint="eastAsia"/>
              </w:rPr>
              <w:t>[40.4,44.9)</w:t>
            </w:r>
          </w:p>
        </w:tc>
        <w:tc>
          <w:tcPr>
            <w:tcW w:w="1767" w:type="dxa"/>
          </w:tcPr>
          <w:p w14:paraId="0C51EB17" w14:textId="77777777" w:rsidR="006C392C" w:rsidRDefault="008F1706" w:rsidP="001F460D">
            <w:pPr>
              <w:spacing w:line="300" w:lineRule="auto"/>
              <w:ind w:firstLineChars="0" w:firstLine="0"/>
              <w:jc w:val="center"/>
            </w:pPr>
            <w:r>
              <w:rPr>
                <w:rFonts w:hint="eastAsia"/>
              </w:rPr>
              <w:t>18.0</w:t>
            </w:r>
          </w:p>
        </w:tc>
        <w:tc>
          <w:tcPr>
            <w:tcW w:w="1767" w:type="dxa"/>
          </w:tcPr>
          <w:p w14:paraId="3DB4941E" w14:textId="77777777" w:rsidR="006C392C" w:rsidRDefault="008F1706" w:rsidP="001F460D">
            <w:pPr>
              <w:spacing w:line="300" w:lineRule="auto"/>
              <w:ind w:firstLineChars="0" w:firstLine="0"/>
              <w:jc w:val="center"/>
            </w:pPr>
            <w:r>
              <w:rPr>
                <w:rFonts w:hint="eastAsia"/>
              </w:rPr>
              <w:t>0.586</w:t>
            </w:r>
          </w:p>
        </w:tc>
        <w:tc>
          <w:tcPr>
            <w:tcW w:w="1767" w:type="dxa"/>
          </w:tcPr>
          <w:p w14:paraId="53A316AB" w14:textId="77777777" w:rsidR="006C392C" w:rsidRDefault="008F1706" w:rsidP="001F460D">
            <w:pPr>
              <w:spacing w:line="300" w:lineRule="auto"/>
              <w:ind w:firstLineChars="0" w:firstLine="0"/>
              <w:jc w:val="center"/>
            </w:pPr>
            <w:r>
              <w:rPr>
                <w:rFonts w:hint="eastAsia"/>
              </w:rPr>
              <w:t>85.2</w:t>
            </w:r>
          </w:p>
        </w:tc>
      </w:tr>
    </w:tbl>
    <w:p w14:paraId="2AD92520" w14:textId="77777777" w:rsidR="006C392C" w:rsidRDefault="006C392C" w:rsidP="001F460D">
      <w:pPr>
        <w:spacing w:line="300" w:lineRule="auto"/>
        <w:ind w:firstLine="480"/>
        <w:jc w:val="center"/>
      </w:pPr>
    </w:p>
    <w:p w14:paraId="677212DE" w14:textId="77777777" w:rsidR="006C392C" w:rsidRDefault="008F1706" w:rsidP="001F460D">
      <w:pPr>
        <w:spacing w:line="300" w:lineRule="auto"/>
        <w:ind w:firstLine="480"/>
        <w:jc w:val="center"/>
      </w:pPr>
      <w:r>
        <w:rPr>
          <w:rFonts w:hint="eastAsia"/>
          <w:noProof/>
        </w:rPr>
        <w:drawing>
          <wp:inline distT="0" distB="0" distL="0" distR="0" wp14:anchorId="18421E27" wp14:editId="3B8B776B">
            <wp:extent cx="4345305" cy="2854325"/>
            <wp:effectExtent l="0" t="0" r="0" b="3175"/>
            <wp:docPr id="2" name="图片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4356151" cy="2861084"/>
                    </a:xfrm>
                    <a:prstGeom prst="rect">
                      <a:avLst/>
                    </a:prstGeom>
                    <a:noFill/>
                    <a:ln>
                      <a:noFill/>
                    </a:ln>
                  </pic:spPr>
                </pic:pic>
              </a:graphicData>
            </a:graphic>
          </wp:inline>
        </w:drawing>
      </w:r>
    </w:p>
    <w:p w14:paraId="1E4AAB1D"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图2-1不同BMI分组的最佳NIPT时点分布图</w:t>
      </w:r>
    </w:p>
    <w:p w14:paraId="3193308F" w14:textId="77777777" w:rsidR="006C392C" w:rsidRDefault="008F1706" w:rsidP="001F460D">
      <w:pPr>
        <w:spacing w:line="300" w:lineRule="auto"/>
        <w:ind w:firstLine="480"/>
      </w:pPr>
      <w:r>
        <w:rPr>
          <w:rFonts w:hint="eastAsia"/>
        </w:rPr>
        <w:t>由上表可知，</w:t>
      </w:r>
      <w:r>
        <w:rPr>
          <w:rFonts w:hint="eastAsia"/>
        </w:rPr>
        <w:t>BMI</w:t>
      </w:r>
      <w:r>
        <w:rPr>
          <w:rFonts w:hint="eastAsia"/>
        </w:rPr>
        <w:t>越高，最佳时点越晚。</w:t>
      </w:r>
      <m:oMath>
        <m:sSub>
          <m:sSubPr>
            <m:ctrlPr>
              <w:rPr>
                <w:rFonts w:ascii="Cambria Math" w:hAnsi="Cambria Math"/>
              </w:rPr>
            </m:ctrlPr>
          </m:sSubPr>
          <m:e>
            <m:r>
              <w:rPr>
                <w:rFonts w:ascii="Cambria Math" w:hAnsi="Cambria Math"/>
              </w:rPr>
              <m:t>G</m:t>
            </m:r>
          </m:e>
          <m:sub>
            <m:r>
              <w:rPr>
                <w:rFonts w:ascii="Cambria Math" w:hAnsi="Cambria Math" w:hint="eastAsia"/>
              </w:rPr>
              <m:t>1</m:t>
            </m:r>
          </m:sub>
        </m:sSub>
      </m:oMath>
      <w:r>
        <w:rPr>
          <w:rFonts w:hint="eastAsia"/>
        </w:rPr>
        <w:t>最佳时点为</w:t>
      </w:r>
      <w:r>
        <w:rPr>
          <w:rFonts w:hint="eastAsia"/>
        </w:rPr>
        <w:t>11.5</w:t>
      </w:r>
      <w:r>
        <w:rPr>
          <w:rFonts w:hint="eastAsia"/>
        </w:rPr>
        <w:t>周，</w:t>
      </w:r>
      <m:oMath>
        <m:sSub>
          <m:sSubPr>
            <m:ctrlPr>
              <w:rPr>
                <w:rFonts w:ascii="Cambria Math" w:hAnsi="Cambria Math"/>
              </w:rPr>
            </m:ctrlPr>
          </m:sSubPr>
          <m:e>
            <m:r>
              <w:rPr>
                <w:rFonts w:ascii="Cambria Math" w:hAnsi="Cambria Math"/>
              </w:rPr>
              <m:t>G</m:t>
            </m:r>
          </m:e>
          <m:sub>
            <m:r>
              <w:rPr>
                <w:rFonts w:ascii="Cambria Math" w:hAnsi="Cambria Math" w:hint="eastAsia"/>
              </w:rPr>
              <m:t>4</m:t>
            </m:r>
          </m:sub>
        </m:sSub>
      </m:oMath>
      <w:r>
        <w:rPr>
          <w:rFonts w:hint="eastAsia"/>
        </w:rPr>
        <w:t>最佳时点为</w:t>
      </w:r>
      <w:r>
        <w:rPr>
          <w:rFonts w:hint="eastAsia"/>
        </w:rPr>
        <w:t>18.0</w:t>
      </w:r>
      <w:r>
        <w:rPr>
          <w:rFonts w:hint="eastAsia"/>
        </w:rPr>
        <w:t>周，符合高</w:t>
      </w:r>
      <w:r>
        <w:rPr>
          <w:rFonts w:hint="eastAsia"/>
        </w:rPr>
        <w:t>BMI</w:t>
      </w:r>
      <w:r>
        <w:rPr>
          <w:rFonts w:hint="eastAsia"/>
        </w:rPr>
        <w:t>孕妇需要更长孕周来使</w:t>
      </w:r>
      <w:r>
        <w:rPr>
          <w:rFonts w:hint="eastAsia"/>
        </w:rPr>
        <w:t>Y</w:t>
      </w:r>
      <w:r>
        <w:rPr>
          <w:rFonts w:hint="eastAsia"/>
        </w:rPr>
        <w:t>浓度达标。检测误差每增加</w:t>
      </w:r>
      <w:r>
        <w:rPr>
          <w:rFonts w:hint="eastAsia"/>
        </w:rPr>
        <w:t>1%</w:t>
      </w:r>
      <w:r>
        <w:rPr>
          <w:rFonts w:hint="eastAsia"/>
        </w:rPr>
        <w:t>，最佳时点平均延后</w:t>
      </w:r>
      <w:r>
        <w:rPr>
          <w:rFonts w:hint="eastAsia"/>
        </w:rPr>
        <w:t>0.5-1</w:t>
      </w:r>
      <w:r>
        <w:rPr>
          <w:rFonts w:hint="eastAsia"/>
        </w:rPr>
        <w:t>周。如误差从</w:t>
      </w:r>
      <w:r>
        <w:rPr>
          <w:rFonts w:hint="eastAsia"/>
        </w:rPr>
        <w:t>2%</w:t>
      </w:r>
      <w:r>
        <w:rPr>
          <w:rFonts w:hint="eastAsia"/>
        </w:rPr>
        <w:t>曾至</w:t>
      </w:r>
      <w:r>
        <w:rPr>
          <w:rFonts w:hint="eastAsia"/>
        </w:rPr>
        <w:t>4%</w:t>
      </w:r>
      <w:r>
        <w:rPr>
          <w:rFonts w:hint="eastAsia"/>
        </w:rPr>
        <w:t>，</w:t>
      </w:r>
      <m:oMath>
        <m:sSub>
          <m:sSubPr>
            <m:ctrlPr>
              <w:rPr>
                <w:rFonts w:ascii="Cambria Math" w:hAnsi="Cambria Math"/>
              </w:rPr>
            </m:ctrlPr>
          </m:sSubPr>
          <m:e>
            <m:r>
              <w:rPr>
                <w:rFonts w:ascii="Cambria Math" w:hAnsi="Cambria Math"/>
              </w:rPr>
              <m:t>G</m:t>
            </m:r>
          </m:e>
          <m:sub>
            <m:r>
              <w:rPr>
                <w:rFonts w:ascii="Cambria Math" w:hAnsi="Cambria Math" w:hint="eastAsia"/>
              </w:rPr>
              <m:t>4</m:t>
            </m:r>
          </m:sub>
        </m:sSub>
      </m:oMath>
      <w:r>
        <w:rPr>
          <w:rFonts w:hint="eastAsia"/>
        </w:rPr>
        <w:t>的最佳时点从</w:t>
      </w:r>
      <w:r>
        <w:rPr>
          <w:rFonts w:hint="eastAsia"/>
        </w:rPr>
        <w:t>18.0</w:t>
      </w:r>
      <w:r>
        <w:rPr>
          <w:rFonts w:hint="eastAsia"/>
        </w:rPr>
        <w:t>周延后</w:t>
      </w:r>
      <w:r>
        <w:rPr>
          <w:rFonts w:ascii="Segoe UI Symbol" w:hAnsi="Segoe UI Symbol" w:cs="Segoe UI Symbol" w:hint="eastAsia"/>
        </w:rPr>
        <w:t>至</w:t>
      </w:r>
      <w:r>
        <w:rPr>
          <w:rFonts w:cs="Times New Roman"/>
          <w:szCs w:val="24"/>
        </w:rPr>
        <w:t>19.</w:t>
      </w:r>
      <w:r>
        <w:rPr>
          <w:rFonts w:cs="Times New Roman" w:hint="eastAsia"/>
          <w:szCs w:val="24"/>
        </w:rPr>
        <w:t>5</w:t>
      </w:r>
      <w:r>
        <w:rPr>
          <w:rFonts w:ascii="Segoe UI Symbol" w:hAnsi="Segoe UI Symbol" w:cs="Segoe UI Symbol" w:hint="eastAsia"/>
        </w:rPr>
        <w:t>周，达标率从</w:t>
      </w:r>
      <w:r>
        <w:rPr>
          <w:rFonts w:cs="Times New Roman"/>
        </w:rPr>
        <w:t>85.2%</w:t>
      </w:r>
      <w:r>
        <w:rPr>
          <w:rFonts w:ascii="Segoe UI Symbol" w:hAnsi="Segoe UI Symbol" w:cs="Segoe UI Symbol" w:hint="eastAsia"/>
        </w:rPr>
        <w:t>降至</w:t>
      </w:r>
      <w:r>
        <w:rPr>
          <w:rFonts w:cs="Times New Roman"/>
        </w:rPr>
        <w:t>81.8%</w:t>
      </w:r>
      <w:r>
        <w:rPr>
          <w:rFonts w:ascii="Segoe UI Symbol" w:hAnsi="Segoe UI Symbol" w:cs="Segoe UI Symbol" w:hint="eastAsia"/>
        </w:rPr>
        <w:t>。</w:t>
      </w:r>
    </w:p>
    <w:p w14:paraId="76BA9A30" w14:textId="29B7BB6B" w:rsidR="006C392C" w:rsidRDefault="008F1706" w:rsidP="001F460D">
      <w:pPr>
        <w:pStyle w:val="3"/>
        <w:spacing w:line="300" w:lineRule="auto"/>
        <w:rPr>
          <w:rFonts w:hint="eastAsia"/>
          <w:b/>
          <w:bCs w:val="0"/>
        </w:rPr>
      </w:pPr>
      <w:r>
        <w:rPr>
          <w:rFonts w:hint="eastAsia"/>
          <w:b/>
          <w:bCs w:val="0"/>
        </w:rPr>
        <w:t>模型有效性验证</w:t>
      </w:r>
      <w:r w:rsidR="00724A9C">
        <w:rPr>
          <w:rFonts w:hint="eastAsia"/>
          <w:b/>
          <w:bCs w:val="0"/>
        </w:rPr>
        <w:t>*</w:t>
      </w:r>
    </w:p>
    <w:p w14:paraId="6FBA2523" w14:textId="77777777" w:rsidR="006C392C" w:rsidRDefault="008F1706" w:rsidP="001F460D">
      <w:pPr>
        <w:spacing w:line="300" w:lineRule="auto"/>
        <w:ind w:firstLine="480"/>
      </w:pPr>
      <w:r>
        <w:rPr>
          <w:rFonts w:hint="eastAsia"/>
        </w:rPr>
        <w:t xml:space="preserve">1. </w:t>
      </w:r>
      <w:r>
        <w:rPr>
          <w:rFonts w:hint="eastAsia"/>
        </w:rPr>
        <w:t>分组合理性：通过肘部法则验证，当</w:t>
      </w:r>
      <w:r>
        <w:rPr>
          <w:rFonts w:hint="eastAsia"/>
        </w:rPr>
        <w:t>K=4</w:t>
      </w:r>
      <w:r>
        <w:rPr>
          <w:rFonts w:hint="eastAsia"/>
        </w:rPr>
        <w:t>时，组内平方和（</w:t>
      </w:r>
      <m:oMath>
        <m:r>
          <w:rPr>
            <w:rFonts w:ascii="Cambria Math" w:hAnsi="Cambria Math"/>
          </w:rPr>
          <m:t>SSW</m:t>
        </m:r>
      </m:oMath>
      <w:r>
        <w:rPr>
          <w:rFonts w:hint="eastAsia"/>
        </w:rPr>
        <w:t>）从</w:t>
      </w:r>
      <w:r>
        <w:rPr>
          <w:rFonts w:hint="eastAsia"/>
        </w:rPr>
        <w:t>K=3</w:t>
      </w:r>
      <w:r>
        <w:rPr>
          <w:rFonts w:hint="eastAsia"/>
        </w:rPr>
        <w:t>的</w:t>
      </w:r>
      <w:r>
        <w:rPr>
          <w:rFonts w:hint="eastAsia"/>
        </w:rPr>
        <w:t>128</w:t>
      </w:r>
      <w:r>
        <w:rPr>
          <w:rFonts w:hint="eastAsia"/>
        </w:rPr>
        <w:t>降至</w:t>
      </w:r>
      <w:r>
        <w:rPr>
          <w:rFonts w:hint="eastAsia"/>
        </w:rPr>
        <w:t>K=4</w:t>
      </w:r>
      <w:r>
        <w:rPr>
          <w:rFonts w:hint="eastAsia"/>
        </w:rPr>
        <w:t>的</w:t>
      </w:r>
      <w:r>
        <w:rPr>
          <w:rFonts w:hint="eastAsia"/>
        </w:rPr>
        <w:t>86</w:t>
      </w:r>
      <w:r>
        <w:rPr>
          <w:rFonts w:hint="eastAsia"/>
        </w:rPr>
        <w:t>，降幅骤减，说明</w:t>
      </w:r>
      <w:r>
        <w:rPr>
          <w:rFonts w:hint="eastAsia"/>
        </w:rPr>
        <w:t>4</w:t>
      </w:r>
      <w:r>
        <w:rPr>
          <w:rFonts w:hint="eastAsia"/>
        </w:rPr>
        <w:t>组为最优分组；</w:t>
      </w:r>
    </w:p>
    <w:p w14:paraId="532F99BD" w14:textId="77777777" w:rsidR="006C392C" w:rsidRDefault="006C392C" w:rsidP="001F460D">
      <w:pPr>
        <w:spacing w:line="300" w:lineRule="auto"/>
        <w:ind w:firstLine="480"/>
      </w:pPr>
    </w:p>
    <w:p w14:paraId="6429C265" w14:textId="77777777" w:rsidR="006C392C" w:rsidRDefault="008F1706" w:rsidP="001F460D">
      <w:pPr>
        <w:spacing w:line="300" w:lineRule="auto"/>
        <w:ind w:firstLine="480"/>
        <w:jc w:val="center"/>
      </w:pPr>
      <w:r>
        <w:rPr>
          <w:rFonts w:hint="eastAsia"/>
          <w:noProof/>
        </w:rPr>
        <w:drawing>
          <wp:inline distT="0" distB="0" distL="0" distR="0" wp14:anchorId="707105A8" wp14:editId="0FDE3410">
            <wp:extent cx="3168445" cy="2485390"/>
            <wp:effectExtent l="0" t="0" r="0" b="0"/>
            <wp:docPr id="9" name="图片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3180768" cy="2495056"/>
                    </a:xfrm>
                    <a:prstGeom prst="rect">
                      <a:avLst/>
                    </a:prstGeom>
                    <a:noFill/>
                    <a:ln>
                      <a:noFill/>
                    </a:ln>
                  </pic:spPr>
                </pic:pic>
              </a:graphicData>
            </a:graphic>
          </wp:inline>
        </w:drawing>
      </w:r>
    </w:p>
    <w:p w14:paraId="31139B9F"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图2-2 肘部法则验证</w:t>
      </w:r>
    </w:p>
    <w:p w14:paraId="5845F110" w14:textId="77777777" w:rsidR="006C392C" w:rsidRDefault="008F1706" w:rsidP="001F460D">
      <w:pPr>
        <w:spacing w:line="300" w:lineRule="auto"/>
        <w:ind w:firstLine="480"/>
      </w:pPr>
      <w:r>
        <w:rPr>
          <w:rFonts w:hint="eastAsia"/>
        </w:rPr>
        <w:t xml:space="preserve">2. </w:t>
      </w:r>
      <w:r>
        <w:rPr>
          <w:rFonts w:hint="eastAsia"/>
        </w:rPr>
        <w:t>时点有效性：所有分组的最佳时点均满足“误差后达标率≥</w:t>
      </w:r>
      <w:r>
        <w:rPr>
          <w:rFonts w:hint="eastAsia"/>
        </w:rPr>
        <w:t>85%</w:t>
      </w:r>
      <w:r>
        <w:rPr>
          <w:rFonts w:hint="eastAsia"/>
        </w:rPr>
        <w:t>”，且综合风险低于</w:t>
      </w:r>
      <w:r>
        <w:rPr>
          <w:rFonts w:hint="eastAsia"/>
        </w:rPr>
        <w:t>0.6</w:t>
      </w:r>
      <w:r>
        <w:rPr>
          <w:rFonts w:hint="eastAsia"/>
        </w:rPr>
        <w:t>，符合临床准确性和低风险需求；</w:t>
      </w:r>
    </w:p>
    <w:p w14:paraId="0E3DC589" w14:textId="77777777" w:rsidR="006C392C" w:rsidRDefault="008F1706" w:rsidP="001F460D">
      <w:pPr>
        <w:spacing w:line="300" w:lineRule="auto"/>
        <w:ind w:firstLine="480"/>
      </w:pPr>
      <w:r>
        <w:rPr>
          <w:rFonts w:hint="eastAsia"/>
        </w:rPr>
        <w:t xml:space="preserve">3. </w:t>
      </w:r>
      <w:r>
        <w:rPr>
          <w:rFonts w:hint="eastAsia"/>
        </w:rPr>
        <w:t>误差鲁棒性：误差增至</w:t>
      </w:r>
      <w:r>
        <w:rPr>
          <w:rFonts w:hint="eastAsia"/>
        </w:rPr>
        <w:t>5%</w:t>
      </w:r>
      <w:r>
        <w:rPr>
          <w:rFonts w:hint="eastAsia"/>
        </w:rPr>
        <w:t>时，仅</w:t>
      </w:r>
      <m:oMath>
        <m:sSub>
          <m:sSubPr>
            <m:ctrlPr>
              <w:rPr>
                <w:rFonts w:ascii="Cambria Math" w:hAnsi="Cambria Math"/>
              </w:rPr>
            </m:ctrlPr>
          </m:sSubPr>
          <m:e>
            <m:r>
              <w:rPr>
                <w:rFonts w:ascii="Cambria Math" w:hAnsi="Cambria Math"/>
              </w:rPr>
              <m:t>G</m:t>
            </m:r>
          </m:e>
          <m:sub>
            <m:r>
              <w:rPr>
                <w:rFonts w:ascii="Cambria Math" w:hAnsi="Cambria Math" w:hint="eastAsia"/>
              </w:rPr>
              <m:t>4</m:t>
            </m:r>
          </m:sub>
        </m:sSub>
      </m:oMath>
      <w:r>
        <w:rPr>
          <w:rFonts w:hint="eastAsia"/>
        </w:rPr>
        <w:t>的达标率降至</w:t>
      </w:r>
      <w:r>
        <w:rPr>
          <w:rFonts w:hint="eastAsia"/>
        </w:rPr>
        <w:t>80%</w:t>
      </w:r>
      <w:r>
        <w:rPr>
          <w:rFonts w:hint="eastAsia"/>
        </w:rPr>
        <w:t>，仍接近临床阀值，说明模型对误差有一定容忍度。</w:t>
      </w:r>
    </w:p>
    <w:p w14:paraId="72CFE09F" w14:textId="77777777" w:rsidR="006C392C" w:rsidRDefault="006C392C" w:rsidP="001F460D">
      <w:pPr>
        <w:spacing w:line="300" w:lineRule="auto"/>
        <w:ind w:firstLine="480"/>
      </w:pPr>
    </w:p>
    <w:p w14:paraId="2BE93B62" w14:textId="77777777" w:rsidR="006C392C" w:rsidRDefault="008F1706" w:rsidP="001F460D">
      <w:pPr>
        <w:pStyle w:val="2"/>
        <w:spacing w:after="156" w:line="300" w:lineRule="auto"/>
        <w:rPr>
          <w:rFonts w:hint="eastAsia"/>
        </w:rPr>
      </w:pPr>
      <w:r>
        <w:rPr>
          <w:rFonts w:hint="eastAsia"/>
        </w:rPr>
        <w:t>问题三</w:t>
      </w:r>
    </w:p>
    <w:p w14:paraId="2D97EFC0" w14:textId="77777777" w:rsidR="006C392C" w:rsidRDefault="008F1706" w:rsidP="001F460D">
      <w:pPr>
        <w:pStyle w:val="3"/>
        <w:spacing w:line="300" w:lineRule="auto"/>
        <w:rPr>
          <w:rFonts w:hint="eastAsia"/>
          <w:b/>
          <w:bCs w:val="0"/>
        </w:rPr>
      </w:pPr>
      <w:r>
        <w:rPr>
          <w:rFonts w:ascii="Times New Roman" w:hAnsi="Times New Roman" w:cs="Times New Roman" w:hint="eastAsia"/>
          <w:b/>
          <w:bCs w:val="0"/>
        </w:rPr>
        <w:t>AHP</w:t>
      </w:r>
      <w:r>
        <w:rPr>
          <w:rFonts w:ascii="Times New Roman" w:hAnsi="Times New Roman" w:cs="Times New Roman" w:hint="eastAsia"/>
          <w:b/>
          <w:bCs w:val="0"/>
        </w:rPr>
        <w:t>分层权重计算各因素</w:t>
      </w:r>
    </w:p>
    <w:p w14:paraId="38D567BA" w14:textId="77777777" w:rsidR="006C392C" w:rsidRDefault="008F1706" w:rsidP="001F460D">
      <w:pPr>
        <w:spacing w:line="300" w:lineRule="auto"/>
        <w:ind w:firstLine="482"/>
      </w:pPr>
      <w:r>
        <w:rPr>
          <w:rFonts w:hint="eastAsia"/>
          <w:b/>
          <w:bCs/>
        </w:rPr>
        <w:t>Step1</w:t>
      </w:r>
      <w:r>
        <w:rPr>
          <w:rFonts w:hint="eastAsia"/>
          <w:b/>
          <w:bCs/>
        </w:rPr>
        <w:t>：</w:t>
      </w:r>
      <w:r>
        <w:rPr>
          <w:rFonts w:hint="eastAsia"/>
        </w:rPr>
        <w:t>确定准则层因素集与层次结构</w:t>
      </w:r>
    </w:p>
    <w:p w14:paraId="6DF90F47" w14:textId="77777777" w:rsidR="006C392C" w:rsidRDefault="008F1706" w:rsidP="001F460D">
      <w:pPr>
        <w:spacing w:line="300" w:lineRule="auto"/>
        <w:ind w:firstLine="480"/>
      </w:pPr>
      <w:r>
        <w:rPr>
          <w:rFonts w:hint="eastAsia"/>
        </w:rPr>
        <w:t>目标层：最小化男胎孕妇综合潜在风险</w:t>
      </w:r>
      <w:r>
        <w:rPr>
          <w:rFonts w:hint="eastAsia"/>
        </w:rPr>
        <w:t>R</w:t>
      </w:r>
    </w:p>
    <w:p w14:paraId="06CC064A" w14:textId="77777777" w:rsidR="006C392C" w:rsidRDefault="008F1706" w:rsidP="001F460D">
      <w:pPr>
        <w:spacing w:line="300" w:lineRule="auto"/>
        <w:ind w:firstLine="480"/>
      </w:pPr>
      <w:r>
        <w:rPr>
          <w:rFonts w:hint="eastAsia"/>
        </w:rPr>
        <w:t>准则层：</w:t>
      </w:r>
      <w:r>
        <w:rPr>
          <w:rFonts w:hint="eastAsia"/>
        </w:rPr>
        <w:t>B</w:t>
      </w:r>
      <w:r>
        <w:rPr>
          <w:rFonts w:hint="eastAsia"/>
          <w:vertAlign w:val="subscript"/>
        </w:rPr>
        <w:t>1</w:t>
      </w:r>
      <w:r>
        <w:rPr>
          <w:rFonts w:hint="eastAsia"/>
        </w:rPr>
        <w:t>=X</w:t>
      </w:r>
      <w:r>
        <w:rPr>
          <w:rFonts w:hint="eastAsia"/>
          <w:vertAlign w:val="subscript"/>
        </w:rPr>
        <w:t>1</w:t>
      </w:r>
      <w:r>
        <w:rPr>
          <w:rFonts w:hint="eastAsia"/>
        </w:rPr>
        <w:t>（年龄），</w:t>
      </w:r>
      <w:r>
        <w:rPr>
          <w:rFonts w:hint="eastAsia"/>
        </w:rPr>
        <w:t>B</w:t>
      </w:r>
      <w:r>
        <w:rPr>
          <w:rFonts w:hint="eastAsia"/>
          <w:vertAlign w:val="subscript"/>
        </w:rPr>
        <w:t>2</w:t>
      </w:r>
      <w:r>
        <w:rPr>
          <w:rFonts w:hint="eastAsia"/>
        </w:rPr>
        <w:t>=X</w:t>
      </w:r>
      <w:r>
        <w:rPr>
          <w:rFonts w:hint="eastAsia"/>
          <w:vertAlign w:val="subscript"/>
        </w:rPr>
        <w:t>2</w:t>
      </w:r>
      <w:r>
        <w:rPr>
          <w:rFonts w:hint="eastAsia"/>
        </w:rPr>
        <w:t>（</w:t>
      </w:r>
      <w:r>
        <w:rPr>
          <w:rFonts w:hint="eastAsia"/>
        </w:rPr>
        <w:t>BMI</w:t>
      </w:r>
      <w:r>
        <w:rPr>
          <w:rFonts w:hint="eastAsia"/>
        </w:rPr>
        <w:t>），</w:t>
      </w:r>
      <w:r>
        <w:t>…</w:t>
      </w:r>
      <w:r>
        <w:rPr>
          <w:rFonts w:hint="eastAsia"/>
        </w:rPr>
        <w:t>，</w:t>
      </w:r>
      <w:r>
        <w:rPr>
          <w:rFonts w:hint="eastAsia"/>
        </w:rPr>
        <w:t>B</w:t>
      </w:r>
      <w:r>
        <w:rPr>
          <w:rFonts w:hint="eastAsia"/>
          <w:vertAlign w:val="subscript"/>
        </w:rPr>
        <w:t>8</w:t>
      </w:r>
      <w:r>
        <w:rPr>
          <w:rFonts w:hint="eastAsia"/>
        </w:rPr>
        <w:t>=X</w:t>
      </w:r>
      <w:r>
        <w:rPr>
          <w:rFonts w:hint="eastAsia"/>
          <w:vertAlign w:val="subscript"/>
        </w:rPr>
        <w:t>8</w:t>
      </w:r>
      <w:r>
        <w:rPr>
          <w:rFonts w:hint="eastAsia"/>
        </w:rPr>
        <w:t>（怀孕次数）</w:t>
      </w:r>
    </w:p>
    <w:p w14:paraId="5C1A0326" w14:textId="77777777" w:rsidR="006C392C" w:rsidRDefault="008F1706" w:rsidP="001F460D">
      <w:pPr>
        <w:spacing w:line="300" w:lineRule="auto"/>
        <w:ind w:firstLine="480"/>
      </w:pPr>
      <w:r>
        <w:rPr>
          <w:rFonts w:hint="eastAsia"/>
        </w:rPr>
        <w:t>方案层：不同</w:t>
      </w:r>
      <w:r>
        <w:rPr>
          <w:rFonts w:hint="eastAsia"/>
        </w:rPr>
        <w:t>BMI</w:t>
      </w:r>
      <w:r>
        <w:rPr>
          <w:rFonts w:hint="eastAsia"/>
        </w:rPr>
        <w:t>分组的候选检测时点</w:t>
      </w:r>
    </w:p>
    <w:p w14:paraId="6CF7A078" w14:textId="77777777" w:rsidR="006C392C" w:rsidRDefault="008F1706" w:rsidP="001F460D">
      <w:pPr>
        <w:spacing w:line="300" w:lineRule="auto"/>
        <w:ind w:firstLine="482"/>
      </w:pPr>
      <w:r>
        <w:rPr>
          <w:rFonts w:hint="eastAsia"/>
          <w:b/>
          <w:bCs/>
        </w:rPr>
        <w:t>Step2</w:t>
      </w:r>
      <w:r>
        <w:rPr>
          <w:rFonts w:hint="eastAsia"/>
          <w:b/>
          <w:bCs/>
        </w:rPr>
        <w:t>：</w:t>
      </w:r>
      <w:r>
        <w:rPr>
          <w:rFonts w:hint="eastAsia"/>
        </w:rPr>
        <w:t>构建判断矩阵</w:t>
      </w:r>
      <m:oMath>
        <m:r>
          <w:rPr>
            <w:rFonts w:ascii="Cambria Math" w:hAnsi="Cambria Math"/>
          </w:rPr>
          <m:t>A=</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e>
          <m:sub>
            <m:r>
              <w:rPr>
                <w:rFonts w:ascii="Cambria Math" w:hAnsi="Cambria Math"/>
              </w:rPr>
              <m:t>8×8</m:t>
            </m:r>
          </m:sub>
        </m:sSub>
      </m:oMath>
      <w:r>
        <w:rPr>
          <w:rFonts w:hint="eastAsia"/>
        </w:rPr>
        <w:t>，得到：</w:t>
      </w:r>
    </w:p>
    <w:p w14:paraId="72D4095C" w14:textId="77777777" w:rsidR="006C392C" w:rsidRDefault="008F1706" w:rsidP="001F460D">
      <w:pPr>
        <w:spacing w:line="300" w:lineRule="auto"/>
        <w:ind w:firstLine="480"/>
        <w:jc w:val="center"/>
      </w:pPr>
      <m:oMathPara>
        <m:oMath>
          <m:r>
            <m:rPr>
              <m:sty m:val="p"/>
            </m:rPr>
            <w:rPr>
              <w:rFonts w:ascii="Cambria Math" w:hAnsi="Cambria Math" w:hint="eastAsia"/>
            </w:rPr>
            <w:lastRenderedPageBreak/>
            <m:t>A=</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4"/>
                              <m:mcJc m:val="center"/>
                            </m:mcPr>
                          </m:mc>
                        </m:mcs>
                        <m:ctrlPr>
                          <w:rPr>
                            <w:rFonts w:ascii="Cambria Math" w:hAnsi="Cambria Math"/>
                            <w:i/>
                          </w:rPr>
                        </m:ctrlPr>
                      </m:mPr>
                      <m:mr>
                        <m:e>
                          <m:r>
                            <w:rPr>
                              <w:rFonts w:ascii="Cambria Math" w:hAnsi="Cambria Math" w:hint="eastAsia"/>
                            </w:rPr>
                            <m:t>1</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/5</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/3</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/4</m:t>
                          </m:r>
                          <m:ctrlPr>
                            <w:rPr>
                              <w:rFonts w:ascii="Cambria Math" w:eastAsia="Cambria Math" w:hAnsi="Cambria Math" w:cs="Cambria Math"/>
                              <w:i/>
                            </w:rPr>
                          </m:ctrlPr>
                        </m:e>
                      </m:mr>
                      <m:mr>
                        <m:e>
                          <m:r>
                            <w:rPr>
                              <w:rFonts w:ascii="Cambria Math" w:eastAsiaTheme="minorEastAsia" w:hAnsi="Cambria Math" w:cs="Cambria Math" w:hint="eastAsia"/>
                            </w:rPr>
                            <m:t>5</m:t>
                          </m:r>
                        </m:e>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2</m:t>
                          </m:r>
                        </m:e>
                      </m:mr>
                      <m:mr>
                        <m:e>
                          <m:r>
                            <w:rPr>
                              <w:rFonts w:ascii="Cambria Math" w:hAnsi="Cambria Math" w:hint="eastAsia"/>
                            </w:rPr>
                            <m:t>3</m:t>
                          </m:r>
                        </m:e>
                        <m:e>
                          <m:r>
                            <w:rPr>
                              <w:rFonts w:ascii="Cambria Math" w:hAnsi="Cambria Math"/>
                            </w:rPr>
                            <m:t>1/3</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1</m:t>
                          </m:r>
                          <m:r>
                            <w:rPr>
                              <w:rFonts w:ascii="Cambria Math" w:eastAsiaTheme="minorEastAsia" w:hAnsi="Cambria Math" w:cs="Cambria Math"/>
                            </w:rPr>
                            <m:t>/2</m:t>
                          </m:r>
                        </m:e>
                      </m:mr>
                      <m:mr>
                        <m:e>
                          <m:r>
                            <w:rPr>
                              <w:rFonts w:ascii="Cambria Math" w:hAnsi="Cambria Math"/>
                            </w:rPr>
                            <m:t>4</m:t>
                          </m:r>
                        </m:e>
                        <m:e>
                          <m:r>
                            <w:rPr>
                              <w:rFonts w:ascii="Cambria Math" w:hAnsi="Cambria Math"/>
                            </w:rPr>
                            <m:t>1/2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1</m:t>
                          </m:r>
                        </m:e>
                      </m:mr>
                    </m:m>
                  </m:e>
                </m:mr>
              </m:m>
            </m:e>
          </m:d>
        </m:oMath>
      </m:oMathPara>
    </w:p>
    <w:p w14:paraId="4B7812AC" w14:textId="77777777" w:rsidR="006C392C" w:rsidRDefault="008F1706" w:rsidP="001F460D">
      <w:pPr>
        <w:spacing w:line="300" w:lineRule="auto"/>
        <w:ind w:firstLine="482"/>
      </w:pPr>
      <w:r>
        <w:rPr>
          <w:rFonts w:hint="eastAsia"/>
          <w:b/>
          <w:bCs/>
        </w:rPr>
        <w:t>Step3</w:t>
      </w:r>
      <w:r>
        <w:rPr>
          <w:rFonts w:hint="eastAsia"/>
          <w:b/>
          <w:bCs/>
        </w:rPr>
        <w:t>：</w:t>
      </w:r>
      <w:r>
        <w:rPr>
          <w:rFonts w:hint="eastAsia"/>
        </w:rPr>
        <w:t>利用特征向量法计算准则层因素权重</w:t>
      </w:r>
    </w:p>
    <w:p w14:paraId="58711AE3" w14:textId="77777777" w:rsidR="006C392C" w:rsidRDefault="008F1706" w:rsidP="001F460D">
      <w:pPr>
        <w:spacing w:line="300" w:lineRule="auto"/>
        <w:ind w:firstLine="480"/>
      </w:pPr>
      <w:r>
        <w:rPr>
          <w:rFonts w:hint="eastAsia"/>
        </w:rPr>
        <w:t>列归一化：</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1"/>
        <w:gridCol w:w="733"/>
      </w:tblGrid>
      <w:tr w:rsidR="006C392C" w14:paraId="18745D74" w14:textId="77777777">
        <w:tc>
          <w:tcPr>
            <w:tcW w:w="8217" w:type="dxa"/>
            <w:vAlign w:val="center"/>
          </w:tcPr>
          <w:p w14:paraId="06215E78"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ij</m:t>
                        </m:r>
                      </m:sub>
                    </m:sSub>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8</m:t>
                        </m:r>
                      </m:sup>
                      <m:e>
                        <m:r>
                          <w:rPr>
                            <w:rFonts w:ascii="Cambria Math" w:hAnsi="Cambria Math"/>
                          </w:rPr>
                          <m:t> </m:t>
                        </m:r>
                      </m:e>
                    </m:nary>
                    <m:sSub>
                      <m:sSubPr>
                        <m:ctrlPr>
                          <w:rPr>
                            <w:rFonts w:ascii="Cambria Math" w:hAnsi="Cambria Math"/>
                          </w:rPr>
                        </m:ctrlPr>
                      </m:sSubPr>
                      <m:e>
                        <m:r>
                          <w:rPr>
                            <w:rFonts w:ascii="Cambria Math" w:hAnsi="Cambria Math"/>
                          </w:rPr>
                          <m:t>a</m:t>
                        </m:r>
                      </m:e>
                      <m:sub>
                        <m:r>
                          <w:rPr>
                            <w:rFonts w:ascii="Cambria Math" w:hAnsi="Cambria Math"/>
                          </w:rPr>
                          <m:t>kj</m:t>
                        </m:r>
                      </m:sub>
                    </m:sSub>
                  </m:den>
                </m:f>
                <m:r>
                  <w:rPr>
                    <w:rFonts w:ascii="Cambria Math" w:hAnsi="Cambria Math"/>
                  </w:rPr>
                  <m:t>(i,j=1,2,…,8)</m:t>
                </m:r>
              </m:oMath>
            </m:oMathPara>
          </w:p>
        </w:tc>
        <w:tc>
          <w:tcPr>
            <w:tcW w:w="737" w:type="dxa"/>
            <w:vAlign w:val="center"/>
          </w:tcPr>
          <w:p w14:paraId="4931D991"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4331F372" w14:textId="77777777" w:rsidR="006C392C" w:rsidRDefault="008F1706" w:rsidP="001F460D">
      <w:pPr>
        <w:spacing w:line="300" w:lineRule="auto"/>
        <w:ind w:firstLine="480"/>
      </w:pPr>
      <w:r>
        <w:rPr>
          <w:rFonts w:hint="eastAsia"/>
        </w:rPr>
        <w:t>行求和：</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93"/>
        <w:gridCol w:w="751"/>
      </w:tblGrid>
      <w:tr w:rsidR="006C392C" w14:paraId="152B1D22" w14:textId="77777777">
        <w:tc>
          <w:tcPr>
            <w:tcW w:w="8217" w:type="dxa"/>
            <w:vAlign w:val="center"/>
          </w:tcPr>
          <w:p w14:paraId="6E55411D" w14:textId="77777777" w:rsidR="006C392C" w:rsidRDefault="00000000" w:rsidP="001F460D">
            <w:pPr>
              <w:adjustRightInd w:val="0"/>
              <w:snapToGrid w:val="0"/>
              <w:spacing w:line="300" w:lineRule="auto"/>
              <w:ind w:firstLineChars="0" w:firstLine="0"/>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8</m:t>
                    </m:r>
                  </m:sup>
                  <m:e>
                    <m:r>
                      <w:rPr>
                        <w:rFonts w:ascii="Cambria Math" w:hAnsi="Cambria Math"/>
                      </w:rPr>
                      <m:t> </m:t>
                    </m:r>
                  </m:e>
                </m:nary>
                <m:sSub>
                  <m:sSubPr>
                    <m:ctrlPr>
                      <w:rPr>
                        <w:rFonts w:ascii="Cambria Math" w:hAnsi="Cambria Math"/>
                      </w:rPr>
                    </m:ctrlPr>
                  </m:sSubPr>
                  <m:e>
                    <m:r>
                      <w:rPr>
                        <w:rFonts w:ascii="Cambria Math" w:hAnsi="Cambria Math"/>
                      </w:rPr>
                      <m:t>b</m:t>
                    </m:r>
                  </m:e>
                  <m:sub>
                    <m:r>
                      <w:rPr>
                        <w:rFonts w:ascii="Cambria Math" w:hAnsi="Cambria Math"/>
                      </w:rPr>
                      <m:t>ij</m:t>
                    </m:r>
                  </m:sub>
                </m:sSub>
                <m:r>
                  <w:rPr>
                    <w:rFonts w:ascii="Cambria Math" w:hAnsi="Cambria Math"/>
                  </w:rPr>
                  <m:t>(i=1,2,…,8)</m:t>
                </m:r>
              </m:oMath>
            </m:oMathPara>
          </w:p>
        </w:tc>
        <w:tc>
          <w:tcPr>
            <w:tcW w:w="756" w:type="dxa"/>
            <w:vAlign w:val="center"/>
          </w:tcPr>
          <w:p w14:paraId="57AFFA88"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32096025" w14:textId="77777777" w:rsidR="006C392C" w:rsidRDefault="008F1706" w:rsidP="001F460D">
      <w:pPr>
        <w:spacing w:line="300" w:lineRule="auto"/>
        <w:ind w:firstLine="480"/>
      </w:pPr>
      <w:r>
        <w:rPr>
          <w:rFonts w:hint="eastAsia"/>
        </w:rPr>
        <w:t>权重归一化：</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4"/>
        <w:gridCol w:w="760"/>
      </w:tblGrid>
      <w:tr w:rsidR="006C392C" w14:paraId="6760D25B" w14:textId="77777777">
        <w:tc>
          <w:tcPr>
            <w:tcW w:w="8217" w:type="dxa"/>
            <w:vAlign w:val="center"/>
          </w:tcPr>
          <w:p w14:paraId="2CBA2729"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m:t>
                        </m:r>
                      </m:sup>
                    </m:sSubSup>
                  </m:num>
                  <m:den>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8</m:t>
                        </m:r>
                      </m:sup>
                      <m:e>
                        <m: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m:t>
                        </m:r>
                      </m:sup>
                    </m:sSubSup>
                  </m:den>
                </m:f>
              </m:oMath>
            </m:oMathPara>
          </w:p>
        </w:tc>
        <w:tc>
          <w:tcPr>
            <w:tcW w:w="765" w:type="dxa"/>
            <w:vAlign w:val="center"/>
          </w:tcPr>
          <w:p w14:paraId="7C7D20D0"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0872E493" w14:textId="77777777" w:rsidR="006C392C" w:rsidRDefault="008F1706" w:rsidP="001F460D">
      <w:pPr>
        <w:spacing w:line="300" w:lineRule="auto"/>
        <w:ind w:firstLine="482"/>
      </w:pPr>
      <w:r>
        <w:rPr>
          <w:rFonts w:hint="eastAsia"/>
          <w:b/>
          <w:bCs/>
        </w:rPr>
        <w:t>Step4</w:t>
      </w:r>
      <w:r>
        <w:rPr>
          <w:rFonts w:hint="eastAsia"/>
          <w:b/>
          <w:bCs/>
        </w:rPr>
        <w:t>：</w:t>
      </w:r>
      <w:r>
        <w:rPr>
          <w:rFonts w:hint="eastAsia"/>
        </w:rPr>
        <w:t>一致性检验</w:t>
      </w:r>
    </w:p>
    <w:p w14:paraId="3AB78404" w14:textId="77777777" w:rsidR="006C392C" w:rsidRDefault="008F1706" w:rsidP="001F460D">
      <w:pPr>
        <w:spacing w:line="300" w:lineRule="auto"/>
        <w:ind w:firstLine="480"/>
      </w:pPr>
      <w:r>
        <w:rPr>
          <w:rFonts w:hint="eastAsia"/>
        </w:rPr>
        <w:t>计算最大特征值</w:t>
      </w:r>
      <m:oMath>
        <m:sSub>
          <m:sSubPr>
            <m:ctrlPr>
              <w:rPr>
                <w:rFonts w:ascii="Cambria Math" w:hAnsi="Cambria Math"/>
              </w:rPr>
            </m:ctrlPr>
          </m:sSubPr>
          <m:e>
            <m:r>
              <w:rPr>
                <w:rFonts w:ascii="Cambria Math" w:hAnsi="Cambria Math"/>
              </w:rPr>
              <m:t>λ</m:t>
            </m:r>
          </m:e>
          <m:sub>
            <m:r>
              <w:rPr>
                <w:rFonts w:ascii="Cambria Math" w:hAnsi="Cambria Math"/>
              </w:rPr>
              <m:t>max</m:t>
            </m:r>
          </m:sub>
        </m:sSub>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769"/>
      </w:tblGrid>
      <w:tr w:rsidR="006C392C" w14:paraId="549C6098" w14:textId="77777777">
        <w:tc>
          <w:tcPr>
            <w:tcW w:w="8217" w:type="dxa"/>
            <w:vAlign w:val="center"/>
          </w:tcPr>
          <w:p w14:paraId="2D50522A"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8</m:t>
                    </m:r>
                  </m:sup>
                  <m:e>
                    <m:r>
                      <w:rPr>
                        <w:rFonts w:ascii="Cambria Math" w:hAnsi="Cambria Math"/>
                      </w:rPr>
                      <m:t> </m:t>
                    </m:r>
                  </m:e>
                </m:nary>
                <m:f>
                  <m:fPr>
                    <m:ctrlPr>
                      <w:rPr>
                        <w:rFonts w:ascii="Cambria Math" w:hAnsi="Cambria Math"/>
                      </w:rPr>
                    </m:ctrlPr>
                  </m:fPr>
                  <m:num>
                    <m:r>
                      <w:rPr>
                        <w:rFonts w:ascii="Cambria Math" w:hAnsi="Cambria Math"/>
                      </w:rPr>
                      <m:t>(A⋅w</m:t>
                    </m:r>
                    <m:sSub>
                      <m:sSubPr>
                        <m:ctrlPr>
                          <w:rPr>
                            <w:rFonts w:ascii="Cambria Math" w:hAnsi="Cambria Math"/>
                          </w:rPr>
                        </m:ctrlPr>
                      </m:sSubPr>
                      <m:e>
                        <m:r>
                          <w:rPr>
                            <w:rFonts w:ascii="Cambria Math" w:hAnsi="Cambria Math"/>
                          </w:rPr>
                          <m:t>)</m:t>
                        </m:r>
                      </m:e>
                      <m:sub>
                        <m:r>
                          <w:rPr>
                            <w:rFonts w:ascii="Cambria Math" w:hAnsi="Cambria Math"/>
                          </w:rPr>
                          <m:t>i</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oMath>
            </m:oMathPara>
          </w:p>
        </w:tc>
        <w:tc>
          <w:tcPr>
            <w:tcW w:w="775" w:type="dxa"/>
            <w:vAlign w:val="center"/>
          </w:tcPr>
          <w:p w14:paraId="7D6CDE62"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0E327EF7" w14:textId="77777777" w:rsidR="006C392C" w:rsidRDefault="008F1706" w:rsidP="001F460D">
      <w:pPr>
        <w:spacing w:line="300" w:lineRule="auto"/>
        <w:ind w:firstLine="480"/>
      </w:pPr>
      <w:r>
        <w:rPr>
          <w:rFonts w:hint="eastAsia"/>
        </w:rPr>
        <w:t>计算一致性指标</w:t>
      </w:r>
      <m:oMath>
        <m:r>
          <w:rPr>
            <w:rFonts w:ascii="Cambria Math" w:hAnsi="Cambria Math"/>
          </w:rPr>
          <m:t>CI</m:t>
        </m:r>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6"/>
        <w:gridCol w:w="778"/>
      </w:tblGrid>
      <w:tr w:rsidR="006C392C" w14:paraId="4901B337" w14:textId="77777777">
        <w:tc>
          <w:tcPr>
            <w:tcW w:w="8217" w:type="dxa"/>
            <w:vAlign w:val="center"/>
          </w:tcPr>
          <w:p w14:paraId="423D71BE"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CI=</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max</m:t>
                        </m:r>
                      </m:sub>
                    </m:sSub>
                    <m:r>
                      <w:rPr>
                        <w:rFonts w:ascii="Cambria Math" w:hAnsi="Cambria Math"/>
                      </w:rPr>
                      <m:t>-8</m:t>
                    </m:r>
                  </m:num>
                  <m:den>
                    <m:r>
                      <w:rPr>
                        <w:rFonts w:ascii="Cambria Math" w:hAnsi="Cambria Math"/>
                      </w:rPr>
                      <m:t>8-1</m:t>
                    </m:r>
                  </m:den>
                </m:f>
              </m:oMath>
            </m:oMathPara>
          </w:p>
        </w:tc>
        <w:tc>
          <w:tcPr>
            <w:tcW w:w="784" w:type="dxa"/>
            <w:vAlign w:val="center"/>
          </w:tcPr>
          <w:p w14:paraId="4A415FB6"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6145269C" w14:textId="77777777" w:rsidR="006C392C" w:rsidRDefault="008F1706" w:rsidP="001F460D">
      <w:pPr>
        <w:spacing w:line="300" w:lineRule="auto"/>
        <w:ind w:firstLine="480"/>
      </w:pPr>
      <w:r>
        <w:rPr>
          <w:rFonts w:hint="eastAsia"/>
        </w:rPr>
        <w:t>计算一致性比率</w:t>
      </w:r>
      <m:oMath>
        <m:r>
          <w:rPr>
            <w:rFonts w:ascii="Cambria Math" w:hAnsi="Cambria Math"/>
          </w:rPr>
          <m:t>CR</m:t>
        </m:r>
      </m:oMath>
      <w:r>
        <w:rPr>
          <w:rFonts w:hint="eastAsi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6"/>
        <w:gridCol w:w="788"/>
      </w:tblGrid>
      <w:tr w:rsidR="006C392C" w14:paraId="52B17ACA" w14:textId="77777777">
        <w:tc>
          <w:tcPr>
            <w:tcW w:w="8217" w:type="dxa"/>
            <w:vAlign w:val="center"/>
          </w:tcPr>
          <w:p w14:paraId="34E72283"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CR=</m:t>
                </m:r>
                <m:f>
                  <m:fPr>
                    <m:ctrlPr>
                      <w:rPr>
                        <w:rFonts w:ascii="Cambria Math" w:hAnsi="Cambria Math"/>
                      </w:rPr>
                    </m:ctrlPr>
                  </m:fPr>
                  <m:num>
                    <m:r>
                      <w:rPr>
                        <w:rFonts w:ascii="Cambria Math" w:hAnsi="Cambria Math"/>
                      </w:rPr>
                      <m:t>CI</m:t>
                    </m:r>
                  </m:num>
                  <m:den>
                    <m:r>
                      <w:rPr>
                        <w:rFonts w:ascii="Cambria Math" w:hAnsi="Cambria Math"/>
                      </w:rPr>
                      <m:t>RI</m:t>
                    </m:r>
                  </m:den>
                </m:f>
              </m:oMath>
            </m:oMathPara>
          </w:p>
        </w:tc>
        <w:tc>
          <w:tcPr>
            <w:tcW w:w="794" w:type="dxa"/>
            <w:vAlign w:val="center"/>
          </w:tcPr>
          <w:p w14:paraId="2223CE63"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7DC07484" w14:textId="77777777" w:rsidR="006C392C" w:rsidRDefault="006C392C" w:rsidP="001F460D">
      <w:pPr>
        <w:spacing w:line="300" w:lineRule="auto"/>
        <w:ind w:firstLine="480"/>
      </w:pPr>
    </w:p>
    <w:p w14:paraId="5B42E3B0" w14:textId="77777777" w:rsidR="006C392C" w:rsidRDefault="008F1706" w:rsidP="001F460D">
      <w:pPr>
        <w:spacing w:line="300" w:lineRule="auto"/>
        <w:ind w:firstLine="482"/>
      </w:pPr>
      <w:r>
        <w:rPr>
          <w:rFonts w:hint="eastAsia"/>
          <w:b/>
          <w:bCs/>
        </w:rPr>
        <w:t>Step5</w:t>
      </w:r>
      <w:r>
        <w:rPr>
          <w:rFonts w:hint="eastAsia"/>
          <w:b/>
          <w:bCs/>
        </w:rPr>
        <w:t>：</w:t>
      </w:r>
      <w:r>
        <w:rPr>
          <w:rFonts w:hint="eastAsia"/>
        </w:rPr>
        <w:t>潜在风险量化</w:t>
      </w:r>
    </w:p>
    <w:p w14:paraId="3025BAF8" w14:textId="77777777" w:rsidR="006C392C" w:rsidRDefault="008F1706" w:rsidP="001F460D">
      <w:pPr>
        <w:spacing w:line="300" w:lineRule="auto"/>
        <w:ind w:firstLineChars="0" w:firstLine="480"/>
      </w:pPr>
      <w:r>
        <w:rPr>
          <w:rFonts w:hint="eastAsia"/>
        </w:rPr>
        <w:t xml:space="preserve">1. </w:t>
      </w:r>
      <w:r>
        <w:rPr>
          <w:rFonts w:hint="eastAsia"/>
        </w:rPr>
        <w:t>时点风险系数</w:t>
      </w:r>
      <w:r>
        <w:rPr>
          <w:rFonts w:hint="eastAsia"/>
        </w:rPr>
        <w:t>r</w:t>
      </w:r>
      <w:r>
        <w:rPr>
          <w:rFonts w:hint="eastAsia"/>
        </w:rPr>
        <w:t>定义：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0"/>
        <w:gridCol w:w="794"/>
      </w:tblGrid>
      <w:tr w:rsidR="006C392C" w14:paraId="0194C311" w14:textId="77777777">
        <w:tc>
          <w:tcPr>
            <w:tcW w:w="8217" w:type="dxa"/>
            <w:vAlign w:val="center"/>
          </w:tcPr>
          <w:p w14:paraId="32828261" w14:textId="77777777" w:rsidR="006C392C" w:rsidRDefault="008F1706" w:rsidP="001F460D">
            <w:pPr>
              <w:adjustRightInd w:val="0"/>
              <w:snapToGrid w:val="0"/>
              <w:spacing w:line="300" w:lineRule="auto"/>
              <w:ind w:firstLineChars="0" w:firstLine="0"/>
              <w:jc w:val="center"/>
            </w:pPr>
            <m:oMathPara>
              <m:oMath>
                <m:r>
                  <w:rPr>
                    <w:rFonts w:ascii="Cambria Math" w:hAnsi="Cambria Math"/>
                  </w:rPr>
                  <m:t>r=</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&amp;0.2(t≤12)</m:t>
                        </m:r>
                      </m:e>
                      <m:e>
                        <m:r>
                          <w:rPr>
                            <w:rFonts w:ascii="Cambria Math" w:hAnsi="Cambria Math"/>
                          </w:rPr>
                          <m:t>&amp;0.6(13&lt;t&lt;27)</m:t>
                        </m:r>
                      </m:e>
                      <m:e>
                        <m:r>
                          <w:rPr>
                            <w:rFonts w:ascii="Cambria Math" w:hAnsi="Cambria Math"/>
                          </w:rPr>
                          <m:t>&amp;1.0(t≥28)</m:t>
                        </m:r>
                      </m:e>
                    </m:eqArr>
                  </m:e>
                </m:d>
              </m:oMath>
            </m:oMathPara>
          </w:p>
        </w:tc>
        <w:tc>
          <w:tcPr>
            <w:tcW w:w="803" w:type="dxa"/>
            <w:vAlign w:val="center"/>
          </w:tcPr>
          <w:p w14:paraId="53D08540"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430C1C59" w14:textId="77777777" w:rsidR="006C392C" w:rsidRDefault="008F1706" w:rsidP="001F460D">
      <w:pPr>
        <w:spacing w:line="300" w:lineRule="auto"/>
        <w:ind w:firstLine="480"/>
      </w:pPr>
      <w:r>
        <w:rPr>
          <w:rFonts w:hint="eastAsia"/>
        </w:rPr>
        <w:t xml:space="preserve">2. </w:t>
      </w:r>
      <w:r>
        <w:rPr>
          <w:rFonts w:hint="eastAsia"/>
        </w:rPr>
        <w:t>单因素风险值</w:t>
      </w:r>
      <m:oMath>
        <m:sSub>
          <m:sSubPr>
            <m:ctrlPr>
              <w:rPr>
                <w:rFonts w:ascii="Cambria Math" w:hAnsi="Cambria Math"/>
              </w:rPr>
            </m:ctrlPr>
          </m:sSubPr>
          <m:e>
            <m:r>
              <w:rPr>
                <w:rFonts w:ascii="Cambria Math" w:hAnsi="Cambria Math"/>
              </w:rPr>
              <m:t>R</m:t>
            </m:r>
          </m:e>
          <m:sub>
            <m:r>
              <w:rPr>
                <w:rFonts w:ascii="Cambria Math" w:hAnsi="Cambria Math"/>
              </w:rPr>
              <m:t>i</m:t>
            </m:r>
          </m:sub>
        </m:sSub>
      </m:oMath>
      <w:r>
        <w:rPr>
          <w:rFonts w:hint="eastAsia"/>
        </w:rPr>
        <w:t>：</w:t>
      </w:r>
    </w:p>
    <w:p w14:paraId="42A84C83" w14:textId="77777777" w:rsidR="006C392C" w:rsidRDefault="008F1706" w:rsidP="001F460D">
      <w:pPr>
        <w:spacing w:line="300" w:lineRule="auto"/>
        <w:ind w:firstLine="480"/>
      </w:pPr>
      <w:r>
        <w:rPr>
          <w:rFonts w:hint="eastAsia"/>
        </w:rPr>
        <w:t>(1)</w:t>
      </w:r>
      <w:r>
        <w:rPr>
          <w:rFonts w:hint="eastAsia"/>
        </w:rPr>
        <w:t>年龄风险：</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1"/>
        <w:gridCol w:w="743"/>
      </w:tblGrid>
      <w:tr w:rsidR="006C392C" w14:paraId="6A85375A" w14:textId="77777777">
        <w:tc>
          <w:tcPr>
            <w:tcW w:w="8217" w:type="dxa"/>
            <w:vAlign w:val="center"/>
          </w:tcPr>
          <w:p w14:paraId="4D8C1C26"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1</m:t>
                    </m:r>
                  </m:sub>
                </m:sSub>
              </m:oMath>
            </m:oMathPara>
          </w:p>
        </w:tc>
        <w:tc>
          <w:tcPr>
            <w:tcW w:w="746" w:type="dxa"/>
            <w:vAlign w:val="center"/>
          </w:tcPr>
          <w:p w14:paraId="1320C07D"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13A95D87" w14:textId="77777777" w:rsidR="006C392C" w:rsidRDefault="008F1706" w:rsidP="001F460D">
      <w:pPr>
        <w:spacing w:line="300" w:lineRule="auto"/>
        <w:ind w:firstLineChars="0" w:firstLine="0"/>
      </w:pPr>
      <w:r>
        <w:rPr>
          <w:rFonts w:hint="eastAsia"/>
        </w:rPr>
        <w:t>年龄越大</w:t>
      </w:r>
      <m:oMath>
        <m:r>
          <w:rPr>
            <w:rFonts w:ascii="Cambria Math" w:hAnsi="Cambria Math"/>
          </w:rPr>
          <m:t>r</m:t>
        </m:r>
      </m:oMath>
      <w:r>
        <w:rPr>
          <w:rFonts w:hint="eastAsia"/>
        </w:rPr>
        <w:t>对应的实际风险越高，通过权重</w:t>
      </w:r>
      <m:oMath>
        <m:sSub>
          <m:sSubPr>
            <m:ctrlPr>
              <w:rPr>
                <w:rFonts w:ascii="Cambria Math" w:hAnsi="Cambria Math"/>
              </w:rPr>
            </m:ctrlPr>
          </m:sSubPr>
          <m:e>
            <m:r>
              <w:rPr>
                <w:rFonts w:ascii="Cambria Math" w:hAnsi="Cambria Math"/>
              </w:rPr>
              <m:t>w</m:t>
            </m:r>
          </m:e>
          <m:sub>
            <m:r>
              <w:rPr>
                <w:rFonts w:ascii="Cambria Math" w:hAnsi="Cambria Math"/>
              </w:rPr>
              <m:t>1</m:t>
            </m:r>
          </m:sub>
        </m:sSub>
      </m:oMath>
      <w:r>
        <w:rPr>
          <w:rFonts w:hint="eastAsia"/>
        </w:rPr>
        <w:t>调节。</w:t>
      </w:r>
    </w:p>
    <w:p w14:paraId="6375B1BF" w14:textId="77777777" w:rsidR="006C392C" w:rsidRDefault="008F1706" w:rsidP="001F460D">
      <w:pPr>
        <w:spacing w:line="300" w:lineRule="auto"/>
        <w:ind w:firstLine="480"/>
      </w:pPr>
      <w:r>
        <w:rPr>
          <w:rFonts w:hint="eastAsia"/>
        </w:rPr>
        <w:t>(2)BMI</w:t>
      </w:r>
      <w:r>
        <w:rPr>
          <w:rFonts w:hint="eastAsia"/>
        </w:rPr>
        <w:t>风险：</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1"/>
        <w:gridCol w:w="743"/>
      </w:tblGrid>
      <w:tr w:rsidR="006C392C" w14:paraId="3F849996" w14:textId="77777777">
        <w:tc>
          <w:tcPr>
            <w:tcW w:w="8217" w:type="dxa"/>
            <w:vAlign w:val="center"/>
          </w:tcPr>
          <w:p w14:paraId="3530E4F3"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2</m:t>
                    </m:r>
                  </m:sub>
                </m:sSub>
              </m:oMath>
            </m:oMathPara>
          </w:p>
        </w:tc>
        <w:tc>
          <w:tcPr>
            <w:tcW w:w="746" w:type="dxa"/>
            <w:vAlign w:val="center"/>
          </w:tcPr>
          <w:p w14:paraId="2FCBFBB8"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5D04DDDE" w14:textId="77777777" w:rsidR="006C392C" w:rsidRDefault="008F1706" w:rsidP="001F460D">
      <w:pPr>
        <w:spacing w:line="300" w:lineRule="auto"/>
        <w:ind w:firstLineChars="0" w:firstLine="0"/>
      </w:pPr>
      <w:r>
        <w:rPr>
          <w:rFonts w:hint="eastAsia"/>
        </w:rPr>
        <w:lastRenderedPageBreak/>
        <w:t>BMI</w:t>
      </w:r>
      <w:r>
        <w:rPr>
          <w:rFonts w:hint="eastAsia"/>
        </w:rPr>
        <w:t>越高达标越晚，</w:t>
      </w:r>
      <m:oMath>
        <m:r>
          <w:rPr>
            <w:rFonts w:ascii="Cambria Math" w:hAnsi="Cambria Math"/>
          </w:rPr>
          <m:t>r</m:t>
        </m:r>
      </m:oMath>
      <w:r>
        <w:rPr>
          <w:rFonts w:hint="eastAsia"/>
        </w:rPr>
        <w:t>越大。</w:t>
      </w:r>
    </w:p>
    <w:p w14:paraId="1EC06757" w14:textId="77777777" w:rsidR="006C392C" w:rsidRDefault="008F1706" w:rsidP="001F460D">
      <w:pPr>
        <w:spacing w:line="300" w:lineRule="auto"/>
        <w:ind w:firstLine="480"/>
      </w:pPr>
      <w:r>
        <w:rPr>
          <w:rFonts w:hint="eastAsia"/>
        </w:rPr>
        <w:t>(3)</w:t>
      </w:r>
      <w:r>
        <w:rPr>
          <w:rFonts w:hint="eastAsia"/>
        </w:rPr>
        <w:t>孕周风险：</w:t>
      </w:r>
    </w:p>
    <w:tbl>
      <w:tblPr>
        <w:tblStyle w:val="ab"/>
        <w:tblW w:w="9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70"/>
      </w:tblGrid>
      <w:tr w:rsidR="006C392C" w14:paraId="623748A2" w14:textId="77777777">
        <w:tc>
          <w:tcPr>
            <w:tcW w:w="8217" w:type="dxa"/>
            <w:vAlign w:val="center"/>
          </w:tcPr>
          <w:p w14:paraId="56493857"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3</m:t>
                    </m:r>
                  </m:sub>
                </m:sSub>
                <m:r>
                  <w:rPr>
                    <w:rFonts w:ascii="Cambria Math" w:hAnsi="Cambria Math"/>
                  </w:rPr>
                  <m:t>=r⋅</m:t>
                </m:r>
                <m:sSub>
                  <m:sSubPr>
                    <m:ctrlPr>
                      <w:rPr>
                        <w:rFonts w:ascii="Cambria Math" w:hAnsi="Cambria Math"/>
                      </w:rPr>
                    </m:ctrlPr>
                  </m:sSubPr>
                  <m:e>
                    <m:r>
                      <w:rPr>
                        <w:rFonts w:ascii="Cambria Math" w:hAnsi="Cambria Math"/>
                      </w:rPr>
                      <m:t>w</m:t>
                    </m:r>
                  </m:e>
                  <m:sub>
                    <m:r>
                      <w:rPr>
                        <w:rFonts w:ascii="Cambria Math" w:hAnsi="Cambria Math"/>
                      </w:rPr>
                      <m:t>3</m:t>
                    </m:r>
                  </m:sub>
                </m:sSub>
              </m:oMath>
            </m:oMathPara>
          </w:p>
        </w:tc>
        <w:tc>
          <w:tcPr>
            <w:tcW w:w="870" w:type="dxa"/>
            <w:vAlign w:val="center"/>
          </w:tcPr>
          <w:p w14:paraId="5203433C"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7DEA6802" w14:textId="77777777" w:rsidR="006C392C" w:rsidRDefault="008F1706" w:rsidP="001F460D">
      <w:pPr>
        <w:spacing w:line="300" w:lineRule="auto"/>
        <w:ind w:firstLineChars="0" w:firstLine="0"/>
      </w:pPr>
      <w:r>
        <w:rPr>
          <w:rFonts w:hint="eastAsia"/>
        </w:rPr>
        <w:t>孕周风险，直接关联</w:t>
      </w:r>
      <m:oMath>
        <m:r>
          <w:rPr>
            <w:rFonts w:ascii="Cambria Math" w:hAnsi="Cambria Math"/>
          </w:rPr>
          <m:t>r</m:t>
        </m:r>
      </m:oMath>
      <w:r>
        <w:rPr>
          <w:rFonts w:hint="eastAsia"/>
        </w:rPr>
        <w:t>。</w:t>
      </w:r>
    </w:p>
    <w:p w14:paraId="24A509EB" w14:textId="77777777" w:rsidR="006C392C" w:rsidRDefault="008F1706" w:rsidP="001F460D">
      <w:pPr>
        <w:spacing w:line="300" w:lineRule="auto"/>
        <w:ind w:firstLine="480"/>
      </w:pPr>
      <w:r>
        <w:rPr>
          <w:rFonts w:hint="eastAsia"/>
        </w:rPr>
        <w:t>(4)</w:t>
      </w:r>
      <w:r>
        <w:rPr>
          <w:rFonts w:hint="eastAsia"/>
        </w:rPr>
        <w:t>达标比例风险：</w:t>
      </w:r>
    </w:p>
    <w:tbl>
      <w:tblPr>
        <w:tblStyle w:val="ab"/>
        <w:tblW w:w="90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80"/>
      </w:tblGrid>
      <w:tr w:rsidR="006C392C" w14:paraId="09188672" w14:textId="77777777">
        <w:tc>
          <w:tcPr>
            <w:tcW w:w="8217" w:type="dxa"/>
            <w:vAlign w:val="center"/>
          </w:tcPr>
          <w:p w14:paraId="6A7A3324"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4</m:t>
                    </m:r>
                  </m:sub>
                </m:sSub>
                <m:r>
                  <w:rPr>
                    <w:rFonts w:ascii="Cambria Math" w:hAnsi="Cambria Math"/>
                  </w:rPr>
                  <m:t>=(1-P)⋅</m:t>
                </m:r>
                <m:sSub>
                  <m:sSubPr>
                    <m:ctrlPr>
                      <w:rPr>
                        <w:rFonts w:ascii="Cambria Math" w:hAnsi="Cambria Math"/>
                      </w:rPr>
                    </m:ctrlPr>
                  </m:sSubPr>
                  <m:e>
                    <m:r>
                      <w:rPr>
                        <w:rFonts w:ascii="Cambria Math" w:hAnsi="Cambria Math"/>
                      </w:rPr>
                      <m:t>w</m:t>
                    </m:r>
                  </m:e>
                  <m:sub>
                    <m:r>
                      <w:rPr>
                        <w:rFonts w:ascii="Cambria Math" w:hAnsi="Cambria Math"/>
                      </w:rPr>
                      <m:t>4</m:t>
                    </m:r>
                  </m:sub>
                </m:sSub>
              </m:oMath>
            </m:oMathPara>
          </w:p>
        </w:tc>
        <w:tc>
          <w:tcPr>
            <w:tcW w:w="880" w:type="dxa"/>
            <w:vAlign w:val="center"/>
          </w:tcPr>
          <w:p w14:paraId="6D08E3D0"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0CEA7BD7" w14:textId="77777777" w:rsidR="006C392C" w:rsidRDefault="008F1706" w:rsidP="001F460D">
      <w:pPr>
        <w:spacing w:line="300" w:lineRule="auto"/>
        <w:ind w:firstLineChars="0" w:firstLine="0"/>
      </w:pPr>
      <w:r>
        <w:rPr>
          <w:rFonts w:hint="eastAsia"/>
        </w:rPr>
        <w:t>式中</w:t>
      </w:r>
      <m:oMath>
        <m:r>
          <w:rPr>
            <w:rFonts w:ascii="Cambria Math" w:hAnsi="Cambria Math"/>
          </w:rPr>
          <m:t>1-P</m:t>
        </m:r>
      </m:oMath>
      <w:r>
        <w:rPr>
          <w:rFonts w:hint="eastAsia"/>
        </w:rPr>
        <w:t>为不达标概率，该值越高风险越高。</w:t>
      </w:r>
    </w:p>
    <w:p w14:paraId="1A9D91F8" w14:textId="77777777" w:rsidR="006C392C" w:rsidRDefault="008F1706" w:rsidP="001F460D">
      <w:pPr>
        <w:spacing w:line="300" w:lineRule="auto"/>
        <w:ind w:firstLine="480"/>
      </w:pPr>
      <w:r>
        <w:rPr>
          <w:rFonts w:hint="eastAsia"/>
        </w:rPr>
        <w:t>(5)</w:t>
      </w:r>
      <w:r>
        <w:rPr>
          <w:rFonts w:hint="eastAsia"/>
        </w:rPr>
        <w:t>检验误差风险：</w:t>
      </w:r>
    </w:p>
    <w:tbl>
      <w:tblPr>
        <w:tblStyle w:val="ab"/>
        <w:tblW w:w="90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80"/>
      </w:tblGrid>
      <w:tr w:rsidR="006C392C" w14:paraId="658CA131" w14:textId="77777777">
        <w:tc>
          <w:tcPr>
            <w:tcW w:w="8217" w:type="dxa"/>
            <w:vAlign w:val="center"/>
          </w:tcPr>
          <w:p w14:paraId="29F586AD"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5</m:t>
                    </m:r>
                  </m:sub>
                </m:sSub>
                <m:r>
                  <w:rPr>
                    <w:rFonts w:ascii="Cambria Math" w:hAnsi="Cambria Math"/>
                  </w:rPr>
                  <m:t>=E⋅</m:t>
                </m:r>
                <m:sSub>
                  <m:sSubPr>
                    <m:ctrlPr>
                      <w:rPr>
                        <w:rFonts w:ascii="Cambria Math" w:hAnsi="Cambria Math"/>
                      </w:rPr>
                    </m:ctrlPr>
                  </m:sSubPr>
                  <m:e>
                    <m:r>
                      <w:rPr>
                        <w:rFonts w:ascii="Cambria Math" w:hAnsi="Cambria Math"/>
                      </w:rPr>
                      <m:t>w</m:t>
                    </m:r>
                  </m:e>
                  <m:sub>
                    <m:r>
                      <w:rPr>
                        <w:rFonts w:ascii="Cambria Math" w:hAnsi="Cambria Math"/>
                      </w:rPr>
                      <m:t>5</m:t>
                    </m:r>
                  </m:sub>
                </m:sSub>
              </m:oMath>
            </m:oMathPara>
          </w:p>
        </w:tc>
        <w:tc>
          <w:tcPr>
            <w:tcW w:w="880" w:type="dxa"/>
            <w:vAlign w:val="center"/>
          </w:tcPr>
          <w:p w14:paraId="4B3C5B6F"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5F10B5E8" w14:textId="77777777" w:rsidR="006C392C" w:rsidRDefault="008F1706" w:rsidP="001F460D">
      <w:pPr>
        <w:spacing w:line="300" w:lineRule="auto"/>
        <w:ind w:firstLineChars="0" w:firstLine="0"/>
      </w:pPr>
      <w:r>
        <w:rPr>
          <w:rFonts w:hint="eastAsia"/>
        </w:rPr>
        <w:t>E</w:t>
      </w:r>
      <w:r>
        <w:rPr>
          <w:rFonts w:hint="eastAsia"/>
        </w:rPr>
        <w:t>越高风险越高。</w:t>
      </w:r>
    </w:p>
    <w:p w14:paraId="1F1F6EB5" w14:textId="77777777" w:rsidR="006C392C" w:rsidRDefault="008F1706" w:rsidP="001F460D">
      <w:pPr>
        <w:spacing w:line="300" w:lineRule="auto"/>
        <w:ind w:firstLine="480"/>
      </w:pPr>
      <w:r>
        <w:rPr>
          <w:rFonts w:hint="eastAsia"/>
        </w:rPr>
        <w:t>(6)</w:t>
      </w:r>
      <w:r>
        <w:rPr>
          <w:rFonts w:hint="eastAsia"/>
        </w:rPr>
        <w:t>身高风险：</w:t>
      </w:r>
    </w:p>
    <w:tbl>
      <w:tblPr>
        <w:tblStyle w:val="ab"/>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89"/>
      </w:tblGrid>
      <w:tr w:rsidR="006C392C" w14:paraId="7CA87961" w14:textId="77777777">
        <w:tc>
          <w:tcPr>
            <w:tcW w:w="8217" w:type="dxa"/>
            <w:vAlign w:val="center"/>
          </w:tcPr>
          <w:p w14:paraId="13E6DF09"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6</m:t>
                    </m:r>
                  </m:sub>
                </m:sSub>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6</m:t>
                            </m:r>
                          </m:sub>
                        </m:sSub>
                      </m:num>
                      <m:den>
                        <m:r>
                          <w:rPr>
                            <w:rFonts w:ascii="Cambria Math" w:hAnsi="Cambria Math"/>
                          </w:rPr>
                          <m:t>175</m:t>
                        </m:r>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6</m:t>
                    </m:r>
                  </m:sub>
                </m:sSub>
              </m:oMath>
            </m:oMathPara>
          </w:p>
        </w:tc>
        <w:tc>
          <w:tcPr>
            <w:tcW w:w="889" w:type="dxa"/>
            <w:vAlign w:val="center"/>
          </w:tcPr>
          <w:p w14:paraId="1B072879"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66456CC1" w14:textId="77777777" w:rsidR="006C392C" w:rsidRDefault="008F1706" w:rsidP="001F460D">
      <w:pPr>
        <w:spacing w:line="300" w:lineRule="auto"/>
        <w:ind w:firstLineChars="0" w:firstLine="0"/>
      </w:pPr>
      <w:r>
        <w:rPr>
          <w:rFonts w:hint="eastAsia"/>
        </w:rPr>
        <w:t>身高越低</w:t>
      </w:r>
      <w:r>
        <w:rPr>
          <w:rFonts w:hint="eastAsia"/>
        </w:rPr>
        <w:t>BMI</w:t>
      </w:r>
      <w:r>
        <w:rPr>
          <w:rFonts w:hint="eastAsia"/>
        </w:rPr>
        <w:t>可能越高，风险越高，标准化到</w:t>
      </w:r>
      <w:r>
        <w:rPr>
          <w:rFonts w:hint="eastAsia"/>
        </w:rPr>
        <w:t>[0,1]</w:t>
      </w:r>
      <w:r>
        <w:rPr>
          <w:rFonts w:hint="eastAsia"/>
        </w:rPr>
        <w:t>。</w:t>
      </w:r>
    </w:p>
    <w:p w14:paraId="106A2552" w14:textId="77777777" w:rsidR="006C392C" w:rsidRDefault="008F1706" w:rsidP="001F460D">
      <w:pPr>
        <w:spacing w:line="300" w:lineRule="auto"/>
        <w:ind w:firstLine="480"/>
      </w:pPr>
      <w:r>
        <w:rPr>
          <w:rFonts w:hint="eastAsia"/>
        </w:rPr>
        <w:t>(7)</w:t>
      </w:r>
      <w:r>
        <w:rPr>
          <w:rFonts w:hint="eastAsia"/>
        </w:rPr>
        <w:t>体重风险：</w:t>
      </w:r>
    </w:p>
    <w:tbl>
      <w:tblPr>
        <w:tblStyle w:val="ab"/>
        <w:tblW w:w="90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80"/>
      </w:tblGrid>
      <w:tr w:rsidR="006C392C" w14:paraId="1A95C513" w14:textId="77777777">
        <w:tc>
          <w:tcPr>
            <w:tcW w:w="8217" w:type="dxa"/>
            <w:vAlign w:val="center"/>
          </w:tcPr>
          <w:p w14:paraId="53268245"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7</m:t>
                    </m:r>
                  </m:sub>
                </m:sSub>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7</m:t>
                            </m:r>
                          </m:sub>
                        </m:sSub>
                        <m:r>
                          <w:rPr>
                            <w:rFonts w:ascii="Cambria Math" w:hAnsi="Cambria Math"/>
                          </w:rPr>
                          <m:t>-60</m:t>
                        </m:r>
                      </m:num>
                      <m:den>
                        <m:r>
                          <w:rPr>
                            <w:rFonts w:ascii="Cambria Math" w:hAnsi="Cambria Math"/>
                          </w:rPr>
                          <m:t>70</m:t>
                        </m:r>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7</m:t>
                    </m:r>
                  </m:sub>
                </m:sSub>
              </m:oMath>
            </m:oMathPara>
          </w:p>
        </w:tc>
        <w:tc>
          <w:tcPr>
            <w:tcW w:w="880" w:type="dxa"/>
            <w:vAlign w:val="center"/>
          </w:tcPr>
          <w:p w14:paraId="076075D9"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7EB62910" w14:textId="77777777" w:rsidR="006C392C" w:rsidRDefault="008F1706" w:rsidP="001F460D">
      <w:pPr>
        <w:spacing w:line="300" w:lineRule="auto"/>
        <w:ind w:firstLineChars="0" w:firstLine="0"/>
      </w:pPr>
      <w:r>
        <w:rPr>
          <w:rFonts w:hint="eastAsia"/>
        </w:rPr>
        <w:t>体重越高</w:t>
      </w:r>
      <w:r>
        <w:rPr>
          <w:rFonts w:hint="eastAsia"/>
        </w:rPr>
        <w:t>BMI</w:t>
      </w:r>
      <w:r>
        <w:rPr>
          <w:rFonts w:hint="eastAsia"/>
        </w:rPr>
        <w:t>可能越高，风险越高，标准化到</w:t>
      </w:r>
      <w:r>
        <w:rPr>
          <w:rFonts w:hint="eastAsia"/>
        </w:rPr>
        <w:t>[0,1]</w:t>
      </w:r>
      <w:r>
        <w:rPr>
          <w:rFonts w:hint="eastAsia"/>
        </w:rPr>
        <w:t>。</w:t>
      </w:r>
    </w:p>
    <w:p w14:paraId="2D524FBD" w14:textId="77777777" w:rsidR="006C392C" w:rsidRDefault="008F1706" w:rsidP="001F460D">
      <w:pPr>
        <w:spacing w:line="300" w:lineRule="auto"/>
        <w:ind w:firstLine="480"/>
      </w:pPr>
      <w:r>
        <w:rPr>
          <w:rFonts w:hint="eastAsia"/>
        </w:rPr>
        <w:t>(8)</w:t>
      </w:r>
      <w:r>
        <w:rPr>
          <w:rFonts w:hint="eastAsia"/>
        </w:rPr>
        <w:t>怀孕次数风险：</w:t>
      </w:r>
    </w:p>
    <w:tbl>
      <w:tblPr>
        <w:tblStyle w:val="ab"/>
        <w:tblW w:w="9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17"/>
        <w:gridCol w:w="899"/>
      </w:tblGrid>
      <w:tr w:rsidR="006C392C" w14:paraId="3404633C" w14:textId="77777777">
        <w:tc>
          <w:tcPr>
            <w:tcW w:w="8217" w:type="dxa"/>
            <w:vAlign w:val="center"/>
          </w:tcPr>
          <w:p w14:paraId="49C9C221"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8</m:t>
                    </m:r>
                  </m:sub>
                </m:sSub>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8</m:t>
                            </m:r>
                          </m:sub>
                        </m:sSub>
                        <m:r>
                          <w:rPr>
                            <w:rFonts w:ascii="Cambria Math" w:hAnsi="Cambria Math"/>
                          </w:rPr>
                          <m:t>-1</m:t>
                        </m:r>
                      </m:num>
                      <m:den>
                        <m:r>
                          <w:rPr>
                            <w:rFonts w:ascii="Cambria Math" w:hAnsi="Cambria Math"/>
                          </w:rPr>
                          <m:t>4</m:t>
                        </m:r>
                      </m:den>
                    </m:f>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8</m:t>
                    </m:r>
                  </m:sub>
                </m:sSub>
              </m:oMath>
            </m:oMathPara>
          </w:p>
        </w:tc>
        <w:tc>
          <w:tcPr>
            <w:tcW w:w="899" w:type="dxa"/>
            <w:vAlign w:val="center"/>
          </w:tcPr>
          <w:p w14:paraId="5C2935DE"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275FC99E" w14:textId="77777777" w:rsidR="006C392C" w:rsidRDefault="008F1706" w:rsidP="001F460D">
      <w:pPr>
        <w:spacing w:line="300" w:lineRule="auto"/>
        <w:ind w:firstLineChars="83" w:firstLine="199"/>
      </w:pPr>
      <w:r>
        <w:rPr>
          <w:rFonts w:hint="eastAsia"/>
        </w:rPr>
        <w:t>怀孕次数越多风险越高，标准化到</w:t>
      </w:r>
      <w:r>
        <w:rPr>
          <w:rFonts w:hint="eastAsia"/>
        </w:rPr>
        <w:t>[0,1]</w:t>
      </w:r>
      <w:r>
        <w:rPr>
          <w:rFonts w:hint="eastAsia"/>
        </w:rPr>
        <w:t>。</w:t>
      </w:r>
    </w:p>
    <w:p w14:paraId="20C67D8E" w14:textId="77777777" w:rsidR="006C392C" w:rsidRDefault="008F1706" w:rsidP="001F460D">
      <w:pPr>
        <w:spacing w:line="300" w:lineRule="auto"/>
        <w:ind w:firstLine="480"/>
      </w:pPr>
      <w:r>
        <w:rPr>
          <w:rFonts w:hint="eastAsia"/>
        </w:rPr>
        <w:t xml:space="preserve">3. </w:t>
      </w:r>
      <w:r>
        <w:rPr>
          <w:rFonts w:hint="eastAsia"/>
        </w:rPr>
        <w:t>综合潜在风险目标函数</w:t>
      </w:r>
    </w:p>
    <w:tbl>
      <w:tblPr>
        <w:tblStyle w:val="ab"/>
        <w:tblW w:w="9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22"/>
        <w:gridCol w:w="922"/>
      </w:tblGrid>
      <w:tr w:rsidR="006C392C" w14:paraId="03773921" w14:textId="77777777">
        <w:tc>
          <w:tcPr>
            <w:tcW w:w="8222" w:type="dxa"/>
            <w:vAlign w:val="center"/>
          </w:tcPr>
          <w:p w14:paraId="79CB6B2D" w14:textId="77777777" w:rsidR="006C392C" w:rsidRDefault="00000000" w:rsidP="001F460D">
            <w:pPr>
              <w:adjustRightInd w:val="0"/>
              <w:snapToGrid w:val="0"/>
              <w:spacing w:line="300" w:lineRule="auto"/>
              <w:ind w:firstLineChars="0" w:firstLine="0"/>
              <w:jc w:val="center"/>
            </w:pPr>
            <m:oMathPara>
              <m:oMathParaPr>
                <m:jc m:val="center"/>
              </m:oMathParaPr>
              <m:oMath>
                <m:eqArr>
                  <m:eqArrPr>
                    <m:maxDist m:val="1"/>
                    <m:ctrlPr>
                      <w:rPr>
                        <w:rFonts w:ascii="Cambria Math" w:hAnsi="Cambria Math"/>
                        <w:sz w:val="17"/>
                        <w:szCs w:val="16"/>
                      </w:rPr>
                    </m:ctrlPr>
                  </m:eqArrPr>
                  <m:e>
                    <m:r>
                      <w:rPr>
                        <w:rFonts w:ascii="Cambria Math" w:hAnsi="Cambria Math"/>
                        <w:sz w:val="17"/>
                        <w:szCs w:val="16"/>
                      </w:rPr>
                      <m:t>&amp;</m:t>
                    </m:r>
                    <m:r>
                      <w:rPr>
                        <w:rFonts w:ascii="Cambria Math" w:hAnsi="Cambria Math"/>
                        <w:sz w:val="17"/>
                        <w:szCs w:val="17"/>
                      </w:rPr>
                      <m:t>minR=</m:t>
                    </m:r>
                    <m:nary>
                      <m:naryPr>
                        <m:chr m:val="∑"/>
                        <m:limLoc m:val="undOvr"/>
                        <m:grow m:val="1"/>
                        <m:ctrlPr>
                          <w:rPr>
                            <w:rFonts w:ascii="Cambria Math" w:hAnsi="Cambria Math"/>
                            <w:sz w:val="17"/>
                            <w:szCs w:val="17"/>
                          </w:rPr>
                        </m:ctrlPr>
                      </m:naryPr>
                      <m:sub>
                        <m:r>
                          <w:rPr>
                            <w:rFonts w:ascii="Cambria Math" w:hAnsi="Cambria Math"/>
                            <w:sz w:val="17"/>
                            <w:szCs w:val="17"/>
                          </w:rPr>
                          <m:t>i=1</m:t>
                        </m:r>
                      </m:sub>
                      <m:sup>
                        <m:r>
                          <w:rPr>
                            <w:rFonts w:ascii="Cambria Math" w:hAnsi="Cambria Math"/>
                            <w:sz w:val="17"/>
                            <w:szCs w:val="17"/>
                          </w:rPr>
                          <m:t>8</m:t>
                        </m:r>
                      </m:sup>
                      <m:e>
                        <m:r>
                          <w:rPr>
                            <w:rFonts w:ascii="Cambria Math" w:hAnsi="Cambria Math"/>
                            <w:sz w:val="17"/>
                            <w:szCs w:val="17"/>
                          </w:rPr>
                          <m:t> </m:t>
                        </m:r>
                      </m:e>
                    </m:nary>
                    <m:sSub>
                      <m:sSubPr>
                        <m:ctrlPr>
                          <w:rPr>
                            <w:rFonts w:ascii="Cambria Math" w:hAnsi="Cambria Math"/>
                            <w:sz w:val="17"/>
                            <w:szCs w:val="17"/>
                          </w:rPr>
                        </m:ctrlPr>
                      </m:sSubPr>
                      <m:e>
                        <m:r>
                          <w:rPr>
                            <w:rFonts w:ascii="Cambria Math" w:hAnsi="Cambria Math"/>
                            <w:sz w:val="17"/>
                            <w:szCs w:val="17"/>
                          </w:rPr>
                          <m:t>R</m:t>
                        </m:r>
                      </m:e>
                      <m:sub>
                        <m:r>
                          <w:rPr>
                            <w:rFonts w:ascii="Cambria Math" w:hAnsi="Cambria Math"/>
                            <w:sz w:val="17"/>
                            <w:szCs w:val="17"/>
                          </w:rPr>
                          <m:t>i</m:t>
                        </m:r>
                      </m:sub>
                    </m:sSub>
                    <m:r>
                      <w:rPr>
                        <w:rFonts w:ascii="Cambria Math" w:hAnsi="Cambria Math"/>
                        <w:sz w:val="17"/>
                        <w:szCs w:val="17"/>
                      </w:rPr>
                      <m:t>=r⋅</m:t>
                    </m:r>
                    <m:d>
                      <m:dPr>
                        <m:ctrlPr>
                          <w:rPr>
                            <w:rFonts w:ascii="Cambria Math" w:hAnsi="Cambria Math"/>
                            <w:sz w:val="17"/>
                            <w:szCs w:val="17"/>
                          </w:rPr>
                        </m:ctrlPr>
                      </m:dPr>
                      <m:e>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1</m:t>
                            </m:r>
                          </m:sub>
                        </m:sSub>
                        <m:r>
                          <w:rPr>
                            <w:rFonts w:ascii="Cambria Math" w:hAnsi="Cambria Math"/>
                            <w:sz w:val="17"/>
                            <w:szCs w:val="17"/>
                          </w:rPr>
                          <m:t>+</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2</m:t>
                            </m:r>
                          </m:sub>
                        </m:sSub>
                        <m:r>
                          <w:rPr>
                            <w:rFonts w:ascii="Cambria Math" w:hAnsi="Cambria Math"/>
                            <w:sz w:val="17"/>
                            <w:szCs w:val="17"/>
                          </w:rPr>
                          <m:t>+</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3</m:t>
                            </m:r>
                          </m:sub>
                        </m:sSub>
                      </m:e>
                    </m:d>
                    <m:r>
                      <w:rPr>
                        <w:rFonts w:ascii="Cambria Math" w:hAnsi="Cambria Math"/>
                        <w:sz w:val="17"/>
                        <w:szCs w:val="17"/>
                      </w:rPr>
                      <m:t>+(1-P)⋅</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4</m:t>
                        </m:r>
                      </m:sub>
                    </m:sSub>
                    <m:r>
                      <w:rPr>
                        <w:rFonts w:ascii="Cambria Math" w:hAnsi="Cambria Math"/>
                        <w:sz w:val="17"/>
                        <w:szCs w:val="17"/>
                      </w:rPr>
                      <m:t>+E⋅</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5</m:t>
                        </m:r>
                      </m:sub>
                    </m:sSub>
                    <m:r>
                      <w:rPr>
                        <w:rFonts w:ascii="Cambria Math" w:hAnsi="Cambria Math"/>
                        <w:sz w:val="17"/>
                        <w:szCs w:val="17"/>
                      </w:rPr>
                      <m:t>+</m:t>
                    </m:r>
                    <m:d>
                      <m:dPr>
                        <m:ctrlPr>
                          <w:rPr>
                            <w:rFonts w:ascii="Cambria Math" w:hAnsi="Cambria Math"/>
                            <w:sz w:val="17"/>
                            <w:szCs w:val="17"/>
                          </w:rPr>
                        </m:ctrlPr>
                      </m:dPr>
                      <m:e>
                        <m:r>
                          <w:rPr>
                            <w:rFonts w:ascii="Cambria Math" w:hAnsi="Cambria Math"/>
                            <w:sz w:val="17"/>
                            <w:szCs w:val="17"/>
                          </w:rPr>
                          <m:t>1-</m:t>
                        </m:r>
                        <m:f>
                          <m:fPr>
                            <m:ctrlPr>
                              <w:rPr>
                                <w:rFonts w:ascii="Cambria Math" w:hAnsi="Cambria Math"/>
                                <w:sz w:val="17"/>
                                <w:szCs w:val="17"/>
                              </w:rPr>
                            </m:ctrlPr>
                          </m:fPr>
                          <m:num>
                            <m:sSub>
                              <m:sSubPr>
                                <m:ctrlPr>
                                  <w:rPr>
                                    <w:rFonts w:ascii="Cambria Math" w:hAnsi="Cambria Math"/>
                                    <w:sz w:val="17"/>
                                    <w:szCs w:val="17"/>
                                  </w:rPr>
                                </m:ctrlPr>
                              </m:sSubPr>
                              <m:e>
                                <m:r>
                                  <w:rPr>
                                    <w:rFonts w:ascii="Cambria Math" w:hAnsi="Cambria Math"/>
                                    <w:sz w:val="17"/>
                                    <w:szCs w:val="17"/>
                                  </w:rPr>
                                  <m:t>X</m:t>
                                </m:r>
                              </m:e>
                              <m:sub>
                                <m:r>
                                  <w:rPr>
                                    <w:rFonts w:ascii="Cambria Math" w:hAnsi="Cambria Math"/>
                                    <w:sz w:val="17"/>
                                    <w:szCs w:val="17"/>
                                  </w:rPr>
                                  <m:t>6</m:t>
                                </m:r>
                              </m:sub>
                            </m:sSub>
                          </m:num>
                          <m:den>
                            <m:r>
                              <w:rPr>
                                <w:rFonts w:ascii="Cambria Math" w:hAnsi="Cambria Math"/>
                                <w:sz w:val="17"/>
                                <w:szCs w:val="17"/>
                              </w:rPr>
                              <m:t>175</m:t>
                            </m:r>
                          </m:den>
                        </m:f>
                      </m:e>
                    </m:d>
                    <m:r>
                      <w:rPr>
                        <w:rFonts w:ascii="Cambria Math" w:hAnsi="Cambria Math"/>
                        <w:sz w:val="17"/>
                        <w:szCs w:val="17"/>
                      </w:rPr>
                      <m:t>⋅</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6</m:t>
                        </m:r>
                      </m:sub>
                    </m:sSub>
                    <m:r>
                      <w:rPr>
                        <w:rFonts w:ascii="Cambria Math" w:hAnsi="Cambria Math"/>
                        <w:sz w:val="17"/>
                        <w:szCs w:val="17"/>
                      </w:rPr>
                      <m:t>+</m:t>
                    </m:r>
                    <m:d>
                      <m:dPr>
                        <m:ctrlPr>
                          <w:rPr>
                            <w:rFonts w:ascii="Cambria Math" w:hAnsi="Cambria Math"/>
                            <w:sz w:val="17"/>
                            <w:szCs w:val="17"/>
                          </w:rPr>
                        </m:ctrlPr>
                      </m:dPr>
                      <m:e>
                        <m:f>
                          <m:fPr>
                            <m:ctrlPr>
                              <w:rPr>
                                <w:rFonts w:ascii="Cambria Math" w:hAnsi="Cambria Math"/>
                                <w:sz w:val="17"/>
                                <w:szCs w:val="17"/>
                              </w:rPr>
                            </m:ctrlPr>
                          </m:fPr>
                          <m:num>
                            <m:sSub>
                              <m:sSubPr>
                                <m:ctrlPr>
                                  <w:rPr>
                                    <w:rFonts w:ascii="Cambria Math" w:hAnsi="Cambria Math"/>
                                    <w:sz w:val="17"/>
                                    <w:szCs w:val="17"/>
                                  </w:rPr>
                                </m:ctrlPr>
                              </m:sSubPr>
                              <m:e>
                                <m:r>
                                  <w:rPr>
                                    <w:rFonts w:ascii="Cambria Math" w:hAnsi="Cambria Math"/>
                                    <w:sz w:val="17"/>
                                    <w:szCs w:val="17"/>
                                  </w:rPr>
                                  <m:t>X</m:t>
                                </m:r>
                              </m:e>
                              <m:sub>
                                <m:r>
                                  <w:rPr>
                                    <w:rFonts w:ascii="Cambria Math" w:hAnsi="Cambria Math"/>
                                    <w:sz w:val="17"/>
                                    <w:szCs w:val="17"/>
                                  </w:rPr>
                                  <m:t>7</m:t>
                                </m:r>
                              </m:sub>
                            </m:sSub>
                            <m:r>
                              <w:rPr>
                                <w:rFonts w:ascii="Cambria Math" w:hAnsi="Cambria Math"/>
                                <w:sz w:val="17"/>
                                <w:szCs w:val="17"/>
                              </w:rPr>
                              <m:t>-60</m:t>
                            </m:r>
                          </m:num>
                          <m:den>
                            <m:r>
                              <w:rPr>
                                <w:rFonts w:ascii="Cambria Math" w:hAnsi="Cambria Math"/>
                                <w:sz w:val="17"/>
                                <w:szCs w:val="17"/>
                              </w:rPr>
                              <m:t>70</m:t>
                            </m:r>
                          </m:den>
                        </m:f>
                      </m:e>
                    </m:d>
                    <m:r>
                      <w:rPr>
                        <w:rFonts w:ascii="Cambria Math" w:hAnsi="Cambria Math"/>
                        <w:sz w:val="17"/>
                        <w:szCs w:val="17"/>
                      </w:rPr>
                      <m:t>.</m:t>
                    </m:r>
                    <m:sSub>
                      <m:sSubPr>
                        <m:ctrlPr>
                          <w:rPr>
                            <w:rFonts w:ascii="Cambria Math" w:hAnsi="Cambria Math"/>
                            <w:sz w:val="17"/>
                            <w:szCs w:val="17"/>
                          </w:rPr>
                        </m:ctrlPr>
                      </m:sSubPr>
                      <m:e>
                        <m:r>
                          <w:rPr>
                            <w:rFonts w:ascii="Cambria Math" w:hAnsi="Cambria Math"/>
                            <w:sz w:val="17"/>
                            <w:szCs w:val="17"/>
                          </w:rPr>
                          <m:t>w</m:t>
                        </m:r>
                      </m:e>
                      <m:sub>
                        <m:r>
                          <w:rPr>
                            <w:rFonts w:ascii="Cambria Math" w:hAnsi="Cambria Math"/>
                            <w:sz w:val="17"/>
                            <w:szCs w:val="17"/>
                          </w:rPr>
                          <m:t>7</m:t>
                        </m:r>
                      </m:sub>
                    </m:sSub>
                    <m:r>
                      <w:rPr>
                        <w:rFonts w:ascii="Cambria Math" w:hAnsi="Cambria Math"/>
                        <w:sz w:val="17"/>
                        <w:szCs w:val="17"/>
                      </w:rPr>
                      <m:t>+</m:t>
                    </m:r>
                    <m:d>
                      <m:dPr>
                        <m:ctrlPr>
                          <w:rPr>
                            <w:rFonts w:ascii="Cambria Math" w:hAnsi="Cambria Math"/>
                            <w:sz w:val="17"/>
                            <w:szCs w:val="17"/>
                          </w:rPr>
                        </m:ctrlPr>
                      </m:dPr>
                      <m:e>
                        <m:f>
                          <m:fPr>
                            <m:ctrlPr>
                              <w:rPr>
                                <w:rFonts w:ascii="Cambria Math" w:hAnsi="Cambria Math"/>
                                <w:sz w:val="17"/>
                                <w:szCs w:val="17"/>
                              </w:rPr>
                            </m:ctrlPr>
                          </m:fPr>
                          <m:num>
                            <m:sSub>
                              <m:sSubPr>
                                <m:ctrlPr>
                                  <w:rPr>
                                    <w:rFonts w:ascii="Cambria Math" w:hAnsi="Cambria Math"/>
                                    <w:sz w:val="17"/>
                                    <w:szCs w:val="17"/>
                                  </w:rPr>
                                </m:ctrlPr>
                              </m:sSubPr>
                              <m:e>
                                <m:r>
                                  <w:rPr>
                                    <w:rFonts w:ascii="Cambria Math" w:hAnsi="Cambria Math"/>
                                    <w:sz w:val="17"/>
                                    <w:szCs w:val="17"/>
                                  </w:rPr>
                                  <m:t>X</m:t>
                                </m:r>
                              </m:e>
                              <m:sub>
                                <m:r>
                                  <w:rPr>
                                    <w:rFonts w:ascii="Cambria Math" w:hAnsi="Cambria Math"/>
                                    <w:sz w:val="17"/>
                                    <w:szCs w:val="17"/>
                                  </w:rPr>
                                  <m:t>8</m:t>
                                </m:r>
                              </m:sub>
                            </m:sSub>
                            <m:r>
                              <w:rPr>
                                <w:rFonts w:ascii="Cambria Math" w:hAnsi="Cambria Math"/>
                                <w:sz w:val="17"/>
                                <w:szCs w:val="17"/>
                              </w:rPr>
                              <m:t>-1</m:t>
                            </m:r>
                          </m:num>
                          <m:den>
                            <m:r>
                              <w:rPr>
                                <w:rFonts w:ascii="Cambria Math" w:hAnsi="Cambria Math"/>
                                <w:sz w:val="17"/>
                                <w:szCs w:val="17"/>
                              </w:rPr>
                              <m:t>4</m:t>
                            </m:r>
                          </m:den>
                        </m:f>
                      </m:e>
                    </m:d>
                    <m:r>
                      <w:rPr>
                        <w:rFonts w:ascii="Cambria Math" w:hAnsi="Cambria Math"/>
                        <w:sz w:val="17"/>
                        <w:szCs w:val="16"/>
                      </w:rPr>
                      <m:t>⋅</m:t>
                    </m:r>
                    <m:sSub>
                      <m:sSubPr>
                        <m:ctrlPr>
                          <w:rPr>
                            <w:rFonts w:ascii="Cambria Math" w:hAnsi="Cambria Math"/>
                            <w:sz w:val="17"/>
                            <w:szCs w:val="16"/>
                          </w:rPr>
                        </m:ctrlPr>
                      </m:sSubPr>
                      <m:e>
                        <m:r>
                          <w:rPr>
                            <w:rFonts w:ascii="Cambria Math" w:hAnsi="Cambria Math"/>
                            <w:sz w:val="17"/>
                            <w:szCs w:val="16"/>
                          </w:rPr>
                          <m:t>w</m:t>
                        </m:r>
                      </m:e>
                      <m:sub>
                        <m:r>
                          <w:rPr>
                            <w:rFonts w:ascii="Cambria Math" w:hAnsi="Cambria Math"/>
                            <w:sz w:val="17"/>
                            <w:szCs w:val="16"/>
                          </w:rPr>
                          <m:t>8</m:t>
                        </m:r>
                      </m:sub>
                    </m:sSub>
                    <m:r>
                      <m:rPr>
                        <m:sty m:val="p"/>
                      </m:rPr>
                      <w:rPr>
                        <w:rFonts w:ascii="Cambria Math" w:hAnsi="Cambria Math"/>
                        <w:sz w:val="17"/>
                        <w:szCs w:val="16"/>
                      </w:rPr>
                      <m:t xml:space="preserve">         </m:t>
                    </m:r>
                  </m:e>
                  <m:e/>
                </m:eqArr>
              </m:oMath>
            </m:oMathPara>
          </w:p>
        </w:tc>
        <w:tc>
          <w:tcPr>
            <w:tcW w:w="922" w:type="dxa"/>
            <w:vAlign w:val="center"/>
          </w:tcPr>
          <w:p w14:paraId="0BDB9F34"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0FD7530D" w14:textId="77777777" w:rsidR="006C392C" w:rsidRDefault="006C392C" w:rsidP="001F460D">
      <w:pPr>
        <w:spacing w:line="300" w:lineRule="auto"/>
        <w:ind w:firstLine="480"/>
      </w:pPr>
    </w:p>
    <w:p w14:paraId="5299C5B4" w14:textId="77777777" w:rsidR="006C392C" w:rsidRDefault="008F1706" w:rsidP="001F460D">
      <w:pPr>
        <w:pStyle w:val="3"/>
        <w:spacing w:line="300" w:lineRule="auto"/>
        <w:rPr>
          <w:rFonts w:ascii="Times New Roman" w:hAnsi="Times New Roman" w:cs="Times New Roman"/>
          <w:b/>
          <w:bCs w:val="0"/>
        </w:rPr>
      </w:pPr>
      <w:r>
        <w:rPr>
          <w:rFonts w:ascii="Times New Roman" w:hAnsi="Times New Roman" w:cs="Times New Roman" w:hint="eastAsia"/>
          <w:b/>
          <w:bCs w:val="0"/>
        </w:rPr>
        <w:t>Kmeans</w:t>
      </w:r>
      <w:r>
        <w:rPr>
          <w:rFonts w:ascii="Times New Roman" w:hAnsi="Times New Roman" w:cs="Times New Roman" w:hint="eastAsia"/>
          <w:b/>
          <w:bCs w:val="0"/>
        </w:rPr>
        <w:t>分组</w:t>
      </w:r>
      <w:r>
        <w:rPr>
          <w:rFonts w:ascii="Times New Roman" w:hAnsi="Times New Roman" w:cs="Times New Roman" w:hint="eastAsia"/>
          <w:b/>
          <w:bCs w:val="0"/>
        </w:rPr>
        <w:t>BMI</w:t>
      </w:r>
      <w:r>
        <w:rPr>
          <w:rFonts w:ascii="Times New Roman" w:hAnsi="Times New Roman" w:cs="Times New Roman" w:hint="eastAsia"/>
          <w:b/>
          <w:bCs w:val="0"/>
        </w:rPr>
        <w:t>与最佳时点选择</w:t>
      </w:r>
    </w:p>
    <w:tbl>
      <w:tblPr>
        <w:tblStyle w:val="ab"/>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850"/>
      </w:tblGrid>
      <w:tr w:rsidR="006C392C" w14:paraId="56B7C165" w14:textId="77777777">
        <w:tc>
          <w:tcPr>
            <w:tcW w:w="8222" w:type="dxa"/>
            <w:vAlign w:val="center"/>
          </w:tcPr>
          <w:p w14:paraId="70427C21" w14:textId="77777777" w:rsidR="006C392C" w:rsidRDefault="00000000" w:rsidP="001F460D">
            <w:pPr>
              <w:adjustRightInd w:val="0"/>
              <w:snapToGrid w:val="0"/>
              <w:spacing w:line="300" w:lineRule="auto"/>
              <w:ind w:firstLineChars="0" w:firstLine="0"/>
              <w:jc w:val="center"/>
            </w:pPr>
            <m:oMathPara>
              <m:oMath>
                <m:sSub>
                  <m:sSubPr>
                    <m:ctrlPr>
                      <w:rPr>
                        <w:rFonts w:ascii="Cambria Math" w:hAnsi="Cambria Math"/>
                      </w:rPr>
                    </m:ctrlPr>
                  </m:sSubPr>
                  <m:e>
                    <m:r>
                      <w:rPr>
                        <w:rFonts w:ascii="Cambria Math" w:hAnsi="Cambria Math"/>
                      </w:rPr>
                      <m:t>G</m:t>
                    </m:r>
                  </m:e>
                  <m:sub>
                    <m:r>
                      <w:rPr>
                        <w:rFonts w:ascii="Cambria Math" w:hAnsi="Cambria Math"/>
                      </w:rPr>
                      <m:t>k</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μ</m:t>
                        </m:r>
                      </m:e>
                      <m:sub>
                        <m:r>
                          <w:rPr>
                            <w:rFonts w:ascii="Cambria Math" w:hAnsi="Cambria Math"/>
                          </w:rPr>
                          <m:t>k</m:t>
                        </m:r>
                      </m:sub>
                    </m:sSub>
                  </m:e>
                </m:d>
              </m:oMath>
            </m:oMathPara>
          </w:p>
        </w:tc>
        <w:tc>
          <w:tcPr>
            <w:tcW w:w="850" w:type="dxa"/>
            <w:vAlign w:val="center"/>
          </w:tcPr>
          <w:p w14:paraId="41A0F3DA" w14:textId="77777777" w:rsidR="006C392C" w:rsidRDefault="008F1706" w:rsidP="001F460D">
            <w:pPr>
              <w:adjustRightInd w:val="0"/>
              <w:snapToGrid w:val="0"/>
              <w:spacing w:line="300" w:lineRule="auto"/>
              <w:ind w:firstLineChars="0" w:firstLine="0"/>
              <w:jc w:val="center"/>
            </w:pPr>
            <w:r>
              <w:t>(</w:t>
            </w:r>
            <w:r>
              <w:rPr>
                <w:rFonts w:hint="eastAsia"/>
              </w:rPr>
              <w:t>3-</w:t>
            </w:r>
            <w:r>
              <w:fldChar w:fldCharType="begin"/>
            </w:r>
            <w:r>
              <w:instrText xml:space="preserve"> AUTONUM  \* Arabic </w:instrText>
            </w:r>
            <w:r>
              <w:fldChar w:fldCharType="end"/>
            </w:r>
            <w:r>
              <w:t>)</w:t>
            </w:r>
          </w:p>
        </w:tc>
      </w:tr>
    </w:tbl>
    <w:p w14:paraId="6283194E" w14:textId="77777777" w:rsidR="006C392C" w:rsidRDefault="008F1706" w:rsidP="001F460D">
      <w:pPr>
        <w:spacing w:line="300" w:lineRule="auto"/>
        <w:ind w:firstLineChars="0" w:firstLine="0"/>
      </w:pPr>
      <w:r>
        <w:rPr>
          <w:rFonts w:hint="eastAsia"/>
        </w:rPr>
        <w:t>其中</w:t>
      </w:r>
      <m:oMath>
        <m:sSub>
          <m:sSubPr>
            <m:ctrlPr>
              <w:rPr>
                <w:rFonts w:ascii="Cambria Math" w:hAnsi="Cambria Math"/>
              </w:rPr>
            </m:ctrlPr>
          </m:sSubPr>
          <m:e>
            <m:r>
              <w:rPr>
                <w:rFonts w:ascii="Cambria Math" w:hAnsi="Cambria Math"/>
              </w:rPr>
              <m:t>μ</m:t>
            </m:r>
          </m:e>
          <m:sub>
            <m:r>
              <w:rPr>
                <w:rFonts w:ascii="Cambria Math" w:hAnsi="Cambria Math"/>
              </w:rPr>
              <m:t>k</m:t>
            </m:r>
          </m:sub>
        </m:sSub>
      </m:oMath>
      <w:r>
        <w:rPr>
          <w:rFonts w:hint="eastAsia"/>
        </w:rPr>
        <w:t>是聚类中心，</w:t>
      </w:r>
      <m:oMath>
        <m:r>
          <w:rPr>
            <w:rFonts w:ascii="Cambria Math" w:hAnsi="Cambria Math"/>
          </w:rPr>
          <m:t>k=1,2,3,4</m:t>
        </m:r>
      </m:oMath>
      <w:r>
        <w:rPr>
          <w:rFonts w:hint="eastAsia"/>
        </w:rPr>
        <w:t>。</w:t>
      </w:r>
    </w:p>
    <w:p w14:paraId="5A6EA877" w14:textId="77777777" w:rsidR="006C392C" w:rsidRDefault="008F1706" w:rsidP="001F460D">
      <w:pPr>
        <w:spacing w:line="300" w:lineRule="auto"/>
        <w:ind w:firstLine="480"/>
      </w:pPr>
      <w:r>
        <w:rPr>
          <w:rFonts w:hint="eastAsia"/>
        </w:rPr>
        <w:t>由肘部法则确定</w:t>
      </w:r>
      <m:oMath>
        <m:r>
          <w:rPr>
            <w:rFonts w:ascii="Cambria Math" w:hAnsi="Cambria Math"/>
          </w:rPr>
          <m:t>k=4</m:t>
        </m:r>
      </m:oMath>
      <w:r>
        <w:rPr>
          <w:rFonts w:hint="eastAsia"/>
        </w:rPr>
        <w:t>，聚类分析得到以下四个分组：</w:t>
      </w:r>
    </w:p>
    <w:p w14:paraId="6241C2FB" w14:textId="77777777" w:rsidR="006C392C" w:rsidRDefault="00000000" w:rsidP="001F460D">
      <w:pPr>
        <w:spacing w:line="300" w:lineRule="auto"/>
        <w:ind w:firstLine="480"/>
      </w:pPr>
      <m:oMathPara>
        <m:oMath>
          <m:sSub>
            <m:sSubPr>
              <m:ctrlPr>
                <w:rPr>
                  <w:rFonts w:ascii="Cambria Math" w:hAnsi="Cambria Math"/>
                </w:rPr>
              </m:ctrlPr>
            </m:sSubPr>
            <m:e>
              <m:r>
                <w:rPr>
                  <w:rFonts w:ascii="Cambria Math" w:hAnsi="Cambria Math"/>
                </w:rPr>
                <m:t>G</m:t>
              </m:r>
            </m:e>
            <m:sub>
              <m:r>
                <w:rPr>
                  <w:rFonts w:ascii="Cambria Math" w:hAnsi="Cambria Math"/>
                </w:rPr>
                <m:t>1</m:t>
              </m:r>
            </m:sub>
          </m:sSub>
          <m:r>
            <w:rPr>
              <w:rFonts w:ascii="Cambria Math" w:hAnsi="Cambria Math"/>
            </w:rPr>
            <m:t>=[27,32),</m:t>
          </m:r>
          <m:sSub>
            <m:sSubPr>
              <m:ctrlPr>
                <w:rPr>
                  <w:rFonts w:ascii="Cambria Math" w:hAnsi="Cambria Math"/>
                </w:rPr>
              </m:ctrlPr>
            </m:sSubPr>
            <m:e>
              <m:r>
                <w:rPr>
                  <w:rFonts w:ascii="Cambria Math" w:hAnsi="Cambria Math"/>
                </w:rPr>
                <m:t>G</m:t>
              </m:r>
            </m:e>
            <m:sub>
              <m:r>
                <w:rPr>
                  <w:rFonts w:ascii="Cambria Math" w:hAnsi="Cambria Math"/>
                </w:rPr>
                <m:t>2</m:t>
              </m:r>
            </m:sub>
          </m:sSub>
          <m:r>
            <w:rPr>
              <w:rFonts w:ascii="Cambria Math" w:hAnsi="Cambria Math"/>
            </w:rPr>
            <m:t>=[32,37),</m:t>
          </m:r>
          <m:sSub>
            <m:sSubPr>
              <m:ctrlPr>
                <w:rPr>
                  <w:rFonts w:ascii="Cambria Math" w:hAnsi="Cambria Math"/>
                </w:rPr>
              </m:ctrlPr>
            </m:sSubPr>
            <m:e>
              <m:r>
                <w:rPr>
                  <w:rFonts w:ascii="Cambria Math" w:hAnsi="Cambria Math"/>
                </w:rPr>
                <m:t>G</m:t>
              </m:r>
            </m:e>
            <m:sub>
              <m:r>
                <w:rPr>
                  <w:rFonts w:ascii="Cambria Math" w:hAnsi="Cambria Math"/>
                </w:rPr>
                <m:t>3</m:t>
              </m:r>
            </m:sub>
          </m:sSub>
          <m:r>
            <w:rPr>
              <w:rFonts w:ascii="Cambria Math" w:hAnsi="Cambria Math"/>
            </w:rPr>
            <m:t>=[37,42),</m:t>
          </m:r>
          <m:sSub>
            <m:sSubPr>
              <m:ctrlPr>
                <w:rPr>
                  <w:rFonts w:ascii="Cambria Math" w:hAnsi="Cambria Math"/>
                </w:rPr>
              </m:ctrlPr>
            </m:sSubPr>
            <m:e>
              <m:r>
                <w:rPr>
                  <w:rFonts w:ascii="Cambria Math" w:hAnsi="Cambria Math"/>
                </w:rPr>
                <m:t>G</m:t>
              </m:r>
            </m:e>
            <m:sub>
              <m:r>
                <w:rPr>
                  <w:rFonts w:ascii="Cambria Math" w:hAnsi="Cambria Math"/>
                </w:rPr>
                <m:t>4</m:t>
              </m:r>
            </m:sub>
          </m:sSub>
          <m:r>
            <w:rPr>
              <w:rFonts w:ascii="Cambria Math" w:hAnsi="Cambria Math"/>
            </w:rPr>
            <m:t>=[42,+</m:t>
          </m:r>
          <m:r>
            <m:rPr>
              <m:sty m:val="p"/>
            </m:rPr>
            <w:rPr>
              <w:rFonts w:ascii="Cambria Math" w:hAnsi="Cambria Math"/>
            </w:rPr>
            <m:t>∞</m:t>
          </m:r>
          <m:r>
            <w:rPr>
              <w:rFonts w:ascii="Cambria Math" w:hAnsi="Cambria Math"/>
            </w:rPr>
            <m:t>)</m:t>
          </m:r>
        </m:oMath>
      </m:oMathPara>
    </w:p>
    <w:p w14:paraId="0FE20AA7" w14:textId="77777777" w:rsidR="006C392C" w:rsidRDefault="008F1706" w:rsidP="001F460D">
      <w:pPr>
        <w:spacing w:line="300" w:lineRule="auto"/>
        <w:ind w:firstLineChars="0" w:firstLine="0"/>
      </w:pPr>
      <w:r>
        <w:rPr>
          <w:rFonts w:hint="eastAsia"/>
        </w:rPr>
        <w:t>保证组内同质性高，组间异质性高。</w:t>
      </w:r>
    </w:p>
    <w:p w14:paraId="6DBF589F" w14:textId="77777777" w:rsidR="006C392C" w:rsidRDefault="008F1706" w:rsidP="001F460D">
      <w:pPr>
        <w:spacing w:line="300" w:lineRule="auto"/>
        <w:ind w:firstLine="480"/>
      </w:pPr>
      <w:r>
        <w:rPr>
          <w:rFonts w:hint="eastAsia"/>
        </w:rPr>
        <w:t>综合潜在风险目标函数，得到求解结果如下：</w:t>
      </w:r>
    </w:p>
    <w:p w14:paraId="453B3074" w14:textId="77777777" w:rsidR="001569BA" w:rsidRDefault="001569BA" w:rsidP="001F460D">
      <w:pPr>
        <w:spacing w:line="300" w:lineRule="auto"/>
        <w:ind w:firstLine="480"/>
      </w:pPr>
    </w:p>
    <w:p w14:paraId="5181FAB7" w14:textId="77777777" w:rsidR="001569BA" w:rsidRDefault="001569BA" w:rsidP="001F460D">
      <w:pPr>
        <w:spacing w:line="300" w:lineRule="auto"/>
        <w:ind w:firstLine="480"/>
      </w:pPr>
    </w:p>
    <w:p w14:paraId="60B7AF31" w14:textId="77777777" w:rsidR="006C392C" w:rsidRDefault="008F1706" w:rsidP="001F460D">
      <w:pPr>
        <w:spacing w:line="300" w:lineRule="auto"/>
        <w:ind w:firstLine="480"/>
        <w:jc w:val="center"/>
      </w:pPr>
      <w:r>
        <w:rPr>
          <w:rFonts w:hint="eastAsia"/>
        </w:rPr>
        <w:t>表</w:t>
      </w:r>
      <w:r>
        <w:rPr>
          <w:rFonts w:hint="eastAsia"/>
        </w:rPr>
        <w:t xml:space="preserve">3-1 </w:t>
      </w:r>
      <w:r>
        <w:rPr>
          <w:rFonts w:hint="eastAsia"/>
        </w:rPr>
        <w:t>最佳</w:t>
      </w:r>
      <w:r>
        <w:rPr>
          <w:rFonts w:hint="eastAsia"/>
        </w:rPr>
        <w:t>NIPT</w:t>
      </w:r>
      <w:r>
        <w:rPr>
          <w:rFonts w:hint="eastAsia"/>
        </w:rPr>
        <w:t>时点结果</w:t>
      </w:r>
    </w:p>
    <w:tbl>
      <w:tblPr>
        <w:tblStyle w:val="af0"/>
        <w:tblW w:w="0" w:type="auto"/>
        <w:tblLook w:val="04A0" w:firstRow="1" w:lastRow="0" w:firstColumn="1" w:lastColumn="0" w:noHBand="0" w:noVBand="1"/>
      </w:tblPr>
      <w:tblGrid>
        <w:gridCol w:w="1390"/>
        <w:gridCol w:w="1624"/>
        <w:gridCol w:w="1525"/>
        <w:gridCol w:w="1473"/>
        <w:gridCol w:w="1514"/>
      </w:tblGrid>
      <w:tr w:rsidR="006C392C" w14:paraId="268B8745" w14:textId="77777777" w:rsidTr="006C392C">
        <w:trPr>
          <w:cnfStyle w:val="100000000000" w:firstRow="1" w:lastRow="0" w:firstColumn="0" w:lastColumn="0" w:oddVBand="0" w:evenVBand="0" w:oddHBand="0" w:evenHBand="0" w:firstRowFirstColumn="0" w:firstRowLastColumn="0" w:lastRowFirstColumn="0" w:lastRowLastColumn="0"/>
        </w:trPr>
        <w:tc>
          <w:tcPr>
            <w:tcW w:w="1390" w:type="dxa"/>
          </w:tcPr>
          <w:p w14:paraId="01C8C624" w14:textId="77777777" w:rsidR="006C392C" w:rsidRDefault="008F1706" w:rsidP="001F460D">
            <w:pPr>
              <w:spacing w:line="300" w:lineRule="auto"/>
              <w:ind w:firstLineChars="0" w:firstLine="0"/>
              <w:jc w:val="center"/>
            </w:pPr>
            <w:r>
              <w:rPr>
                <w:rFonts w:hint="eastAsia"/>
              </w:rPr>
              <w:t>分组</w:t>
            </w:r>
          </w:p>
        </w:tc>
        <w:tc>
          <w:tcPr>
            <w:tcW w:w="1624" w:type="dxa"/>
          </w:tcPr>
          <w:p w14:paraId="0E6616AB" w14:textId="77777777" w:rsidR="006C392C" w:rsidRDefault="008F1706" w:rsidP="001F460D">
            <w:pPr>
              <w:spacing w:line="300" w:lineRule="auto"/>
              <w:ind w:firstLineChars="0" w:firstLine="0"/>
              <w:jc w:val="center"/>
            </w:pPr>
            <w:r>
              <w:rPr>
                <w:rFonts w:hint="eastAsia"/>
              </w:rPr>
              <w:t>BMI</w:t>
            </w:r>
            <w:r>
              <w:rPr>
                <w:rFonts w:hint="eastAsia"/>
              </w:rPr>
              <w:t>区间</w:t>
            </w:r>
          </w:p>
        </w:tc>
        <w:tc>
          <w:tcPr>
            <w:tcW w:w="1525" w:type="dxa"/>
          </w:tcPr>
          <w:p w14:paraId="7D804B74" w14:textId="77777777" w:rsidR="006C392C" w:rsidRDefault="008F1706" w:rsidP="001F460D">
            <w:pPr>
              <w:spacing w:line="300" w:lineRule="auto"/>
              <w:ind w:firstLineChars="0" w:firstLine="0"/>
              <w:jc w:val="center"/>
            </w:pPr>
            <w:r>
              <w:rPr>
                <w:rFonts w:hint="eastAsia"/>
              </w:rPr>
              <w:t>最佳</w:t>
            </w:r>
            <w:r>
              <w:rPr>
                <w:rFonts w:hint="eastAsia"/>
              </w:rPr>
              <w:t>NIPT</w:t>
            </w:r>
            <w:r>
              <w:rPr>
                <w:rFonts w:hint="eastAsia"/>
              </w:rPr>
              <w:lastRenderedPageBreak/>
              <w:t>时点（周）</w:t>
            </w:r>
          </w:p>
        </w:tc>
        <w:tc>
          <w:tcPr>
            <w:tcW w:w="1473" w:type="dxa"/>
          </w:tcPr>
          <w:p w14:paraId="3DDB8DDD" w14:textId="77777777" w:rsidR="006C392C" w:rsidRDefault="008F1706" w:rsidP="001F460D">
            <w:pPr>
              <w:spacing w:line="300" w:lineRule="auto"/>
              <w:ind w:firstLineChars="0" w:firstLine="0"/>
              <w:jc w:val="center"/>
            </w:pPr>
            <w:r>
              <w:rPr>
                <w:rFonts w:hint="eastAsia"/>
              </w:rPr>
              <w:lastRenderedPageBreak/>
              <w:t>最小平均风</w:t>
            </w:r>
            <w:r>
              <w:rPr>
                <w:rFonts w:hint="eastAsia"/>
              </w:rPr>
              <w:lastRenderedPageBreak/>
              <w:t>险</w:t>
            </w:r>
          </w:p>
        </w:tc>
        <w:tc>
          <w:tcPr>
            <w:tcW w:w="1514" w:type="dxa"/>
          </w:tcPr>
          <w:p w14:paraId="2ADE2058" w14:textId="77777777" w:rsidR="006C392C" w:rsidRDefault="008F1706" w:rsidP="001F460D">
            <w:pPr>
              <w:spacing w:line="300" w:lineRule="auto"/>
              <w:ind w:firstLineChars="0" w:firstLine="0"/>
              <w:jc w:val="center"/>
            </w:pPr>
            <w:r>
              <w:rPr>
                <w:rFonts w:hint="eastAsia"/>
              </w:rPr>
              <w:lastRenderedPageBreak/>
              <w:t>组内样本数</w:t>
            </w:r>
          </w:p>
        </w:tc>
      </w:tr>
      <w:tr w:rsidR="006C392C" w14:paraId="71A185FF" w14:textId="77777777" w:rsidTr="006C392C">
        <w:tc>
          <w:tcPr>
            <w:tcW w:w="1390" w:type="dxa"/>
          </w:tcPr>
          <w:p w14:paraId="51D1177D"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rPr>
                      <m:t>1</m:t>
                    </m:r>
                  </m:sub>
                </m:sSub>
              </m:oMath>
            </m:oMathPara>
          </w:p>
        </w:tc>
        <w:tc>
          <w:tcPr>
            <w:tcW w:w="1624" w:type="dxa"/>
          </w:tcPr>
          <w:p w14:paraId="5D7F03CE" w14:textId="77777777" w:rsidR="006C392C" w:rsidRDefault="008F1706" w:rsidP="001F460D">
            <w:pPr>
              <w:spacing w:line="300" w:lineRule="auto"/>
              <w:ind w:firstLineChars="0" w:firstLine="0"/>
              <w:jc w:val="center"/>
            </w:pPr>
            <w:r>
              <w:rPr>
                <w:rFonts w:hint="eastAsia"/>
              </w:rPr>
              <w:t>[27.5-29.5)</w:t>
            </w:r>
          </w:p>
        </w:tc>
        <w:tc>
          <w:tcPr>
            <w:tcW w:w="1525" w:type="dxa"/>
          </w:tcPr>
          <w:p w14:paraId="6CC1D72A" w14:textId="77777777" w:rsidR="006C392C" w:rsidRDefault="008F1706" w:rsidP="001F460D">
            <w:pPr>
              <w:spacing w:line="300" w:lineRule="auto"/>
              <w:ind w:firstLineChars="0" w:firstLine="0"/>
              <w:jc w:val="center"/>
            </w:pPr>
            <w:r>
              <w:rPr>
                <w:rFonts w:hint="eastAsia"/>
              </w:rPr>
              <w:t>14.2</w:t>
            </w:r>
          </w:p>
        </w:tc>
        <w:tc>
          <w:tcPr>
            <w:tcW w:w="1473" w:type="dxa"/>
          </w:tcPr>
          <w:p w14:paraId="63686496" w14:textId="77777777" w:rsidR="006C392C" w:rsidRDefault="008F1706" w:rsidP="001F460D">
            <w:pPr>
              <w:spacing w:line="300" w:lineRule="auto"/>
              <w:ind w:firstLineChars="0" w:firstLine="0"/>
              <w:jc w:val="center"/>
            </w:pPr>
            <w:r>
              <w:rPr>
                <w:rFonts w:hint="eastAsia"/>
              </w:rPr>
              <w:t>0.0876</w:t>
            </w:r>
          </w:p>
        </w:tc>
        <w:tc>
          <w:tcPr>
            <w:tcW w:w="1514" w:type="dxa"/>
          </w:tcPr>
          <w:p w14:paraId="36E7B1EC" w14:textId="77777777" w:rsidR="006C392C" w:rsidRDefault="008F1706" w:rsidP="001F460D">
            <w:pPr>
              <w:spacing w:line="300" w:lineRule="auto"/>
              <w:ind w:firstLineChars="0" w:firstLine="0"/>
              <w:jc w:val="center"/>
            </w:pPr>
            <w:r>
              <w:rPr>
                <w:rFonts w:hint="eastAsia"/>
              </w:rPr>
              <w:t>286</w:t>
            </w:r>
          </w:p>
        </w:tc>
      </w:tr>
      <w:tr w:rsidR="006C392C" w14:paraId="2DDA850E" w14:textId="77777777" w:rsidTr="006C392C">
        <w:tc>
          <w:tcPr>
            <w:tcW w:w="1390" w:type="dxa"/>
          </w:tcPr>
          <w:p w14:paraId="5C9E6A9E"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rPr>
                      <m:t>2</m:t>
                    </m:r>
                  </m:sub>
                </m:sSub>
              </m:oMath>
            </m:oMathPara>
          </w:p>
        </w:tc>
        <w:tc>
          <w:tcPr>
            <w:tcW w:w="1624" w:type="dxa"/>
          </w:tcPr>
          <w:p w14:paraId="446D074A" w14:textId="77777777" w:rsidR="006C392C" w:rsidRDefault="008F1706" w:rsidP="001F460D">
            <w:pPr>
              <w:spacing w:line="300" w:lineRule="auto"/>
              <w:ind w:firstLineChars="0" w:firstLine="0"/>
              <w:jc w:val="center"/>
            </w:pPr>
            <w:r>
              <w:rPr>
                <w:rFonts w:hint="eastAsia"/>
              </w:rPr>
              <w:t>[31.2-33.2)</w:t>
            </w:r>
          </w:p>
        </w:tc>
        <w:tc>
          <w:tcPr>
            <w:tcW w:w="1525" w:type="dxa"/>
          </w:tcPr>
          <w:p w14:paraId="25BD7E32" w14:textId="77777777" w:rsidR="006C392C" w:rsidRDefault="008F1706" w:rsidP="001F460D">
            <w:pPr>
              <w:spacing w:line="300" w:lineRule="auto"/>
              <w:ind w:firstLineChars="0" w:firstLine="0"/>
              <w:jc w:val="center"/>
            </w:pPr>
            <w:r>
              <w:rPr>
                <w:rFonts w:hint="eastAsia"/>
              </w:rPr>
              <w:t>14.8</w:t>
            </w:r>
          </w:p>
        </w:tc>
        <w:tc>
          <w:tcPr>
            <w:tcW w:w="1473" w:type="dxa"/>
          </w:tcPr>
          <w:p w14:paraId="719F159C" w14:textId="77777777" w:rsidR="006C392C" w:rsidRDefault="008F1706" w:rsidP="001F460D">
            <w:pPr>
              <w:spacing w:line="300" w:lineRule="auto"/>
              <w:ind w:firstLineChars="0" w:firstLine="0"/>
              <w:jc w:val="center"/>
            </w:pPr>
            <w:r>
              <w:rPr>
                <w:rFonts w:hint="eastAsia"/>
              </w:rPr>
              <w:t>0.0952</w:t>
            </w:r>
          </w:p>
        </w:tc>
        <w:tc>
          <w:tcPr>
            <w:tcW w:w="1514" w:type="dxa"/>
          </w:tcPr>
          <w:p w14:paraId="7F0CEC84" w14:textId="77777777" w:rsidR="006C392C" w:rsidRDefault="008F1706" w:rsidP="001F460D">
            <w:pPr>
              <w:spacing w:line="300" w:lineRule="auto"/>
              <w:ind w:firstLineChars="0" w:firstLine="0"/>
              <w:jc w:val="center"/>
            </w:pPr>
            <w:r>
              <w:rPr>
                <w:rFonts w:hint="eastAsia"/>
              </w:rPr>
              <w:t>312</w:t>
            </w:r>
          </w:p>
        </w:tc>
      </w:tr>
      <w:tr w:rsidR="006C392C" w14:paraId="47B1B4E9" w14:textId="77777777" w:rsidTr="006C392C">
        <w:tc>
          <w:tcPr>
            <w:tcW w:w="1390" w:type="dxa"/>
          </w:tcPr>
          <w:p w14:paraId="332F42BA"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rPr>
                      <m:t>3</m:t>
                    </m:r>
                  </m:sub>
                </m:sSub>
              </m:oMath>
            </m:oMathPara>
          </w:p>
        </w:tc>
        <w:tc>
          <w:tcPr>
            <w:tcW w:w="1624" w:type="dxa"/>
          </w:tcPr>
          <w:p w14:paraId="371FAED7" w14:textId="77777777" w:rsidR="006C392C" w:rsidRDefault="008F1706" w:rsidP="001F460D">
            <w:pPr>
              <w:spacing w:line="300" w:lineRule="auto"/>
              <w:ind w:firstLineChars="0" w:firstLine="0"/>
              <w:jc w:val="center"/>
            </w:pPr>
            <w:r>
              <w:rPr>
                <w:rFonts w:hint="eastAsia"/>
              </w:rPr>
              <w:t>[34.8-36.8)</w:t>
            </w:r>
          </w:p>
        </w:tc>
        <w:tc>
          <w:tcPr>
            <w:tcW w:w="1525" w:type="dxa"/>
          </w:tcPr>
          <w:p w14:paraId="55833CB4" w14:textId="77777777" w:rsidR="006C392C" w:rsidRDefault="008F1706" w:rsidP="001F460D">
            <w:pPr>
              <w:spacing w:line="300" w:lineRule="auto"/>
              <w:ind w:firstLineChars="0" w:firstLine="0"/>
              <w:jc w:val="center"/>
            </w:pPr>
            <w:r>
              <w:rPr>
                <w:rFonts w:hint="eastAsia"/>
              </w:rPr>
              <w:t>15.5</w:t>
            </w:r>
          </w:p>
        </w:tc>
        <w:tc>
          <w:tcPr>
            <w:tcW w:w="1473" w:type="dxa"/>
          </w:tcPr>
          <w:p w14:paraId="26BCB3FD" w14:textId="77777777" w:rsidR="006C392C" w:rsidRDefault="008F1706" w:rsidP="001F460D">
            <w:pPr>
              <w:spacing w:line="300" w:lineRule="auto"/>
              <w:ind w:firstLineChars="0" w:firstLine="0"/>
              <w:jc w:val="center"/>
            </w:pPr>
            <w:r>
              <w:rPr>
                <w:rFonts w:hint="eastAsia"/>
              </w:rPr>
              <w:t>0.1028</w:t>
            </w:r>
          </w:p>
        </w:tc>
        <w:tc>
          <w:tcPr>
            <w:tcW w:w="1514" w:type="dxa"/>
          </w:tcPr>
          <w:p w14:paraId="3051A849" w14:textId="77777777" w:rsidR="006C392C" w:rsidRDefault="008F1706" w:rsidP="001F460D">
            <w:pPr>
              <w:spacing w:line="300" w:lineRule="auto"/>
              <w:ind w:firstLineChars="0" w:firstLine="0"/>
              <w:jc w:val="center"/>
            </w:pPr>
            <w:r>
              <w:rPr>
                <w:rFonts w:hint="eastAsia"/>
              </w:rPr>
              <w:t>258</w:t>
            </w:r>
          </w:p>
        </w:tc>
      </w:tr>
      <w:tr w:rsidR="006C392C" w14:paraId="4E0C5687" w14:textId="77777777" w:rsidTr="006C392C">
        <w:tc>
          <w:tcPr>
            <w:tcW w:w="1390" w:type="dxa"/>
          </w:tcPr>
          <w:p w14:paraId="077637EC" w14:textId="77777777" w:rsidR="006C392C" w:rsidRDefault="00000000" w:rsidP="001F460D">
            <w:pPr>
              <w:spacing w:line="300" w:lineRule="auto"/>
              <w:ind w:firstLineChars="0" w:firstLine="0"/>
              <w:jc w:val="center"/>
              <w:rPr>
                <w:vertAlign w:val="subscript"/>
              </w:rPr>
            </w:pPr>
            <m:oMathPara>
              <m:oMath>
                <m:sSub>
                  <m:sSubPr>
                    <m:ctrlPr>
                      <w:rPr>
                        <w:rFonts w:ascii="Cambria Math" w:hAnsi="Cambria Math"/>
                      </w:rPr>
                    </m:ctrlPr>
                  </m:sSubPr>
                  <m:e>
                    <m:r>
                      <w:rPr>
                        <w:rFonts w:ascii="Cambria Math" w:hAnsi="Cambria Math"/>
                      </w:rPr>
                      <m:t>G</m:t>
                    </m:r>
                  </m:e>
                  <m:sub>
                    <m:r>
                      <w:rPr>
                        <w:rFonts w:ascii="Cambria Math" w:hAnsi="Cambria Math"/>
                      </w:rPr>
                      <m:t>4</m:t>
                    </m:r>
                  </m:sub>
                </m:sSub>
              </m:oMath>
            </m:oMathPara>
          </w:p>
        </w:tc>
        <w:tc>
          <w:tcPr>
            <w:tcW w:w="1624" w:type="dxa"/>
          </w:tcPr>
          <w:p w14:paraId="5D4C1413" w14:textId="77777777" w:rsidR="006C392C" w:rsidRDefault="008F1706" w:rsidP="001F460D">
            <w:pPr>
              <w:spacing w:line="300" w:lineRule="auto"/>
              <w:ind w:firstLineChars="0" w:firstLine="0"/>
              <w:jc w:val="center"/>
            </w:pPr>
            <w:r>
              <w:rPr>
                <w:rFonts w:hint="eastAsia"/>
              </w:rPr>
              <w:t>[38.5-40.5)</w:t>
            </w:r>
          </w:p>
        </w:tc>
        <w:tc>
          <w:tcPr>
            <w:tcW w:w="1525" w:type="dxa"/>
          </w:tcPr>
          <w:p w14:paraId="4AAB17B6" w14:textId="77777777" w:rsidR="006C392C" w:rsidRDefault="008F1706" w:rsidP="001F460D">
            <w:pPr>
              <w:spacing w:line="300" w:lineRule="auto"/>
              <w:ind w:firstLineChars="0" w:firstLine="0"/>
              <w:jc w:val="center"/>
            </w:pPr>
            <w:r>
              <w:rPr>
                <w:rFonts w:hint="eastAsia"/>
              </w:rPr>
              <w:t>16.5</w:t>
            </w:r>
          </w:p>
        </w:tc>
        <w:tc>
          <w:tcPr>
            <w:tcW w:w="1473" w:type="dxa"/>
          </w:tcPr>
          <w:p w14:paraId="20B96FCB" w14:textId="77777777" w:rsidR="006C392C" w:rsidRDefault="008F1706" w:rsidP="001F460D">
            <w:pPr>
              <w:spacing w:line="300" w:lineRule="auto"/>
              <w:ind w:firstLineChars="0" w:firstLine="0"/>
              <w:jc w:val="center"/>
            </w:pPr>
            <w:r>
              <w:rPr>
                <w:rFonts w:hint="eastAsia"/>
              </w:rPr>
              <w:t>0.1086</w:t>
            </w:r>
          </w:p>
        </w:tc>
        <w:tc>
          <w:tcPr>
            <w:tcW w:w="1514" w:type="dxa"/>
          </w:tcPr>
          <w:p w14:paraId="05028DF3" w14:textId="77777777" w:rsidR="006C392C" w:rsidRDefault="008F1706" w:rsidP="001F460D">
            <w:pPr>
              <w:spacing w:line="300" w:lineRule="auto"/>
              <w:ind w:firstLineChars="0" w:firstLine="0"/>
              <w:jc w:val="center"/>
            </w:pPr>
            <w:r>
              <w:rPr>
                <w:rFonts w:hint="eastAsia"/>
              </w:rPr>
              <w:t>195</w:t>
            </w:r>
          </w:p>
        </w:tc>
      </w:tr>
    </w:tbl>
    <w:p w14:paraId="4A605C2C" w14:textId="77777777" w:rsidR="006C392C" w:rsidRDefault="008F1706" w:rsidP="001F460D">
      <w:pPr>
        <w:spacing w:line="300" w:lineRule="auto"/>
        <w:ind w:firstLine="480"/>
      </w:pPr>
      <w:r>
        <w:rPr>
          <w:rFonts w:hint="eastAsia"/>
        </w:rPr>
        <w:t>得到结论：</w:t>
      </w:r>
      <w:r>
        <w:rPr>
          <w:rFonts w:hint="eastAsia"/>
        </w:rPr>
        <w:t>BMI</w:t>
      </w:r>
      <w:r>
        <w:rPr>
          <w:rFonts w:hint="eastAsia"/>
        </w:rPr>
        <w:t>最低，最佳时点最早，风险最低；</w:t>
      </w:r>
      <w:r>
        <w:rPr>
          <w:rFonts w:hint="eastAsia"/>
        </w:rPr>
        <w:t>BMI</w:t>
      </w:r>
      <w:r>
        <w:rPr>
          <w:rFonts w:hint="eastAsia"/>
        </w:rPr>
        <w:t>中等，时点略晚，风险上升；</w:t>
      </w:r>
      <w:r>
        <w:rPr>
          <w:rFonts w:hint="eastAsia"/>
        </w:rPr>
        <w:t>BMI</w:t>
      </w:r>
      <w:r>
        <w:rPr>
          <w:rFonts w:hint="eastAsia"/>
        </w:rPr>
        <w:t>较高，时点延后，风险较高；</w:t>
      </w:r>
      <w:r>
        <w:rPr>
          <w:rFonts w:hint="eastAsia"/>
        </w:rPr>
        <w:t>BMI</w:t>
      </w:r>
      <w:r>
        <w:rPr>
          <w:rFonts w:hint="eastAsia"/>
        </w:rPr>
        <w:t>最高，时点最晚，风险最高。</w:t>
      </w:r>
    </w:p>
    <w:p w14:paraId="6DBCE9BC" w14:textId="33F65777" w:rsidR="006C392C" w:rsidRDefault="00CB6FE0" w:rsidP="001F460D">
      <w:pPr>
        <w:spacing w:line="300" w:lineRule="auto"/>
        <w:ind w:firstLine="480"/>
        <w:jc w:val="center"/>
      </w:pPr>
      <w:r>
        <w:rPr>
          <w:noProof/>
        </w:rPr>
        <w:drawing>
          <wp:inline distT="0" distB="0" distL="0" distR="0" wp14:anchorId="0C863DC9" wp14:editId="63710C79">
            <wp:extent cx="4094764" cy="4229100"/>
            <wp:effectExtent l="0" t="0" r="1270" b="0"/>
            <wp:docPr id="1608816557"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16557" name="图片 1" descr="图片包含 图形用户界面&#10;&#10;AI 生成的内容可能不正确。"/>
                    <pic:cNvPicPr/>
                  </pic:nvPicPr>
                  <pic:blipFill rotWithShape="1">
                    <a:blip r:embed="rId17"/>
                    <a:srcRect r="915" b="6685"/>
                    <a:stretch>
                      <a:fillRect/>
                    </a:stretch>
                  </pic:blipFill>
                  <pic:spPr bwMode="auto">
                    <a:xfrm>
                      <a:off x="0" y="0"/>
                      <a:ext cx="4104350" cy="4239000"/>
                    </a:xfrm>
                    <a:prstGeom prst="rect">
                      <a:avLst/>
                    </a:prstGeom>
                    <a:ln>
                      <a:noFill/>
                    </a:ln>
                    <a:extLst>
                      <a:ext uri="{53640926-AAD7-44D8-BBD7-CCE9431645EC}">
                        <a14:shadowObscured xmlns:a14="http://schemas.microsoft.com/office/drawing/2010/main"/>
                      </a:ext>
                    </a:extLst>
                  </pic:spPr>
                </pic:pic>
              </a:graphicData>
            </a:graphic>
          </wp:inline>
        </w:drawing>
      </w:r>
    </w:p>
    <w:p w14:paraId="035FC4C4" w14:textId="77777777" w:rsidR="006C392C" w:rsidRDefault="008F1706" w:rsidP="001F460D">
      <w:pPr>
        <w:pStyle w:val="3"/>
        <w:spacing w:line="300" w:lineRule="auto"/>
        <w:rPr>
          <w:rFonts w:hint="eastAsia"/>
          <w:b/>
          <w:bCs w:val="0"/>
        </w:rPr>
      </w:pPr>
      <w:r>
        <w:rPr>
          <w:rFonts w:hint="eastAsia"/>
          <w:b/>
          <w:bCs w:val="0"/>
        </w:rPr>
        <w:t>检测误差影响</w:t>
      </w:r>
    </w:p>
    <w:p w14:paraId="0C0C433C" w14:textId="77777777" w:rsidR="006C392C" w:rsidRDefault="008F1706" w:rsidP="001F460D">
      <w:pPr>
        <w:spacing w:line="300" w:lineRule="auto"/>
        <w:ind w:firstLine="480"/>
      </w:pPr>
      <w:r>
        <w:rPr>
          <w:rFonts w:hint="eastAsia"/>
        </w:rPr>
        <w:t>剔除检测误差</w:t>
      </w:r>
      <w:r>
        <w:rPr>
          <w:rFonts w:hint="eastAsia"/>
        </w:rPr>
        <w:t>&gt;0.05</w:t>
      </w:r>
      <w:r>
        <w:rPr>
          <w:rFonts w:hint="eastAsia"/>
        </w:rPr>
        <w:t>的样本后，结果可靠性提升，若保留高误差样本，组内风险会增加</w:t>
      </w:r>
      <w:r>
        <w:rPr>
          <w:rFonts w:hint="eastAsia"/>
        </w:rPr>
        <w:t>15%-20%</w:t>
      </w:r>
      <w:r>
        <w:rPr>
          <w:rFonts w:hint="eastAsia"/>
        </w:rPr>
        <w:t>。得到结果如下：</w:t>
      </w:r>
    </w:p>
    <w:p w14:paraId="4D7C18D5" w14:textId="77777777" w:rsidR="006C392C" w:rsidRDefault="008F1706" w:rsidP="001F460D">
      <w:pPr>
        <w:spacing w:line="300" w:lineRule="auto"/>
        <w:ind w:firstLine="480"/>
        <w:jc w:val="center"/>
      </w:pPr>
      <w:r>
        <w:rPr>
          <w:rFonts w:hint="eastAsia"/>
          <w:noProof/>
        </w:rPr>
        <w:lastRenderedPageBreak/>
        <w:drawing>
          <wp:inline distT="0" distB="0" distL="0" distR="0" wp14:anchorId="141377F3" wp14:editId="49ED4EF0">
            <wp:extent cx="4264025" cy="2718435"/>
            <wp:effectExtent l="0" t="0" r="3175" b="5715"/>
            <wp:docPr id="12"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274031" cy="2724696"/>
                    </a:xfrm>
                    <a:prstGeom prst="rect">
                      <a:avLst/>
                    </a:prstGeom>
                    <a:noFill/>
                    <a:ln>
                      <a:noFill/>
                    </a:ln>
                  </pic:spPr>
                </pic:pic>
              </a:graphicData>
            </a:graphic>
          </wp:inline>
        </w:drawing>
      </w:r>
    </w:p>
    <w:p w14:paraId="2CD17A86"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图3-1 不同BMI分组的最佳NIPT时点分布图</w:t>
      </w:r>
    </w:p>
    <w:p w14:paraId="7B5623AB" w14:textId="77777777" w:rsidR="006C392C" w:rsidRDefault="008F1706" w:rsidP="001F460D">
      <w:pPr>
        <w:spacing w:line="300" w:lineRule="auto"/>
        <w:ind w:firstLine="480"/>
      </w:pPr>
      <w:r>
        <w:rPr>
          <w:rFonts w:hint="eastAsia"/>
        </w:rPr>
        <w:t>由上图可知，不同</w:t>
      </w:r>
      <w:r>
        <w:rPr>
          <w:rFonts w:hint="eastAsia"/>
        </w:rPr>
        <w:t>BMI</w:t>
      </w:r>
      <w:r>
        <w:rPr>
          <w:rFonts w:hint="eastAsia"/>
        </w:rPr>
        <w:t>分组对应的最佳</w:t>
      </w:r>
      <w:r>
        <w:rPr>
          <w:rFonts w:hint="eastAsia"/>
        </w:rPr>
        <w:t>NIPT</w:t>
      </w:r>
      <w:r>
        <w:rPr>
          <w:rFonts w:hint="eastAsia"/>
        </w:rPr>
        <w:t>时点有所差异。</w:t>
      </w:r>
      <w:r>
        <w:rPr>
          <w:rFonts w:hint="eastAsia"/>
        </w:rPr>
        <w:t>(31.172,36.406]</w:t>
      </w:r>
      <w:r>
        <w:rPr>
          <w:rFonts w:hint="eastAsia"/>
        </w:rPr>
        <w:t>分组的最佳</w:t>
      </w:r>
      <w:r>
        <w:rPr>
          <w:rFonts w:hint="eastAsia"/>
        </w:rPr>
        <w:t>NIPT</w:t>
      </w:r>
      <w:r>
        <w:rPr>
          <w:rFonts w:hint="eastAsia"/>
        </w:rPr>
        <w:t>时点相对较高，为</w:t>
      </w:r>
      <w:r>
        <w:rPr>
          <w:rFonts w:hint="eastAsia"/>
        </w:rPr>
        <w:t>0.0832</w:t>
      </w:r>
      <w:r>
        <w:rPr>
          <w:rFonts w:hint="eastAsia"/>
        </w:rPr>
        <w:t>。</w:t>
      </w:r>
      <w:r>
        <w:rPr>
          <w:rFonts w:hint="eastAsia"/>
        </w:rPr>
        <w:t>(41.641,46.875]</w:t>
      </w:r>
      <w:r>
        <w:rPr>
          <w:rFonts w:hint="eastAsia"/>
        </w:rPr>
        <w:t>分组的最佳</w:t>
      </w:r>
      <w:r>
        <w:rPr>
          <w:rFonts w:hint="eastAsia"/>
        </w:rPr>
        <w:t>NIPT</w:t>
      </w:r>
      <w:r>
        <w:rPr>
          <w:rFonts w:hint="eastAsia"/>
        </w:rPr>
        <w:t>时点相对较低，为</w:t>
      </w:r>
      <w:r>
        <w:rPr>
          <w:rFonts w:hint="eastAsia"/>
        </w:rPr>
        <w:t>0.0193</w:t>
      </w:r>
      <w:r>
        <w:rPr>
          <w:rFonts w:hint="eastAsia"/>
        </w:rPr>
        <w:t>。</w:t>
      </w:r>
    </w:p>
    <w:p w14:paraId="1195D029" w14:textId="77777777" w:rsidR="00962BD6" w:rsidRDefault="00962BD6" w:rsidP="001F460D">
      <w:pPr>
        <w:spacing w:line="300" w:lineRule="auto"/>
        <w:ind w:firstLine="480"/>
      </w:pPr>
      <w:r>
        <w:rPr>
          <w:rFonts w:hint="eastAsia"/>
        </w:rPr>
        <w:t>由以下图片可得结果：</w:t>
      </w:r>
    </w:p>
    <w:p w14:paraId="32A351C8" w14:textId="355178D8" w:rsidR="006C392C" w:rsidRDefault="00962BD6" w:rsidP="001F460D">
      <w:pPr>
        <w:spacing w:line="300" w:lineRule="auto"/>
        <w:ind w:firstLine="480"/>
        <w:jc w:val="center"/>
      </w:pPr>
      <w:r>
        <w:rPr>
          <w:noProof/>
        </w:rPr>
        <w:drawing>
          <wp:inline distT="0" distB="0" distL="0" distR="0" wp14:anchorId="1EE297A8" wp14:editId="48C4AD5E">
            <wp:extent cx="4454733" cy="3661410"/>
            <wp:effectExtent l="0" t="0" r="3175" b="0"/>
            <wp:docPr id="1208065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71125" cy="3674883"/>
                    </a:xfrm>
                    <a:prstGeom prst="rect">
                      <a:avLst/>
                    </a:prstGeom>
                    <a:noFill/>
                  </pic:spPr>
                </pic:pic>
              </a:graphicData>
            </a:graphic>
          </wp:inline>
        </w:drawing>
      </w:r>
    </w:p>
    <w:p w14:paraId="246EFC1C" w14:textId="77777777" w:rsidR="00724A9C" w:rsidRDefault="00724A9C" w:rsidP="001F460D">
      <w:pPr>
        <w:spacing w:line="300" w:lineRule="auto"/>
        <w:ind w:firstLine="480"/>
        <w:jc w:val="center"/>
      </w:pPr>
    </w:p>
    <w:p w14:paraId="3E852678" w14:textId="3F1E82E8" w:rsidR="006C392C" w:rsidRDefault="008F1706" w:rsidP="001F460D">
      <w:pPr>
        <w:pStyle w:val="3"/>
        <w:spacing w:line="300" w:lineRule="auto"/>
        <w:rPr>
          <w:rFonts w:hint="eastAsia"/>
          <w:b/>
          <w:bCs w:val="0"/>
        </w:rPr>
      </w:pPr>
      <w:r>
        <w:rPr>
          <w:rFonts w:hint="eastAsia"/>
          <w:b/>
          <w:bCs w:val="0"/>
        </w:rPr>
        <w:t>模型有效性验证</w:t>
      </w:r>
      <w:r w:rsidR="003E0FF8">
        <w:rPr>
          <w:rFonts w:hint="eastAsia"/>
          <w:b/>
          <w:bCs w:val="0"/>
        </w:rPr>
        <w:t>*</w:t>
      </w:r>
    </w:p>
    <w:p w14:paraId="1521A802" w14:textId="77777777" w:rsidR="006C392C" w:rsidRDefault="008F1706" w:rsidP="001F460D">
      <w:pPr>
        <w:spacing w:line="300" w:lineRule="auto"/>
        <w:ind w:firstLine="480"/>
      </w:pPr>
      <w:r>
        <w:rPr>
          <w:rFonts w:hint="eastAsia"/>
        </w:rPr>
        <w:t xml:space="preserve">1. </w:t>
      </w:r>
      <w:r>
        <w:rPr>
          <w:rFonts w:hint="eastAsia"/>
        </w:rPr>
        <w:t>分组合理性：手肘图展示了不同聚类下的误差平方和</w:t>
      </w:r>
      <w:r>
        <w:rPr>
          <w:rFonts w:hint="eastAsia"/>
        </w:rPr>
        <w:t>SSE</w:t>
      </w:r>
      <w:r>
        <w:rPr>
          <w:rFonts w:hint="eastAsia"/>
        </w:rPr>
        <w:t>，并计算出各聚类数量的</w:t>
      </w:r>
      <w:r>
        <w:rPr>
          <w:rFonts w:hint="eastAsia"/>
        </w:rPr>
        <w:t>SSE</w:t>
      </w:r>
      <w:r>
        <w:rPr>
          <w:rFonts w:hint="eastAsia"/>
        </w:rPr>
        <w:t>下降率</w:t>
      </w:r>
      <w:r>
        <w:t xml:space="preserve"> </w:t>
      </w:r>
    </w:p>
    <w:p w14:paraId="4737031B" w14:textId="77777777" w:rsidR="006C392C" w:rsidRDefault="006C392C" w:rsidP="001F460D">
      <w:pPr>
        <w:spacing w:line="300" w:lineRule="auto"/>
        <w:ind w:firstLine="480"/>
      </w:pPr>
    </w:p>
    <w:p w14:paraId="247F0D5C" w14:textId="77777777" w:rsidR="006C392C" w:rsidRDefault="008F1706" w:rsidP="001F460D">
      <w:pPr>
        <w:spacing w:line="300" w:lineRule="auto"/>
        <w:ind w:firstLine="480"/>
        <w:jc w:val="center"/>
      </w:pPr>
      <w:r>
        <w:rPr>
          <w:noProof/>
        </w:rPr>
        <w:drawing>
          <wp:inline distT="0" distB="0" distL="0" distR="0" wp14:anchorId="2FFA26BA" wp14:editId="2AAC89BC">
            <wp:extent cx="4055110" cy="2628900"/>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4072534" cy="2640423"/>
                    </a:xfrm>
                    <a:prstGeom prst="rect">
                      <a:avLst/>
                    </a:prstGeom>
                    <a:noFill/>
                    <a:ln>
                      <a:noFill/>
                    </a:ln>
                  </pic:spPr>
                </pic:pic>
              </a:graphicData>
            </a:graphic>
          </wp:inline>
        </w:drawing>
      </w:r>
    </w:p>
    <w:p w14:paraId="39304123" w14:textId="77777777" w:rsidR="006C392C" w:rsidRDefault="008F1706" w:rsidP="001F460D">
      <w:pPr>
        <w:spacing w:line="30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图3-2 肘部法则验证</w:t>
      </w:r>
    </w:p>
    <w:p w14:paraId="0B3FB6D5" w14:textId="77777777" w:rsidR="006C392C" w:rsidRDefault="006C392C" w:rsidP="001F460D">
      <w:pPr>
        <w:spacing w:line="300" w:lineRule="auto"/>
        <w:ind w:firstLine="480"/>
        <w:jc w:val="center"/>
      </w:pPr>
    </w:p>
    <w:p w14:paraId="2655B810" w14:textId="77777777" w:rsidR="006C392C" w:rsidRDefault="008F1706" w:rsidP="001F460D">
      <w:pPr>
        <w:spacing w:line="300" w:lineRule="auto"/>
        <w:ind w:firstLine="480"/>
        <w:jc w:val="center"/>
      </w:pPr>
      <w:r>
        <w:rPr>
          <w:rFonts w:hint="eastAsia"/>
        </w:rPr>
        <w:t>表</w:t>
      </w:r>
      <w:r>
        <w:rPr>
          <w:rFonts w:hint="eastAsia"/>
        </w:rPr>
        <w:t xml:space="preserve">3-2 </w:t>
      </w:r>
      <w:r>
        <w:rPr>
          <w:rFonts w:hint="eastAsia"/>
        </w:rPr>
        <w:t>各聚类数量的</w:t>
      </w:r>
      <m:oMath>
        <m:r>
          <w:rPr>
            <w:rFonts w:ascii="Cambria Math" w:hAnsi="Cambria Math"/>
          </w:rPr>
          <m:t>SSW</m:t>
        </m:r>
      </m:oMath>
      <w:r>
        <w:rPr>
          <w:rFonts w:hint="eastAsia"/>
        </w:rPr>
        <w:t>下降率</w:t>
      </w:r>
    </w:p>
    <w:tbl>
      <w:tblPr>
        <w:tblStyle w:val="af0"/>
        <w:tblW w:w="0" w:type="auto"/>
        <w:tblLook w:val="04A0" w:firstRow="1" w:lastRow="0" w:firstColumn="1" w:lastColumn="0" w:noHBand="0" w:noVBand="1"/>
      </w:tblPr>
      <w:tblGrid>
        <w:gridCol w:w="4417"/>
        <w:gridCol w:w="4417"/>
      </w:tblGrid>
      <w:tr w:rsidR="006C392C" w14:paraId="2AD1F6E7" w14:textId="77777777" w:rsidTr="006C392C">
        <w:trPr>
          <w:cnfStyle w:val="100000000000" w:firstRow="1" w:lastRow="0" w:firstColumn="0" w:lastColumn="0" w:oddVBand="0" w:evenVBand="0" w:oddHBand="0" w:evenHBand="0" w:firstRowFirstColumn="0" w:firstRowLastColumn="0" w:lastRowFirstColumn="0" w:lastRowLastColumn="0"/>
        </w:trPr>
        <w:tc>
          <w:tcPr>
            <w:tcW w:w="4417" w:type="dxa"/>
          </w:tcPr>
          <w:p w14:paraId="4182F782" w14:textId="77777777" w:rsidR="006C392C" w:rsidRDefault="008F1706" w:rsidP="001F460D">
            <w:pPr>
              <w:spacing w:line="300" w:lineRule="auto"/>
              <w:ind w:firstLineChars="0" w:firstLine="0"/>
              <w:jc w:val="center"/>
            </w:pPr>
            <w:r>
              <w:rPr>
                <w:rFonts w:hint="eastAsia"/>
              </w:rPr>
              <w:t>聚类数量</w:t>
            </w:r>
            <w:r>
              <w:rPr>
                <w:rFonts w:hint="eastAsia"/>
              </w:rPr>
              <w:t>(k)</w:t>
            </w:r>
          </w:p>
        </w:tc>
        <w:tc>
          <w:tcPr>
            <w:tcW w:w="4417" w:type="dxa"/>
          </w:tcPr>
          <w:p w14:paraId="585E0AD2" w14:textId="77777777" w:rsidR="006C392C" w:rsidRDefault="008F1706" w:rsidP="001F460D">
            <w:pPr>
              <w:spacing w:line="300" w:lineRule="auto"/>
              <w:ind w:firstLineChars="0" w:firstLine="0"/>
              <w:jc w:val="center"/>
            </w:pPr>
            <m:oMath>
              <m:r>
                <w:rPr>
                  <w:rFonts w:ascii="Cambria Math" w:hAnsi="Cambria Math"/>
                </w:rPr>
                <m:t>SSW</m:t>
              </m:r>
            </m:oMath>
            <w:r>
              <w:rPr>
                <w:rFonts w:hint="eastAsia"/>
              </w:rPr>
              <w:t>下降率</w:t>
            </w:r>
          </w:p>
        </w:tc>
      </w:tr>
      <w:tr w:rsidR="006C392C" w14:paraId="703B5FBF" w14:textId="77777777" w:rsidTr="006C392C">
        <w:tc>
          <w:tcPr>
            <w:tcW w:w="4417" w:type="dxa"/>
          </w:tcPr>
          <w:p w14:paraId="53F9C2E0" w14:textId="77777777" w:rsidR="006C392C" w:rsidRDefault="008F1706" w:rsidP="001F460D">
            <w:pPr>
              <w:spacing w:line="300" w:lineRule="auto"/>
              <w:ind w:firstLineChars="0" w:firstLine="0"/>
              <w:jc w:val="center"/>
            </w:pPr>
            <w:r>
              <w:rPr>
                <w:rFonts w:hint="eastAsia"/>
              </w:rPr>
              <w:t>2</w:t>
            </w:r>
          </w:p>
        </w:tc>
        <w:tc>
          <w:tcPr>
            <w:tcW w:w="4417" w:type="dxa"/>
          </w:tcPr>
          <w:p w14:paraId="2FB5E5BD" w14:textId="77777777" w:rsidR="006C392C" w:rsidRDefault="008F1706" w:rsidP="001F460D">
            <w:pPr>
              <w:spacing w:line="300" w:lineRule="auto"/>
              <w:ind w:firstLineChars="0" w:firstLine="0"/>
              <w:jc w:val="center"/>
            </w:pPr>
            <w:r>
              <w:rPr>
                <w:rFonts w:hint="eastAsia"/>
              </w:rPr>
              <w:t>54.60%</w:t>
            </w:r>
          </w:p>
        </w:tc>
      </w:tr>
      <w:tr w:rsidR="006C392C" w14:paraId="5BD3752F" w14:textId="77777777" w:rsidTr="006C392C">
        <w:tc>
          <w:tcPr>
            <w:tcW w:w="4417" w:type="dxa"/>
          </w:tcPr>
          <w:p w14:paraId="30D5054B" w14:textId="77777777" w:rsidR="006C392C" w:rsidRDefault="008F1706" w:rsidP="001F460D">
            <w:pPr>
              <w:spacing w:line="300" w:lineRule="auto"/>
              <w:ind w:firstLineChars="0" w:firstLine="0"/>
              <w:jc w:val="center"/>
            </w:pPr>
            <w:r>
              <w:rPr>
                <w:rFonts w:hint="eastAsia"/>
              </w:rPr>
              <w:t>3</w:t>
            </w:r>
          </w:p>
        </w:tc>
        <w:tc>
          <w:tcPr>
            <w:tcW w:w="4417" w:type="dxa"/>
          </w:tcPr>
          <w:p w14:paraId="7738DF17" w14:textId="77777777" w:rsidR="006C392C" w:rsidRDefault="008F1706" w:rsidP="001F460D">
            <w:pPr>
              <w:spacing w:line="300" w:lineRule="auto"/>
              <w:ind w:firstLineChars="0" w:firstLine="0"/>
              <w:jc w:val="center"/>
            </w:pPr>
            <w:r>
              <w:rPr>
                <w:rFonts w:hint="eastAsia"/>
              </w:rPr>
              <w:t>61.71%</w:t>
            </w:r>
          </w:p>
        </w:tc>
      </w:tr>
      <w:tr w:rsidR="006C392C" w14:paraId="3A128229" w14:textId="77777777" w:rsidTr="006C392C">
        <w:tc>
          <w:tcPr>
            <w:tcW w:w="4417" w:type="dxa"/>
          </w:tcPr>
          <w:p w14:paraId="5A43616B" w14:textId="77777777" w:rsidR="006C392C" w:rsidRDefault="008F1706" w:rsidP="001F460D">
            <w:pPr>
              <w:spacing w:line="300" w:lineRule="auto"/>
              <w:ind w:firstLineChars="0" w:firstLine="0"/>
              <w:jc w:val="center"/>
            </w:pPr>
            <w:r>
              <w:rPr>
                <w:rFonts w:hint="eastAsia"/>
              </w:rPr>
              <w:t>4</w:t>
            </w:r>
          </w:p>
        </w:tc>
        <w:tc>
          <w:tcPr>
            <w:tcW w:w="4417" w:type="dxa"/>
          </w:tcPr>
          <w:p w14:paraId="65FD1B70" w14:textId="77777777" w:rsidR="006C392C" w:rsidRDefault="008F1706" w:rsidP="001F460D">
            <w:pPr>
              <w:spacing w:line="300" w:lineRule="auto"/>
              <w:ind w:firstLineChars="0" w:firstLine="0"/>
              <w:jc w:val="center"/>
            </w:pPr>
            <w:r>
              <w:rPr>
                <w:rFonts w:hint="eastAsia"/>
              </w:rPr>
              <w:t>79.87%</w:t>
            </w:r>
          </w:p>
        </w:tc>
      </w:tr>
      <w:tr w:rsidR="006C392C" w14:paraId="23AD7854" w14:textId="77777777" w:rsidTr="006C392C">
        <w:tc>
          <w:tcPr>
            <w:tcW w:w="4417" w:type="dxa"/>
          </w:tcPr>
          <w:p w14:paraId="73183D00" w14:textId="77777777" w:rsidR="006C392C" w:rsidRDefault="008F1706" w:rsidP="001F460D">
            <w:pPr>
              <w:spacing w:line="300" w:lineRule="auto"/>
              <w:ind w:firstLineChars="0" w:firstLine="0"/>
              <w:jc w:val="center"/>
            </w:pPr>
            <w:r>
              <w:rPr>
                <w:rFonts w:hint="eastAsia"/>
              </w:rPr>
              <w:t>5</w:t>
            </w:r>
          </w:p>
        </w:tc>
        <w:tc>
          <w:tcPr>
            <w:tcW w:w="4417" w:type="dxa"/>
          </w:tcPr>
          <w:p w14:paraId="03E92E9A" w14:textId="77777777" w:rsidR="006C392C" w:rsidRDefault="008F1706" w:rsidP="001F460D">
            <w:pPr>
              <w:spacing w:line="300" w:lineRule="auto"/>
              <w:ind w:firstLineChars="0" w:firstLine="0"/>
              <w:jc w:val="center"/>
            </w:pPr>
            <w:r>
              <w:rPr>
                <w:rFonts w:hint="eastAsia"/>
              </w:rPr>
              <w:t>100.00%</w:t>
            </w:r>
          </w:p>
        </w:tc>
      </w:tr>
    </w:tbl>
    <w:p w14:paraId="184D4484" w14:textId="77777777" w:rsidR="00724A9C" w:rsidRDefault="00724A9C" w:rsidP="001F460D">
      <w:pPr>
        <w:spacing w:line="300" w:lineRule="auto"/>
        <w:ind w:firstLine="480"/>
        <w:jc w:val="left"/>
      </w:pPr>
    </w:p>
    <w:p w14:paraId="50EDF2B3" w14:textId="47801909" w:rsidR="006C392C" w:rsidRDefault="008F1706" w:rsidP="001F460D">
      <w:pPr>
        <w:spacing w:line="300" w:lineRule="auto"/>
        <w:ind w:firstLine="480"/>
        <w:jc w:val="left"/>
      </w:pPr>
      <w:r>
        <w:rPr>
          <w:rFonts w:hint="eastAsia"/>
        </w:rPr>
        <w:t>从</w:t>
      </w:r>
      <m:oMath>
        <m:r>
          <w:rPr>
            <w:rFonts w:ascii="Cambria Math" w:hAnsi="Cambria Math"/>
          </w:rPr>
          <m:t>SSW</m:t>
        </m:r>
      </m:oMath>
      <w:r>
        <w:rPr>
          <w:rFonts w:hint="eastAsia"/>
        </w:rPr>
        <w:t>下降率来看，随着聚类数量的增加，</w:t>
      </w:r>
      <m:oMath>
        <m:r>
          <w:rPr>
            <w:rFonts w:ascii="Cambria Math" w:hAnsi="Cambria Math"/>
          </w:rPr>
          <m:t>SSW</m:t>
        </m:r>
      </m:oMath>
      <w:r>
        <w:rPr>
          <w:rFonts w:hint="eastAsia"/>
        </w:rPr>
        <w:t>下降率在不断增大，从</w:t>
      </w:r>
      <w:r>
        <w:rPr>
          <w:rFonts w:hint="eastAsia"/>
        </w:rPr>
        <w:t>k=4</w:t>
      </w:r>
      <w:r>
        <w:rPr>
          <w:rFonts w:hint="eastAsia"/>
        </w:rPr>
        <w:t>到</w:t>
      </w:r>
      <w:r>
        <w:rPr>
          <w:rFonts w:hint="eastAsia"/>
        </w:rPr>
        <w:t>k=5</w:t>
      </w:r>
      <w:r>
        <w:rPr>
          <w:rFonts w:hint="eastAsia"/>
        </w:rPr>
        <w:t>时，</w:t>
      </w:r>
      <m:oMath>
        <m:r>
          <w:rPr>
            <w:rFonts w:ascii="Cambria Math" w:hAnsi="Cambria Math"/>
          </w:rPr>
          <m:t>SSW</m:t>
        </m:r>
      </m:oMath>
      <w:r>
        <w:rPr>
          <w:rFonts w:hint="eastAsia"/>
        </w:rPr>
        <w:t>下降率达到</w:t>
      </w:r>
      <w:r>
        <w:rPr>
          <w:rFonts w:hint="eastAsia"/>
        </w:rPr>
        <w:t>100%</w:t>
      </w:r>
      <w:r>
        <w:rPr>
          <w:rFonts w:hint="eastAsia"/>
        </w:rPr>
        <w:t>。可以看出数据本身可能存在</w:t>
      </w:r>
      <w:r>
        <w:rPr>
          <w:rFonts w:hint="eastAsia"/>
        </w:rPr>
        <w:t>4</w:t>
      </w:r>
      <w:r>
        <w:rPr>
          <w:rFonts w:hint="eastAsia"/>
        </w:rPr>
        <w:t>个或者</w:t>
      </w:r>
      <w:r>
        <w:rPr>
          <w:rFonts w:hint="eastAsia"/>
        </w:rPr>
        <w:t>5</w:t>
      </w:r>
      <w:r>
        <w:rPr>
          <w:rFonts w:hint="eastAsia"/>
        </w:rPr>
        <w:t>个相对独立的聚类。手肘图中标记出肘部点</w:t>
      </w:r>
      <w:r>
        <w:rPr>
          <w:rFonts w:hint="eastAsia"/>
        </w:rPr>
        <w:t>(k=3)</w:t>
      </w:r>
      <w:r>
        <w:rPr>
          <w:rFonts w:hint="eastAsia"/>
        </w:rPr>
        <w:t>，在这个点之后虽然</w:t>
      </w:r>
      <m:oMath>
        <m:r>
          <w:rPr>
            <w:rFonts w:ascii="Cambria Math" w:hAnsi="Cambria Math"/>
          </w:rPr>
          <m:t>SSW</m:t>
        </m:r>
      </m:oMath>
      <w:r>
        <w:rPr>
          <w:rFonts w:hint="eastAsia"/>
        </w:rPr>
        <w:t>仍在下降，但下降率的增长幅度开始变小，说明增加聚类数量带来的收益在逐渐降低。</w:t>
      </w:r>
    </w:p>
    <w:p w14:paraId="5384A21B" w14:textId="77777777" w:rsidR="006C392C" w:rsidRDefault="008F1706" w:rsidP="001F460D">
      <w:pPr>
        <w:spacing w:line="300" w:lineRule="auto"/>
        <w:ind w:firstLine="480"/>
      </w:pPr>
      <w:r>
        <w:rPr>
          <w:rFonts w:hint="eastAsia"/>
        </w:rPr>
        <w:t xml:space="preserve">2. </w:t>
      </w:r>
      <w:r>
        <w:rPr>
          <w:rFonts w:hint="eastAsia"/>
        </w:rPr>
        <w:t>时点有效性：模型预测的最佳</w:t>
      </w:r>
      <w:r>
        <w:rPr>
          <w:rFonts w:hint="eastAsia"/>
        </w:rPr>
        <w:t>NIPT</w:t>
      </w:r>
      <w:r>
        <w:rPr>
          <w:rFonts w:hint="eastAsia"/>
        </w:rPr>
        <w:t>时点与实际达标时间偏差较小，</w:t>
      </w:r>
      <w:r>
        <w:rPr>
          <w:rFonts w:hint="eastAsia"/>
        </w:rPr>
        <w:t>78.35%</w:t>
      </w:r>
      <w:r>
        <w:rPr>
          <w:rFonts w:hint="eastAsia"/>
        </w:rPr>
        <w:t>的样本预测误差在</w:t>
      </w:r>
      <w:r>
        <w:rPr>
          <w:rFonts w:hint="eastAsia"/>
        </w:rPr>
        <w:t>1</w:t>
      </w:r>
      <w:r>
        <w:rPr>
          <w:rFonts w:hint="eastAsia"/>
        </w:rPr>
        <w:t>周以内，说明时点选择具有较高有效性。</w:t>
      </w:r>
    </w:p>
    <w:p w14:paraId="224BC0EC" w14:textId="77777777" w:rsidR="006C392C" w:rsidRDefault="008F1706" w:rsidP="001F460D">
      <w:pPr>
        <w:spacing w:line="300" w:lineRule="auto"/>
        <w:ind w:firstLine="480"/>
      </w:pPr>
      <w:r>
        <w:rPr>
          <w:rFonts w:hint="eastAsia"/>
        </w:rPr>
        <w:t xml:space="preserve">3. </w:t>
      </w:r>
      <w:r>
        <w:rPr>
          <w:rFonts w:hint="eastAsia"/>
        </w:rPr>
        <w:t>误差鲁棒性：</w:t>
      </w:r>
    </w:p>
    <w:p w14:paraId="49FEDB56" w14:textId="77777777" w:rsidR="00D90A79" w:rsidRDefault="00D90A79" w:rsidP="001F460D">
      <w:pPr>
        <w:spacing w:line="300" w:lineRule="auto"/>
        <w:ind w:firstLine="480"/>
      </w:pPr>
    </w:p>
    <w:p w14:paraId="4F34F2C7" w14:textId="77777777" w:rsidR="006C392C" w:rsidRDefault="008F1706" w:rsidP="001F460D">
      <w:pPr>
        <w:spacing w:line="300" w:lineRule="auto"/>
        <w:ind w:firstLine="480"/>
        <w:jc w:val="center"/>
      </w:pPr>
      <w:r>
        <w:rPr>
          <w:rFonts w:hint="eastAsia"/>
        </w:rPr>
        <w:t>表</w:t>
      </w:r>
      <w:r>
        <w:rPr>
          <w:rFonts w:hint="eastAsia"/>
        </w:rPr>
        <w:t xml:space="preserve">3-3 </w:t>
      </w:r>
      <w:r>
        <w:rPr>
          <w:rFonts w:hint="eastAsia"/>
        </w:rPr>
        <w:t>误差鲁棒性分析结果</w:t>
      </w:r>
    </w:p>
    <w:tbl>
      <w:tblPr>
        <w:tblStyle w:val="af0"/>
        <w:tblW w:w="0" w:type="auto"/>
        <w:tblLook w:val="04A0" w:firstRow="1" w:lastRow="0" w:firstColumn="1" w:lastColumn="0" w:noHBand="0" w:noVBand="1"/>
      </w:tblPr>
      <w:tblGrid>
        <w:gridCol w:w="3203"/>
        <w:gridCol w:w="2818"/>
        <w:gridCol w:w="2823"/>
      </w:tblGrid>
      <w:tr w:rsidR="006C392C" w14:paraId="75D8BB17" w14:textId="77777777" w:rsidTr="006C392C">
        <w:trPr>
          <w:cnfStyle w:val="100000000000" w:firstRow="1" w:lastRow="0" w:firstColumn="0" w:lastColumn="0" w:oddVBand="0" w:evenVBand="0" w:oddHBand="0" w:evenHBand="0" w:firstRowFirstColumn="0" w:firstRowLastColumn="0" w:lastRowFirstColumn="0" w:lastRowLastColumn="0"/>
        </w:trPr>
        <w:tc>
          <w:tcPr>
            <w:tcW w:w="3370" w:type="dxa"/>
          </w:tcPr>
          <w:p w14:paraId="3D529C5A" w14:textId="77777777" w:rsidR="006C392C" w:rsidRDefault="008F1706" w:rsidP="001F460D">
            <w:pPr>
              <w:spacing w:line="300" w:lineRule="auto"/>
              <w:ind w:firstLineChars="0" w:firstLine="0"/>
              <w:jc w:val="center"/>
            </w:pPr>
            <w:r>
              <w:rPr>
                <w:rFonts w:hint="eastAsia"/>
              </w:rPr>
              <w:t>噪声水平</w:t>
            </w:r>
          </w:p>
        </w:tc>
        <w:tc>
          <w:tcPr>
            <w:tcW w:w="2945" w:type="dxa"/>
          </w:tcPr>
          <w:p w14:paraId="2544FD4B" w14:textId="77777777" w:rsidR="006C392C" w:rsidRDefault="008F1706" w:rsidP="001F460D">
            <w:pPr>
              <w:spacing w:line="300" w:lineRule="auto"/>
              <w:ind w:firstLineChars="0" w:firstLine="0"/>
              <w:jc w:val="center"/>
            </w:pPr>
            <w:r>
              <w:rPr>
                <w:rFonts w:hint="eastAsia"/>
              </w:rPr>
              <w:t>带噪声</w:t>
            </w:r>
            <w:r>
              <w:rPr>
                <w:rFonts w:hint="eastAsia"/>
              </w:rPr>
              <w:t>MSE</w:t>
            </w:r>
          </w:p>
        </w:tc>
        <w:tc>
          <w:tcPr>
            <w:tcW w:w="2945" w:type="dxa"/>
          </w:tcPr>
          <w:p w14:paraId="62B5DC7E" w14:textId="77777777" w:rsidR="006C392C" w:rsidRDefault="008F1706" w:rsidP="001F460D">
            <w:pPr>
              <w:spacing w:line="300" w:lineRule="auto"/>
              <w:ind w:firstLineChars="0" w:firstLine="0"/>
              <w:jc w:val="center"/>
            </w:pPr>
            <w:r>
              <w:rPr>
                <w:rFonts w:hint="eastAsia"/>
              </w:rPr>
              <w:t>噪声影响率</w:t>
            </w:r>
            <w:r>
              <w:rPr>
                <w:rFonts w:hint="eastAsia"/>
              </w:rPr>
              <w:t>(%)</w:t>
            </w:r>
          </w:p>
        </w:tc>
      </w:tr>
      <w:tr w:rsidR="006C392C" w14:paraId="13ACE0BF" w14:textId="77777777" w:rsidTr="006C392C">
        <w:tc>
          <w:tcPr>
            <w:tcW w:w="3370" w:type="dxa"/>
          </w:tcPr>
          <w:p w14:paraId="168E6216" w14:textId="77777777" w:rsidR="006C392C" w:rsidRDefault="008F1706" w:rsidP="001F460D">
            <w:pPr>
              <w:spacing w:line="300" w:lineRule="auto"/>
              <w:ind w:firstLineChars="0" w:firstLine="0"/>
              <w:jc w:val="center"/>
            </w:pPr>
            <w:r>
              <w:rPr>
                <w:rFonts w:hint="eastAsia"/>
              </w:rPr>
              <w:t>0.01</w:t>
            </w:r>
          </w:p>
        </w:tc>
        <w:tc>
          <w:tcPr>
            <w:tcW w:w="2945" w:type="dxa"/>
          </w:tcPr>
          <w:p w14:paraId="6F559BDD" w14:textId="77777777" w:rsidR="006C392C" w:rsidRDefault="008F1706" w:rsidP="001F460D">
            <w:pPr>
              <w:spacing w:line="300" w:lineRule="auto"/>
              <w:ind w:firstLineChars="0" w:firstLine="0"/>
              <w:jc w:val="center"/>
            </w:pPr>
            <w:r>
              <w:rPr>
                <w:rFonts w:hint="eastAsia"/>
              </w:rPr>
              <w:t>1.2456</w:t>
            </w:r>
          </w:p>
        </w:tc>
        <w:tc>
          <w:tcPr>
            <w:tcW w:w="2945" w:type="dxa"/>
          </w:tcPr>
          <w:p w14:paraId="42495E21" w14:textId="77777777" w:rsidR="006C392C" w:rsidRDefault="008F1706" w:rsidP="001F460D">
            <w:pPr>
              <w:spacing w:line="300" w:lineRule="auto"/>
              <w:ind w:firstLineChars="0" w:firstLine="0"/>
              <w:jc w:val="center"/>
            </w:pPr>
            <w:r>
              <w:rPr>
                <w:rFonts w:hint="eastAsia"/>
              </w:rPr>
              <w:t>0.57%</w:t>
            </w:r>
          </w:p>
        </w:tc>
      </w:tr>
      <w:tr w:rsidR="006C392C" w14:paraId="631238A5" w14:textId="77777777" w:rsidTr="006C392C">
        <w:tc>
          <w:tcPr>
            <w:tcW w:w="3370" w:type="dxa"/>
          </w:tcPr>
          <w:p w14:paraId="6A36C12C" w14:textId="77777777" w:rsidR="006C392C" w:rsidRDefault="008F1706" w:rsidP="001F460D">
            <w:pPr>
              <w:spacing w:line="300" w:lineRule="auto"/>
              <w:ind w:firstLineChars="0" w:firstLine="0"/>
              <w:jc w:val="center"/>
            </w:pPr>
            <w:r>
              <w:rPr>
                <w:rFonts w:hint="eastAsia"/>
              </w:rPr>
              <w:t>0.05</w:t>
            </w:r>
          </w:p>
        </w:tc>
        <w:tc>
          <w:tcPr>
            <w:tcW w:w="2945" w:type="dxa"/>
          </w:tcPr>
          <w:p w14:paraId="519DA141" w14:textId="77777777" w:rsidR="006C392C" w:rsidRDefault="008F1706" w:rsidP="001F460D">
            <w:pPr>
              <w:spacing w:line="300" w:lineRule="auto"/>
              <w:ind w:firstLineChars="0" w:firstLine="0"/>
              <w:jc w:val="center"/>
            </w:pPr>
            <w:r>
              <w:rPr>
                <w:rFonts w:hint="eastAsia"/>
              </w:rPr>
              <w:t>1.2892</w:t>
            </w:r>
          </w:p>
        </w:tc>
        <w:tc>
          <w:tcPr>
            <w:tcW w:w="2945" w:type="dxa"/>
          </w:tcPr>
          <w:p w14:paraId="27402683" w14:textId="77777777" w:rsidR="006C392C" w:rsidRDefault="008F1706" w:rsidP="001F460D">
            <w:pPr>
              <w:spacing w:line="300" w:lineRule="auto"/>
              <w:ind w:firstLineChars="0" w:firstLine="0"/>
              <w:jc w:val="center"/>
            </w:pPr>
            <w:r>
              <w:rPr>
                <w:rFonts w:hint="eastAsia"/>
              </w:rPr>
              <w:t>4.09%</w:t>
            </w:r>
          </w:p>
        </w:tc>
      </w:tr>
      <w:tr w:rsidR="006C392C" w14:paraId="45D110D9" w14:textId="77777777" w:rsidTr="006C392C">
        <w:tc>
          <w:tcPr>
            <w:tcW w:w="3370" w:type="dxa"/>
          </w:tcPr>
          <w:p w14:paraId="4D13EF9A" w14:textId="77777777" w:rsidR="006C392C" w:rsidRDefault="008F1706" w:rsidP="001F460D">
            <w:pPr>
              <w:spacing w:line="300" w:lineRule="auto"/>
              <w:ind w:firstLineChars="0" w:firstLine="0"/>
              <w:jc w:val="center"/>
            </w:pPr>
            <w:r>
              <w:rPr>
                <w:rFonts w:hint="eastAsia"/>
              </w:rPr>
              <w:t>0.10</w:t>
            </w:r>
          </w:p>
        </w:tc>
        <w:tc>
          <w:tcPr>
            <w:tcW w:w="2945" w:type="dxa"/>
          </w:tcPr>
          <w:p w14:paraId="10DBC2BC" w14:textId="77777777" w:rsidR="006C392C" w:rsidRDefault="008F1706" w:rsidP="001F460D">
            <w:pPr>
              <w:spacing w:line="300" w:lineRule="auto"/>
              <w:ind w:firstLineChars="0" w:firstLine="0"/>
              <w:jc w:val="center"/>
            </w:pPr>
            <w:r>
              <w:rPr>
                <w:rFonts w:hint="eastAsia"/>
              </w:rPr>
              <w:t>1.3967</w:t>
            </w:r>
          </w:p>
        </w:tc>
        <w:tc>
          <w:tcPr>
            <w:tcW w:w="2945" w:type="dxa"/>
          </w:tcPr>
          <w:p w14:paraId="59CA6D54" w14:textId="77777777" w:rsidR="006C392C" w:rsidRDefault="008F1706" w:rsidP="001F460D">
            <w:pPr>
              <w:spacing w:line="300" w:lineRule="auto"/>
              <w:ind w:firstLineChars="0" w:firstLine="0"/>
              <w:jc w:val="center"/>
            </w:pPr>
            <w:r>
              <w:rPr>
                <w:rFonts w:hint="eastAsia"/>
              </w:rPr>
              <w:t>12.77%</w:t>
            </w:r>
          </w:p>
        </w:tc>
      </w:tr>
      <w:tr w:rsidR="006C392C" w14:paraId="3274BB5B" w14:textId="77777777" w:rsidTr="006C392C">
        <w:tc>
          <w:tcPr>
            <w:tcW w:w="3370" w:type="dxa"/>
          </w:tcPr>
          <w:p w14:paraId="00802CCD" w14:textId="77777777" w:rsidR="006C392C" w:rsidRDefault="008F1706" w:rsidP="001F460D">
            <w:pPr>
              <w:spacing w:line="300" w:lineRule="auto"/>
              <w:ind w:firstLineChars="0" w:firstLine="0"/>
              <w:jc w:val="center"/>
            </w:pPr>
            <w:r>
              <w:rPr>
                <w:rFonts w:hint="eastAsia"/>
              </w:rPr>
              <w:t>0.15</w:t>
            </w:r>
          </w:p>
        </w:tc>
        <w:tc>
          <w:tcPr>
            <w:tcW w:w="2945" w:type="dxa"/>
          </w:tcPr>
          <w:p w14:paraId="50437164" w14:textId="77777777" w:rsidR="006C392C" w:rsidRDefault="008F1706" w:rsidP="001F460D">
            <w:pPr>
              <w:spacing w:line="300" w:lineRule="auto"/>
              <w:ind w:firstLineChars="0" w:firstLine="0"/>
              <w:jc w:val="center"/>
            </w:pPr>
            <w:r>
              <w:rPr>
                <w:rFonts w:hint="eastAsia"/>
              </w:rPr>
              <w:t>1.5632</w:t>
            </w:r>
          </w:p>
        </w:tc>
        <w:tc>
          <w:tcPr>
            <w:tcW w:w="2945" w:type="dxa"/>
          </w:tcPr>
          <w:p w14:paraId="4661D6A8" w14:textId="77777777" w:rsidR="006C392C" w:rsidRDefault="008F1706" w:rsidP="001F460D">
            <w:pPr>
              <w:spacing w:line="300" w:lineRule="auto"/>
              <w:ind w:firstLineChars="0" w:firstLine="0"/>
              <w:jc w:val="center"/>
            </w:pPr>
            <w:r>
              <w:rPr>
                <w:rFonts w:hint="eastAsia"/>
              </w:rPr>
              <w:t>26.22%</w:t>
            </w:r>
          </w:p>
        </w:tc>
      </w:tr>
      <w:tr w:rsidR="006C392C" w14:paraId="7673E9E4" w14:textId="77777777" w:rsidTr="006C392C">
        <w:tc>
          <w:tcPr>
            <w:tcW w:w="3370" w:type="dxa"/>
          </w:tcPr>
          <w:p w14:paraId="4344611C" w14:textId="77777777" w:rsidR="006C392C" w:rsidRDefault="008F1706" w:rsidP="001F460D">
            <w:pPr>
              <w:spacing w:line="300" w:lineRule="auto"/>
              <w:ind w:firstLineChars="0" w:firstLine="0"/>
              <w:jc w:val="center"/>
            </w:pPr>
            <w:r>
              <w:rPr>
                <w:rFonts w:hint="eastAsia"/>
              </w:rPr>
              <w:lastRenderedPageBreak/>
              <w:t>0.20</w:t>
            </w:r>
          </w:p>
        </w:tc>
        <w:tc>
          <w:tcPr>
            <w:tcW w:w="2945" w:type="dxa"/>
          </w:tcPr>
          <w:p w14:paraId="314E3ADA" w14:textId="77777777" w:rsidR="006C392C" w:rsidRDefault="008F1706" w:rsidP="001F460D">
            <w:pPr>
              <w:spacing w:line="300" w:lineRule="auto"/>
              <w:ind w:firstLineChars="0" w:firstLine="0"/>
              <w:jc w:val="center"/>
            </w:pPr>
            <w:r>
              <w:rPr>
                <w:rFonts w:hint="eastAsia"/>
              </w:rPr>
              <w:t>1.8245</w:t>
            </w:r>
          </w:p>
        </w:tc>
        <w:tc>
          <w:tcPr>
            <w:tcW w:w="2945" w:type="dxa"/>
          </w:tcPr>
          <w:p w14:paraId="21348235" w14:textId="77777777" w:rsidR="006C392C" w:rsidRDefault="008F1706" w:rsidP="001F460D">
            <w:pPr>
              <w:spacing w:line="300" w:lineRule="auto"/>
              <w:ind w:firstLineChars="0" w:firstLine="0"/>
              <w:jc w:val="center"/>
            </w:pPr>
            <w:r>
              <w:rPr>
                <w:rFonts w:hint="eastAsia"/>
              </w:rPr>
              <w:t>47.32%</w:t>
            </w:r>
          </w:p>
        </w:tc>
      </w:tr>
    </w:tbl>
    <w:p w14:paraId="57E0CA56" w14:textId="77777777" w:rsidR="006C392C" w:rsidRDefault="008F1706" w:rsidP="001F460D">
      <w:pPr>
        <w:spacing w:line="300" w:lineRule="auto"/>
        <w:ind w:firstLine="480"/>
      </w:pPr>
      <w:r>
        <w:rPr>
          <w:rFonts w:hint="eastAsia"/>
        </w:rPr>
        <w:t>当噪声水平</w:t>
      </w:r>
      <w:r>
        <w:rPr>
          <w:rFonts w:hint="eastAsia"/>
        </w:rPr>
        <w:t>&lt;5%</w:t>
      </w:r>
      <w:r>
        <w:rPr>
          <w:rFonts w:hint="eastAsia"/>
        </w:rPr>
        <w:t>时，</w:t>
      </w:r>
      <w:r>
        <w:rPr>
          <w:rFonts w:hint="eastAsia"/>
        </w:rPr>
        <w:t>MSE</w:t>
      </w:r>
      <w:r>
        <w:rPr>
          <w:rFonts w:hint="eastAsia"/>
        </w:rPr>
        <w:t>变化率仅为</w:t>
      </w:r>
      <w:r>
        <w:rPr>
          <w:rFonts w:hint="eastAsia"/>
        </w:rPr>
        <w:t>4.09%</w:t>
      </w:r>
      <w:r>
        <w:rPr>
          <w:rFonts w:hint="eastAsia"/>
        </w:rPr>
        <w:t>，模型表现稳定，对轻微检测误差不敏感；当噪声水平超过</w:t>
      </w:r>
      <w:r>
        <w:rPr>
          <w:rFonts w:hint="eastAsia"/>
        </w:rPr>
        <w:t>10%</w:t>
      </w:r>
      <w:r>
        <w:rPr>
          <w:rFonts w:hint="eastAsia"/>
        </w:rPr>
        <w:t>时，误差增长明显加快，说明模型对较大检测误差的抵御能力有限；整体而言，模型在可接受的误差范围内</w:t>
      </w:r>
      <w:r>
        <w:rPr>
          <w:rFonts w:hint="eastAsia"/>
        </w:rPr>
        <w:t>(</w:t>
      </w:r>
      <w:r>
        <w:rPr>
          <w:rFonts w:hint="eastAsia"/>
        </w:rPr>
        <w:t>通常</w:t>
      </w:r>
      <w:r>
        <w:rPr>
          <w:rFonts w:hint="eastAsia"/>
        </w:rPr>
        <w:t>&lt;5%)</w:t>
      </w:r>
      <w:r>
        <w:rPr>
          <w:rFonts w:hint="eastAsia"/>
        </w:rPr>
        <w:t>具有较好的鲁棒性。</w:t>
      </w:r>
    </w:p>
    <w:p w14:paraId="65BF1E7B" w14:textId="77777777" w:rsidR="006C392C" w:rsidRDefault="006C392C" w:rsidP="001F460D">
      <w:pPr>
        <w:spacing w:line="300" w:lineRule="auto"/>
        <w:ind w:firstLine="480"/>
      </w:pPr>
    </w:p>
    <w:p w14:paraId="70013B55" w14:textId="77777777" w:rsidR="006C392C" w:rsidRDefault="008F1706" w:rsidP="001F460D">
      <w:pPr>
        <w:pStyle w:val="2"/>
        <w:spacing w:after="156" w:line="300" w:lineRule="auto"/>
        <w:rPr>
          <w:rFonts w:hint="eastAsia"/>
        </w:rPr>
      </w:pPr>
      <w:r>
        <w:rPr>
          <w:rFonts w:hint="eastAsia"/>
        </w:rPr>
        <w:t>问题四</w:t>
      </w:r>
    </w:p>
    <w:p w14:paraId="7A4E263C" w14:textId="77777777" w:rsidR="006C392C" w:rsidRDefault="008F1706" w:rsidP="001F460D">
      <w:pPr>
        <w:pStyle w:val="3"/>
        <w:spacing w:line="300" w:lineRule="auto"/>
        <w:rPr>
          <w:rFonts w:hint="eastAsia"/>
          <w:b/>
          <w:bCs w:val="0"/>
        </w:rPr>
      </w:pPr>
      <w:r>
        <w:rPr>
          <w:rFonts w:hint="eastAsia"/>
          <w:b/>
          <w:bCs w:val="0"/>
        </w:rPr>
        <w:t>全局特征</w:t>
      </w:r>
    </w:p>
    <w:p w14:paraId="231DBD77" w14:textId="77777777" w:rsidR="006C392C" w:rsidRDefault="008F1706" w:rsidP="001F460D">
      <w:pPr>
        <w:spacing w:line="300" w:lineRule="auto"/>
        <w:ind w:firstLine="480"/>
        <w:rPr>
          <w:rFonts w:ascii="Segoe UI" w:hAnsi="Segoe UI" w:cs="Segoe UI"/>
          <w:kern w:val="0"/>
        </w:rPr>
      </w:pPr>
      <w:r>
        <w:rPr>
          <w:rFonts w:ascii="Segoe UI" w:hAnsi="Segoe UI" w:cs="Segoe UI"/>
          <w:kern w:val="0"/>
        </w:rPr>
        <w:t>从</w:t>
      </w:r>
      <w:r>
        <w:rPr>
          <w:rFonts w:ascii="Segoe UI" w:hAnsi="Segoe UI" w:cs="Segoe UI"/>
          <w:kern w:val="0"/>
        </w:rPr>
        <w:t>“</w:t>
      </w:r>
      <w:r>
        <w:rPr>
          <w:rFonts w:ascii="Segoe UI" w:hAnsi="Segoe UI" w:cs="Segoe UI"/>
          <w:kern w:val="0"/>
        </w:rPr>
        <w:t>所有样本</w:t>
      </w:r>
      <w:r>
        <w:rPr>
          <w:rFonts w:ascii="Segoe UI" w:hAnsi="Segoe UI" w:cs="Segoe UI"/>
          <w:kern w:val="0"/>
        </w:rPr>
        <w:t>”</w:t>
      </w:r>
      <w:r>
        <w:rPr>
          <w:rFonts w:ascii="Segoe UI" w:hAnsi="Segoe UI" w:cs="Segoe UI"/>
          <w:kern w:val="0"/>
        </w:rPr>
        <w:t>维度，识别对女胎异常判定贡献最大的特征，</w:t>
      </w:r>
      <w:r>
        <w:rPr>
          <w:rFonts w:ascii="Segoe UI" w:hAnsi="Segoe UI" w:cs="Segoe UI" w:hint="eastAsia"/>
          <w:kern w:val="0"/>
        </w:rPr>
        <w:t>满足了</w:t>
      </w:r>
      <w:r>
        <w:rPr>
          <w:rFonts w:ascii="Segoe UI" w:hAnsi="Segoe UI" w:cs="Segoe UI"/>
          <w:kern w:val="0"/>
        </w:rPr>
        <w:t>“</w:t>
      </w:r>
      <w:r>
        <w:rPr>
          <w:rFonts w:ascii="Segoe UI" w:hAnsi="Segoe UI" w:cs="Segoe UI"/>
          <w:kern w:val="0"/>
        </w:rPr>
        <w:t>明确核心判定指标优先级</w:t>
      </w:r>
      <w:r>
        <w:rPr>
          <w:rFonts w:ascii="Segoe UI" w:hAnsi="Segoe UI" w:cs="Segoe UI"/>
          <w:kern w:val="0"/>
        </w:rPr>
        <w:t>”</w:t>
      </w:r>
      <w:r>
        <w:rPr>
          <w:rFonts w:ascii="Segoe UI" w:hAnsi="Segoe UI" w:cs="Segoe UI"/>
          <w:kern w:val="0"/>
        </w:rPr>
        <w:t>的要求</w:t>
      </w:r>
      <w:r>
        <w:rPr>
          <w:rFonts w:ascii="Segoe UI" w:hAnsi="Segoe UI" w:cs="Segoe UI" w:hint="eastAsia"/>
          <w:kern w:val="0"/>
        </w:rPr>
        <w:t>。</w:t>
      </w:r>
      <w:r>
        <w:rPr>
          <w:rFonts w:ascii="Segoe UI" w:hAnsi="Segoe UI" w:cs="Segoe UI"/>
          <w:kern w:val="0"/>
        </w:rPr>
        <w:t>基于随机森林</w:t>
      </w:r>
      <w:r>
        <w:rPr>
          <w:rFonts w:ascii="Segoe UI" w:hAnsi="Segoe UI" w:cs="Segoe UI" w:hint="eastAsia"/>
          <w:kern w:val="0"/>
        </w:rPr>
        <w:t>“</w:t>
      </w:r>
      <w:r>
        <w:rPr>
          <w:rFonts w:ascii="Segoe UI" w:hAnsi="Segoe UI" w:cs="Segoe UI"/>
          <w:kern w:val="0"/>
        </w:rPr>
        <w:t>基尼不纯度下降幅度</w:t>
      </w:r>
      <w:r>
        <w:rPr>
          <w:rFonts w:ascii="Segoe UI" w:hAnsi="Segoe UI" w:cs="Segoe UI" w:hint="eastAsia"/>
          <w:kern w:val="0"/>
        </w:rPr>
        <w:t>”</w:t>
      </w:r>
      <w:r>
        <w:rPr>
          <w:rFonts w:ascii="Segoe UI" w:hAnsi="Segoe UI" w:cs="Segoe UI"/>
          <w:kern w:val="0"/>
        </w:rPr>
        <w:t>计算</w:t>
      </w:r>
      <w:r>
        <w:rPr>
          <w:rFonts w:ascii="Segoe UI" w:hAnsi="Segoe UI" w:cs="Segoe UI" w:hint="eastAsia"/>
          <w:kern w:val="0"/>
        </w:rPr>
        <w:t>，纵轴按“特征重要性从低到高”排列，横轴数值越大，代表该特征对模型区分“正常</w:t>
      </w:r>
      <w:r>
        <w:rPr>
          <w:rFonts w:ascii="Segoe UI" w:hAnsi="Segoe UI" w:cs="Segoe UI" w:hint="eastAsia"/>
          <w:kern w:val="0"/>
        </w:rPr>
        <w:t>/</w:t>
      </w:r>
      <w:r>
        <w:rPr>
          <w:rFonts w:ascii="Segoe UI" w:hAnsi="Segoe UI" w:cs="Segoe UI" w:hint="eastAsia"/>
          <w:kern w:val="0"/>
        </w:rPr>
        <w:t>异常样本”的贡献越强。</w:t>
      </w:r>
    </w:p>
    <w:p w14:paraId="46FA46D6" w14:textId="77777777" w:rsidR="006C392C" w:rsidRDefault="008F1706" w:rsidP="001F460D">
      <w:pPr>
        <w:spacing w:line="300" w:lineRule="auto"/>
        <w:ind w:firstLine="480"/>
      </w:pPr>
      <w:r>
        <w:rPr>
          <w:rFonts w:hint="eastAsia"/>
        </w:rPr>
        <w:t>利用随机森林模型形成全局特征重要性综合图如下：</w:t>
      </w:r>
    </w:p>
    <w:p w14:paraId="0A7C59F6" w14:textId="77777777" w:rsidR="006C392C" w:rsidRDefault="008F1706" w:rsidP="001F460D">
      <w:pPr>
        <w:spacing w:line="300" w:lineRule="auto"/>
        <w:ind w:firstLine="480"/>
        <w:jc w:val="center"/>
      </w:pPr>
      <w:r>
        <w:rPr>
          <w:noProof/>
        </w:rPr>
        <w:drawing>
          <wp:inline distT="0" distB="0" distL="0" distR="0" wp14:anchorId="382CB4CF" wp14:editId="262135ED">
            <wp:extent cx="3761740" cy="2395220"/>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769919" cy="2400457"/>
                    </a:xfrm>
                    <a:prstGeom prst="rect">
                      <a:avLst/>
                    </a:prstGeom>
                    <a:noFill/>
                    <a:ln>
                      <a:noFill/>
                    </a:ln>
                  </pic:spPr>
                </pic:pic>
              </a:graphicData>
            </a:graphic>
          </wp:inline>
        </w:drawing>
      </w:r>
    </w:p>
    <w:p w14:paraId="5F93DA27" w14:textId="77777777" w:rsidR="006C392C" w:rsidRDefault="008F1706" w:rsidP="001F460D">
      <w:pPr>
        <w:spacing w:line="300" w:lineRule="auto"/>
        <w:ind w:firstLine="420"/>
        <w:jc w:val="center"/>
        <w:rPr>
          <w:rFonts w:asciiTheme="minorEastAsia" w:eastAsiaTheme="minorEastAsia" w:hAnsiTheme="minorEastAsia" w:hint="eastAsia"/>
          <w:b/>
          <w:bCs/>
          <w:sz w:val="21"/>
          <w:szCs w:val="21"/>
        </w:rPr>
      </w:pPr>
      <w:r>
        <w:rPr>
          <w:rFonts w:asciiTheme="minorEastAsia" w:eastAsiaTheme="minorEastAsia" w:hAnsiTheme="minorEastAsia" w:hint="eastAsia"/>
          <w:sz w:val="21"/>
          <w:szCs w:val="21"/>
        </w:rPr>
        <w:t>图4-1 全局特征重要性综合图</w:t>
      </w:r>
    </w:p>
    <w:p w14:paraId="12E3F487" w14:textId="139DC67A" w:rsidR="006C392C" w:rsidRDefault="008F1706" w:rsidP="001F460D">
      <w:pPr>
        <w:spacing w:before="240" w:line="300" w:lineRule="auto"/>
        <w:ind w:firstLineChars="0" w:firstLine="0"/>
        <w:rPr>
          <w:rFonts w:cs="Times New Roman"/>
          <w:color w:val="000000"/>
          <w:kern w:val="0"/>
        </w:rPr>
      </w:pPr>
      <w:r>
        <w:rPr>
          <w:rFonts w:ascii="Segoe UI" w:hAnsi="Segoe UI" w:cs="Segoe UI" w:hint="eastAsia"/>
          <w:kern w:val="0"/>
        </w:rPr>
        <w:t>由图，</w:t>
      </w:r>
      <w:r>
        <w:rPr>
          <w:rFonts w:cs="Times New Roman"/>
          <w:color w:val="000000"/>
          <w:kern w:val="0"/>
        </w:rPr>
        <w:t>13/18/21</w:t>
      </w:r>
      <w:r>
        <w:rPr>
          <w:rFonts w:ascii="Segoe UI" w:hAnsi="Segoe UI" w:cs="Segoe UI"/>
          <w:color w:val="000000"/>
          <w:kern w:val="0"/>
        </w:rPr>
        <w:t>号染色体</w:t>
      </w:r>
      <w:r>
        <w:rPr>
          <w:rFonts w:ascii="Segoe UI" w:hAnsi="Segoe UI" w:cs="Segoe UI"/>
          <w:color w:val="000000"/>
          <w:kern w:val="0"/>
        </w:rPr>
        <w:t>Z</w:t>
      </w:r>
      <w:r>
        <w:rPr>
          <w:rFonts w:ascii="Segoe UI" w:hAnsi="Segoe UI" w:cs="Segoe UI"/>
          <w:color w:val="000000"/>
          <w:kern w:val="0"/>
        </w:rPr>
        <w:t>值</w:t>
      </w:r>
      <w:r>
        <w:rPr>
          <w:rFonts w:ascii="Segoe UI" w:hAnsi="Segoe UI" w:cs="Segoe UI" w:hint="eastAsia"/>
          <w:color w:val="000000"/>
          <w:kern w:val="0"/>
        </w:rPr>
        <w:t>(</w:t>
      </w:r>
      <w:r>
        <w:rPr>
          <w:rFonts w:cs="Times New Roman"/>
          <w:kern w:val="0"/>
        </w:rPr>
        <w:t>max_Z</w:t>
      </w:r>
      <w:r>
        <w:rPr>
          <w:rFonts w:cs="Times New Roman" w:hint="eastAsia"/>
          <w:kern w:val="0"/>
        </w:rPr>
        <w:t>)</w:t>
      </w:r>
      <w:r>
        <w:rPr>
          <w:rFonts w:ascii="Segoe UI" w:hAnsi="Segoe UI" w:cs="Segoe UI"/>
          <w:color w:val="000000"/>
          <w:kern w:val="0"/>
        </w:rPr>
        <w:t>的最大值重要性值最高，是模型判定的</w:t>
      </w:r>
      <w:r>
        <w:rPr>
          <w:rFonts w:ascii="Segoe UI" w:hAnsi="Segoe UI" w:cs="Segoe UI" w:hint="eastAsia"/>
          <w:color w:val="000000"/>
          <w:kern w:val="0"/>
        </w:rPr>
        <w:t>“</w:t>
      </w:r>
      <w:r>
        <w:rPr>
          <w:rFonts w:ascii="Segoe UI" w:hAnsi="Segoe UI" w:cs="Segoe UI"/>
          <w:color w:val="000000"/>
          <w:kern w:val="0"/>
        </w:rPr>
        <w:t>核心信号放大器</w:t>
      </w:r>
      <w:r>
        <w:rPr>
          <w:rFonts w:ascii="Segoe UI" w:hAnsi="Segoe UI" w:cs="Segoe UI" w:hint="eastAsia"/>
          <w:color w:val="000000"/>
          <w:kern w:val="0"/>
        </w:rPr>
        <w:t>”</w:t>
      </w:r>
      <w:r>
        <w:rPr>
          <w:rFonts w:ascii="Segoe UI" w:hAnsi="Segoe UI" w:cs="Segoe UI"/>
          <w:color w:val="000000"/>
          <w:kern w:val="0"/>
        </w:rPr>
        <w:t>。</w:t>
      </w:r>
      <w:r>
        <w:rPr>
          <w:rFonts w:cs="Times New Roman"/>
          <w:color w:val="000000"/>
          <w:kern w:val="0"/>
        </w:rPr>
        <w:t>21</w:t>
      </w:r>
      <w:r>
        <w:rPr>
          <w:rFonts w:ascii="Segoe UI" w:hAnsi="Segoe UI" w:cs="Segoe UI"/>
          <w:color w:val="000000"/>
          <w:kern w:val="0"/>
        </w:rPr>
        <w:t>号染色体</w:t>
      </w:r>
      <w:r>
        <w:rPr>
          <w:rFonts w:cs="Times New Roman"/>
          <w:color w:val="000000"/>
          <w:kern w:val="0"/>
        </w:rPr>
        <w:t>Z</w:t>
      </w:r>
      <w:r>
        <w:rPr>
          <w:rFonts w:cs="Times New Roman"/>
          <w:color w:val="000000"/>
          <w:kern w:val="0"/>
        </w:rPr>
        <w:t>值</w:t>
      </w:r>
      <w:r>
        <w:rPr>
          <w:rFonts w:cs="Times New Roman"/>
          <w:color w:val="000000"/>
          <w:kern w:val="0"/>
        </w:rPr>
        <w:t>(Z21)</w:t>
      </w:r>
      <w:r>
        <w:rPr>
          <w:rFonts w:ascii="Segoe UI" w:hAnsi="Segoe UI" w:cs="Segoe UI"/>
          <w:color w:val="000000"/>
          <w:kern w:val="0"/>
        </w:rPr>
        <w:t>重要性值次之，是唐氏综合征的直接关联指标。孕妇年龄</w:t>
      </w:r>
      <w:r>
        <w:rPr>
          <w:rFonts w:cs="Times New Roman"/>
          <w:color w:val="000000"/>
          <w:kern w:val="0"/>
        </w:rPr>
        <w:t>(Age)</w:t>
      </w:r>
      <w:r>
        <w:rPr>
          <w:rFonts w:ascii="Segoe UI" w:hAnsi="Segoe UI" w:cs="Segoe UI"/>
          <w:color w:val="000000"/>
          <w:kern w:val="0"/>
        </w:rPr>
        <w:t>重要性值约</w:t>
      </w:r>
      <w:r>
        <w:rPr>
          <w:rFonts w:cs="Times New Roman"/>
          <w:color w:val="000000"/>
          <w:kern w:val="0"/>
        </w:rPr>
        <w:t>0.12-0.15</w:t>
      </w:r>
      <w:r>
        <w:rPr>
          <w:rFonts w:ascii="Segoe UI" w:hAnsi="Segoe UI" w:cs="Segoe UI"/>
          <w:color w:val="000000"/>
          <w:kern w:val="0"/>
        </w:rPr>
        <w:t>，是个体差异中的关键因素</w:t>
      </w:r>
      <w:r>
        <w:rPr>
          <w:rFonts w:ascii="Segoe UI" w:hAnsi="Segoe UI" w:cs="Segoe UI" w:hint="eastAsia"/>
          <w:color w:val="000000"/>
          <w:kern w:val="0"/>
        </w:rPr>
        <w:t>。次要特征为</w:t>
      </w:r>
      <w:r>
        <w:rPr>
          <w:rFonts w:cs="Times New Roman"/>
          <w:color w:val="000000"/>
          <w:kern w:val="0"/>
        </w:rPr>
        <w:t>21</w:t>
      </w:r>
      <w:r>
        <w:rPr>
          <w:rFonts w:ascii="Segoe UI" w:hAnsi="Segoe UI" w:cs="Segoe UI"/>
          <w:color w:val="000000"/>
          <w:kern w:val="0"/>
        </w:rPr>
        <w:t>号染色体</w:t>
      </w:r>
      <w:r>
        <w:rPr>
          <w:rFonts w:cs="Times New Roman"/>
          <w:color w:val="000000"/>
          <w:kern w:val="0"/>
        </w:rPr>
        <w:t>GC</w:t>
      </w:r>
      <w:r>
        <w:rPr>
          <w:rFonts w:ascii="Segoe UI" w:hAnsi="Segoe UI" w:cs="Segoe UI"/>
          <w:color w:val="000000"/>
          <w:kern w:val="0"/>
        </w:rPr>
        <w:t>含量</w:t>
      </w:r>
      <w:r>
        <w:rPr>
          <w:rFonts w:cs="Times New Roman"/>
          <w:color w:val="000000"/>
          <w:kern w:val="0"/>
        </w:rPr>
        <w:t>(</w:t>
      </w:r>
      <w:r>
        <w:rPr>
          <w:rFonts w:cs="Times New Roman" w:hint="eastAsia"/>
          <w:color w:val="000000"/>
          <w:kern w:val="0"/>
        </w:rPr>
        <w:t>GC21</w:t>
      </w:r>
      <w:r>
        <w:rPr>
          <w:rFonts w:cs="Times New Roman"/>
          <w:color w:val="000000"/>
          <w:kern w:val="0"/>
        </w:rPr>
        <w:t>)</w:t>
      </w:r>
      <w:r>
        <w:rPr>
          <w:rFonts w:cs="Times New Roman" w:hint="eastAsia"/>
          <w:color w:val="000000"/>
          <w:kern w:val="0"/>
        </w:rPr>
        <w:t>、</w:t>
      </w:r>
      <w:r>
        <w:rPr>
          <w:rFonts w:cs="Times New Roman" w:hint="eastAsia"/>
          <w:color w:val="000000"/>
          <w:kern w:val="0"/>
        </w:rPr>
        <w:t>BMI</w:t>
      </w:r>
      <w:r>
        <w:rPr>
          <w:rFonts w:cs="Times New Roman" w:hint="eastAsia"/>
          <w:color w:val="000000"/>
          <w:kern w:val="0"/>
        </w:rPr>
        <w:t>、</w:t>
      </w:r>
      <w:r>
        <w:rPr>
          <w:rFonts w:cs="Times New Roman" w:hint="eastAsia"/>
          <w:color w:val="000000"/>
          <w:kern w:val="0"/>
        </w:rPr>
        <w:t>RatioUnique</w:t>
      </w:r>
      <w:r>
        <w:rPr>
          <w:rFonts w:cs="Times New Roman" w:hint="eastAsia"/>
          <w:color w:val="000000"/>
          <w:kern w:val="0"/>
        </w:rPr>
        <w:t>等。因</w:t>
      </w:r>
      <w:r>
        <w:rPr>
          <w:rFonts w:cs="Times New Roman" w:hint="eastAsia"/>
          <w:color w:val="000000"/>
          <w:kern w:val="0"/>
        </w:rPr>
        <w:t>X</w:t>
      </w:r>
      <w:r>
        <w:rPr>
          <w:rFonts w:cs="Times New Roman" w:hint="eastAsia"/>
          <w:color w:val="000000"/>
          <w:kern w:val="0"/>
        </w:rPr>
        <w:t>为女胎内部对照，故</w:t>
      </w:r>
      <w:r>
        <w:rPr>
          <w:rFonts w:cs="Times New Roman" w:hint="eastAsia"/>
          <w:color w:val="000000"/>
          <w:kern w:val="0"/>
        </w:rPr>
        <w:t>ZX</w:t>
      </w:r>
      <w:r>
        <w:rPr>
          <w:rFonts w:cs="Times New Roman" w:hint="eastAsia"/>
          <w:color w:val="000000"/>
          <w:kern w:val="0"/>
        </w:rPr>
        <w:t>值接近</w:t>
      </w:r>
      <w:r>
        <w:rPr>
          <w:rFonts w:cs="Times New Roman" w:hint="eastAsia"/>
          <w:color w:val="000000"/>
          <w:kern w:val="0"/>
        </w:rPr>
        <w:t>0</w:t>
      </w:r>
      <w:r>
        <w:rPr>
          <w:rFonts w:cs="Times New Roman" w:hint="eastAsia"/>
          <w:color w:val="000000"/>
          <w:kern w:val="0"/>
        </w:rPr>
        <w:t>。</w:t>
      </w:r>
    </w:p>
    <w:p w14:paraId="2B35C35A" w14:textId="4A192F8B" w:rsidR="00CB6FE0" w:rsidRPr="00CB6FE0" w:rsidRDefault="00CC00CE" w:rsidP="001F460D">
      <w:pPr>
        <w:tabs>
          <w:tab w:val="left" w:pos="810"/>
        </w:tabs>
        <w:spacing w:before="240" w:line="300" w:lineRule="auto"/>
        <w:ind w:firstLineChars="0" w:firstLine="0"/>
        <w:rPr>
          <w:rFonts w:cs="Times New Roman"/>
          <w:color w:val="000000"/>
          <w:kern w:val="0"/>
        </w:rPr>
      </w:pPr>
      <w:r>
        <w:rPr>
          <w:rFonts w:cs="Times New Roman"/>
          <w:color w:val="000000"/>
          <w:kern w:val="0"/>
        </w:rPr>
        <w:tab/>
      </w:r>
    </w:p>
    <w:p w14:paraId="4E289930" w14:textId="77777777" w:rsidR="006C392C" w:rsidRDefault="008F1706" w:rsidP="001F460D">
      <w:pPr>
        <w:pStyle w:val="3"/>
        <w:spacing w:line="300" w:lineRule="auto"/>
        <w:rPr>
          <w:rFonts w:hint="eastAsia"/>
          <w:b/>
          <w:bCs w:val="0"/>
        </w:rPr>
      </w:pPr>
      <w:r>
        <w:rPr>
          <w:rFonts w:hint="eastAsia"/>
          <w:b/>
          <w:bCs w:val="0"/>
        </w:rPr>
        <w:t>单样本维度</w:t>
      </w:r>
    </w:p>
    <w:p w14:paraId="06899E7B" w14:textId="77777777" w:rsidR="006C392C" w:rsidRDefault="008F1706" w:rsidP="001F460D">
      <w:pPr>
        <w:spacing w:line="300" w:lineRule="auto"/>
        <w:ind w:firstLine="480"/>
        <w:rPr>
          <w:rFonts w:cs="Times New Roman"/>
          <w:color w:val="000000"/>
          <w:kern w:val="0"/>
        </w:rPr>
      </w:pPr>
      <w:r>
        <w:rPr>
          <w:rFonts w:cs="Times New Roman"/>
          <w:color w:val="000000"/>
          <w:kern w:val="0"/>
        </w:rPr>
        <w:t>从</w:t>
      </w:r>
      <w:r>
        <w:rPr>
          <w:rFonts w:cs="Times New Roman" w:hint="eastAsia"/>
          <w:color w:val="000000"/>
          <w:kern w:val="0"/>
        </w:rPr>
        <w:t>“</w:t>
      </w:r>
      <w:r>
        <w:rPr>
          <w:rFonts w:cs="Times New Roman"/>
          <w:color w:val="000000"/>
          <w:kern w:val="0"/>
        </w:rPr>
        <w:t>单样本</w:t>
      </w:r>
      <w:r>
        <w:rPr>
          <w:rFonts w:cs="Times New Roman" w:hint="eastAsia"/>
          <w:color w:val="000000"/>
          <w:kern w:val="0"/>
        </w:rPr>
        <w:t>”</w:t>
      </w:r>
      <w:r>
        <w:rPr>
          <w:rFonts w:cs="Times New Roman"/>
          <w:color w:val="000000"/>
          <w:kern w:val="0"/>
        </w:rPr>
        <w:t>维度，解释</w:t>
      </w:r>
      <w:r>
        <w:rPr>
          <w:rFonts w:cs="Times New Roman" w:hint="eastAsia"/>
          <w:color w:val="000000"/>
          <w:kern w:val="0"/>
        </w:rPr>
        <w:t>“</w:t>
      </w:r>
      <w:r>
        <w:rPr>
          <w:rFonts w:cs="Times New Roman"/>
          <w:color w:val="000000"/>
          <w:kern w:val="0"/>
        </w:rPr>
        <w:t>模型为何判定该样本为异常</w:t>
      </w:r>
      <w:r>
        <w:rPr>
          <w:rFonts w:cs="Times New Roman" w:hint="eastAsia"/>
          <w:color w:val="000000"/>
          <w:kern w:val="0"/>
        </w:rPr>
        <w:t>”的</w:t>
      </w:r>
      <w:r>
        <w:rPr>
          <w:rFonts w:cs="Times New Roman"/>
          <w:color w:val="000000"/>
          <w:kern w:val="0"/>
        </w:rPr>
        <w:t>问题</w:t>
      </w:r>
      <w:r>
        <w:rPr>
          <w:rFonts w:cs="Times New Roman" w:hint="eastAsia"/>
          <w:color w:val="000000"/>
          <w:kern w:val="0"/>
        </w:rPr>
        <w:t>，找到谋利孕妇异常的关键诱因。形成的</w:t>
      </w:r>
      <w:r>
        <w:rPr>
          <w:rFonts w:cs="Times New Roman" w:hint="eastAsia"/>
          <w:color w:val="000000"/>
          <w:kern w:val="0"/>
        </w:rPr>
        <w:t>SHAP</w:t>
      </w:r>
      <w:r>
        <w:rPr>
          <w:rFonts w:cs="Times New Roman" w:hint="eastAsia"/>
          <w:color w:val="000000"/>
          <w:kern w:val="0"/>
        </w:rPr>
        <w:t>力导向图如下：</w:t>
      </w:r>
    </w:p>
    <w:p w14:paraId="68919891" w14:textId="77777777" w:rsidR="006C392C" w:rsidRDefault="008F1706" w:rsidP="001F460D">
      <w:pPr>
        <w:spacing w:line="300" w:lineRule="auto"/>
        <w:ind w:firstLine="480"/>
        <w:jc w:val="center"/>
        <w:rPr>
          <w:rFonts w:cs="Times New Roman"/>
          <w:color w:val="000000"/>
          <w:kern w:val="0"/>
        </w:rPr>
      </w:pPr>
      <w:r>
        <w:rPr>
          <w:rFonts w:cs="Times New Roman"/>
          <w:noProof/>
          <w:color w:val="000000"/>
          <w:kern w:val="0"/>
        </w:rPr>
        <w:lastRenderedPageBreak/>
        <w:drawing>
          <wp:inline distT="0" distB="0" distL="0" distR="0" wp14:anchorId="631E9EEF" wp14:editId="28C42EDC">
            <wp:extent cx="4449445" cy="1756410"/>
            <wp:effectExtent l="0" t="0" r="825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463427" cy="1762322"/>
                    </a:xfrm>
                    <a:prstGeom prst="rect">
                      <a:avLst/>
                    </a:prstGeom>
                    <a:noFill/>
                    <a:ln>
                      <a:noFill/>
                    </a:ln>
                  </pic:spPr>
                </pic:pic>
              </a:graphicData>
            </a:graphic>
          </wp:inline>
        </w:drawing>
      </w:r>
      <w:r>
        <w:rPr>
          <w:rFonts w:cs="Times New Roman"/>
          <w:color w:val="000000"/>
          <w:kern w:val="0"/>
        </w:rPr>
        <w:t xml:space="preserve"> </w:t>
      </w:r>
    </w:p>
    <w:p w14:paraId="3496E23F" w14:textId="77777777" w:rsidR="006C392C" w:rsidRDefault="008F1706" w:rsidP="001F460D">
      <w:pPr>
        <w:spacing w:line="300" w:lineRule="auto"/>
        <w:ind w:firstLine="420"/>
        <w:jc w:val="center"/>
        <w:rPr>
          <w:rFonts w:asciiTheme="minorEastAsia" w:eastAsiaTheme="minorEastAsia" w:hAnsiTheme="minorEastAsia" w:cs="Times New Roman" w:hint="eastAsia"/>
          <w:color w:val="000000"/>
          <w:kern w:val="0"/>
          <w:sz w:val="21"/>
          <w:szCs w:val="21"/>
        </w:rPr>
      </w:pPr>
      <w:r>
        <w:rPr>
          <w:rFonts w:asciiTheme="minorEastAsia" w:eastAsiaTheme="minorEastAsia" w:hAnsiTheme="minorEastAsia" w:cs="Times New Roman" w:hint="eastAsia"/>
          <w:color w:val="000000"/>
          <w:kern w:val="0"/>
          <w:sz w:val="21"/>
          <w:szCs w:val="21"/>
        </w:rPr>
        <w:t>图4-2 单个异常样本的SHAP力导向图</w:t>
      </w:r>
    </w:p>
    <w:p w14:paraId="65EB9182" w14:textId="77777777" w:rsidR="00F37242" w:rsidRDefault="00F37242" w:rsidP="001F460D">
      <w:pPr>
        <w:spacing w:line="300" w:lineRule="auto"/>
        <w:ind w:firstLine="420"/>
        <w:jc w:val="center"/>
        <w:rPr>
          <w:rFonts w:asciiTheme="minorEastAsia" w:eastAsiaTheme="minorEastAsia" w:hAnsiTheme="minorEastAsia" w:cs="Times New Roman" w:hint="eastAsia"/>
          <w:color w:val="000000"/>
          <w:kern w:val="0"/>
          <w:sz w:val="21"/>
          <w:szCs w:val="21"/>
        </w:rPr>
      </w:pPr>
    </w:p>
    <w:p w14:paraId="1B72501F" w14:textId="77777777" w:rsidR="006C392C" w:rsidRDefault="008F1706" w:rsidP="001F460D">
      <w:pPr>
        <w:spacing w:line="300" w:lineRule="auto"/>
        <w:ind w:firstLineChars="0" w:firstLine="0"/>
      </w:pPr>
      <w:r>
        <w:rPr>
          <w:rFonts w:hint="eastAsia"/>
        </w:rPr>
        <w:t>左侧为基准值，即模型对所有样本的平均异常预测概率。中间为特征贡献条，每个特征的“</w:t>
      </w:r>
      <w:r>
        <w:rPr>
          <w:rFonts w:hint="eastAsia"/>
        </w:rPr>
        <w:t>SHAP</w:t>
      </w:r>
      <w:r>
        <w:rPr>
          <w:rFonts w:hint="eastAsia"/>
        </w:rPr>
        <w:t>值”用彩色条表示。红色</w:t>
      </w:r>
      <w:r>
        <w:rPr>
          <w:rFonts w:hint="eastAsia"/>
        </w:rPr>
        <w:t>=</w:t>
      </w:r>
      <w:r>
        <w:rPr>
          <w:rFonts w:hint="eastAsia"/>
        </w:rPr>
        <w:t>正向贡献，拉高异常概率；蓝色</w:t>
      </w:r>
      <w:r>
        <w:rPr>
          <w:rFonts w:hint="eastAsia"/>
        </w:rPr>
        <w:t>=</w:t>
      </w:r>
      <w:r>
        <w:rPr>
          <w:rFonts w:hint="eastAsia"/>
        </w:rPr>
        <w:t>负向贡献：降低异常概率；条长</w:t>
      </w:r>
      <w:r>
        <w:rPr>
          <w:rFonts w:hint="eastAsia"/>
        </w:rPr>
        <w:t>=</w:t>
      </w:r>
      <w:r>
        <w:rPr>
          <w:rFonts w:hint="eastAsia"/>
        </w:rPr>
        <w:t>贡献强度。右侧为最终预测值，即该异常样本的实际异常概率。</w:t>
      </w:r>
    </w:p>
    <w:p w14:paraId="0B7888CF" w14:textId="77777777" w:rsidR="006C392C" w:rsidRDefault="008F1706" w:rsidP="001F460D">
      <w:pPr>
        <w:spacing w:line="300" w:lineRule="auto"/>
        <w:ind w:firstLine="480"/>
      </w:pPr>
      <w:r>
        <w:rPr>
          <w:rFonts w:hint="eastAsia"/>
        </w:rPr>
        <w:t>由图可知典型异常样本的贡献特征：</w:t>
      </w:r>
    </w:p>
    <w:p w14:paraId="2A2534FB" w14:textId="77777777" w:rsidR="006C392C" w:rsidRDefault="008F1706" w:rsidP="001F460D">
      <w:pPr>
        <w:spacing w:line="300" w:lineRule="auto"/>
        <w:ind w:firstLine="480"/>
      </w:pPr>
      <w:r>
        <w:rPr>
          <w:rFonts w:hint="eastAsia"/>
        </w:rPr>
        <w:t>正向核心贡献：</w:t>
      </w:r>
      <w:r>
        <w:rPr>
          <w:rFonts w:hint="eastAsia"/>
        </w:rPr>
        <w:t>max_Z</w:t>
      </w:r>
      <w:r>
        <w:rPr>
          <w:rFonts w:hint="eastAsia"/>
        </w:rPr>
        <w:t>、</w:t>
      </w:r>
      <w:r>
        <w:rPr>
          <w:rFonts w:hint="eastAsia"/>
        </w:rPr>
        <w:t>Z21</w:t>
      </w:r>
      <w:r>
        <w:rPr>
          <w:rFonts w:hint="eastAsia"/>
        </w:rPr>
        <w:t>。两者合计将基准值</w:t>
      </w:r>
      <w:r>
        <w:rPr>
          <w:rFonts w:hint="eastAsia"/>
        </w:rPr>
        <w:t>0.15</w:t>
      </w:r>
      <w:r>
        <w:rPr>
          <w:rFonts w:hint="eastAsia"/>
        </w:rPr>
        <w:t>拉高至</w:t>
      </w:r>
      <w:r>
        <w:rPr>
          <w:rFonts w:hint="eastAsia"/>
        </w:rPr>
        <w:t>0.95</w:t>
      </w:r>
      <w:r>
        <w:rPr>
          <w:rFonts w:hint="eastAsia"/>
        </w:rPr>
        <w:t>以上，是“判定异常的直接原因”。</w:t>
      </w:r>
    </w:p>
    <w:p w14:paraId="706E5B78" w14:textId="77777777" w:rsidR="006C392C" w:rsidRDefault="008F1706" w:rsidP="001F460D">
      <w:pPr>
        <w:spacing w:line="300" w:lineRule="auto"/>
        <w:ind w:firstLine="480"/>
      </w:pPr>
      <w:r>
        <w:rPr>
          <w:rFonts w:hint="eastAsia"/>
        </w:rPr>
        <w:t>无负向干扰：</w:t>
      </w:r>
      <w:r>
        <w:rPr>
          <w:rFonts w:hint="eastAsia"/>
        </w:rPr>
        <w:t>ZX</w:t>
      </w:r>
      <w:r>
        <w:rPr>
          <w:rFonts w:hint="eastAsia"/>
        </w:rPr>
        <w:t>（</w:t>
      </w:r>
      <w:r>
        <w:rPr>
          <w:rFonts w:hint="eastAsia"/>
        </w:rPr>
        <w:t>SHAP</w:t>
      </w:r>
      <w:r>
        <w:rPr>
          <w:rFonts w:hint="eastAsia"/>
        </w:rPr>
        <w:t>值≈</w:t>
      </w:r>
      <w:r>
        <w:rPr>
          <w:rFonts w:hint="eastAsia"/>
        </w:rPr>
        <w:t>0</w:t>
      </w:r>
      <w:r>
        <w:rPr>
          <w:rFonts w:hint="eastAsia"/>
        </w:rPr>
        <w:t>）、</w:t>
      </w:r>
      <w:r>
        <w:rPr>
          <w:rFonts w:hint="eastAsia"/>
        </w:rPr>
        <w:t>GC21</w:t>
      </w:r>
      <w:r>
        <w:rPr>
          <w:rFonts w:hint="eastAsia"/>
        </w:rPr>
        <w:t>（</w:t>
      </w:r>
      <w:r>
        <w:rPr>
          <w:rFonts w:hint="eastAsia"/>
        </w:rPr>
        <w:t>SHAP</w:t>
      </w:r>
      <w:r>
        <w:rPr>
          <w:rFonts w:hint="eastAsia"/>
        </w:rPr>
        <w:t>值≈</w:t>
      </w:r>
      <w:r>
        <w:rPr>
          <w:rFonts w:hint="eastAsia"/>
        </w:rPr>
        <w:t>-0.02</w:t>
      </w:r>
      <w:r>
        <w:rPr>
          <w:rFonts w:hint="eastAsia"/>
        </w:rPr>
        <w:t>）。</w:t>
      </w:r>
      <w:r>
        <w:rPr>
          <w:rFonts w:hint="eastAsia"/>
        </w:rPr>
        <w:t>X</w:t>
      </w:r>
      <w:r>
        <w:rPr>
          <w:rFonts w:hint="eastAsia"/>
        </w:rPr>
        <w:t>染色体（女胎内部对照）无异常信号，测序质量（</w:t>
      </w:r>
      <w:r>
        <w:rPr>
          <w:rFonts w:hint="eastAsia"/>
        </w:rPr>
        <w:t>GC21</w:t>
      </w:r>
      <w:r>
        <w:rPr>
          <w:rFonts w:hint="eastAsia"/>
        </w:rPr>
        <w:t>）无显著干扰，排除</w:t>
      </w:r>
      <w:r>
        <w:rPr>
          <w:rFonts w:hint="eastAsia"/>
        </w:rPr>
        <w:t xml:space="preserve"> </w:t>
      </w:r>
      <w:r>
        <w:rPr>
          <w:rFonts w:hint="eastAsia"/>
        </w:rPr>
        <w:t>“假阳性”可能。</w:t>
      </w:r>
    </w:p>
    <w:p w14:paraId="54B80613" w14:textId="77777777" w:rsidR="006C392C" w:rsidRDefault="008F1706" w:rsidP="001F460D">
      <w:pPr>
        <w:spacing w:line="300" w:lineRule="auto"/>
        <w:ind w:firstLine="480"/>
      </w:pPr>
      <w:r>
        <w:rPr>
          <w:rFonts w:hint="eastAsia"/>
        </w:rPr>
        <w:t>次要正向辅助：</w:t>
      </w:r>
      <w:r>
        <w:rPr>
          <w:rFonts w:hint="eastAsia"/>
        </w:rPr>
        <w:t>Age</w:t>
      </w:r>
      <w:r>
        <w:rPr>
          <w:rFonts w:hint="eastAsia"/>
        </w:rPr>
        <w:t>（</w:t>
      </w:r>
      <w:r>
        <w:rPr>
          <w:rFonts w:hint="eastAsia"/>
        </w:rPr>
        <w:t>38</w:t>
      </w:r>
      <w:r>
        <w:rPr>
          <w:rFonts w:hint="eastAsia"/>
        </w:rPr>
        <w:t>岁，</w:t>
      </w:r>
      <w:r>
        <w:rPr>
          <w:rFonts w:hint="eastAsia"/>
        </w:rPr>
        <w:t>SHAP</w:t>
      </w:r>
      <w:r>
        <w:rPr>
          <w:rFonts w:hint="eastAsia"/>
        </w:rPr>
        <w:t>值</w:t>
      </w:r>
      <w:r>
        <w:rPr>
          <w:rFonts w:hint="eastAsia"/>
        </w:rPr>
        <w:t>+0.08</w:t>
      </w:r>
      <w:r>
        <w:rPr>
          <w:rFonts w:hint="eastAsia"/>
        </w:rPr>
        <w:t>）。高龄孕妇的生理特性进一步强化异常概率，但非核心因素。</w:t>
      </w:r>
    </w:p>
    <w:p w14:paraId="32CDEDEE" w14:textId="77777777" w:rsidR="006C392C" w:rsidRDefault="006C392C" w:rsidP="001F460D">
      <w:pPr>
        <w:spacing w:line="300" w:lineRule="auto"/>
        <w:ind w:firstLineChars="83" w:firstLine="199"/>
      </w:pPr>
    </w:p>
    <w:p w14:paraId="212D93F0" w14:textId="77777777" w:rsidR="006C392C" w:rsidRDefault="008F1706" w:rsidP="001F460D">
      <w:pPr>
        <w:pStyle w:val="3"/>
        <w:spacing w:line="300" w:lineRule="auto"/>
        <w:rPr>
          <w:rFonts w:hint="eastAsia"/>
          <w:b/>
          <w:bCs w:val="0"/>
        </w:rPr>
      </w:pPr>
      <w:r>
        <w:rPr>
          <w:rFonts w:hint="eastAsia"/>
          <w:b/>
          <w:bCs w:val="0"/>
        </w:rPr>
        <w:t>异常样本局部解释与模型评估</w:t>
      </w:r>
    </w:p>
    <w:p w14:paraId="6C9114CF" w14:textId="77777777" w:rsidR="006C392C" w:rsidRDefault="008F1706" w:rsidP="001F460D">
      <w:pPr>
        <w:spacing w:line="300" w:lineRule="auto"/>
        <w:ind w:firstLine="482"/>
      </w:pPr>
      <w:r>
        <w:rPr>
          <w:rFonts w:hint="eastAsia"/>
          <w:b/>
          <w:bCs/>
        </w:rPr>
        <w:t>Step1</w:t>
      </w:r>
      <w:r>
        <w:rPr>
          <w:rFonts w:hint="eastAsia"/>
          <w:b/>
          <w:bCs/>
        </w:rPr>
        <w:t>：</w:t>
      </w:r>
      <w:r>
        <w:rPr>
          <w:rFonts w:hint="eastAsia"/>
        </w:rPr>
        <w:t>异常样本</w:t>
      </w:r>
      <w:r>
        <w:rPr>
          <w:rFonts w:hint="eastAsia"/>
        </w:rPr>
        <w:t xml:space="preserve"> SHAP </w:t>
      </w:r>
      <w:r>
        <w:rPr>
          <w:rFonts w:hint="eastAsia"/>
        </w:rPr>
        <w:t>局部解释</w:t>
      </w:r>
    </w:p>
    <w:p w14:paraId="14D83300" w14:textId="77777777" w:rsidR="006C392C" w:rsidRDefault="008F1706" w:rsidP="001F460D">
      <w:pPr>
        <w:spacing w:line="300" w:lineRule="auto"/>
        <w:ind w:firstLine="480"/>
      </w:pPr>
      <w:r>
        <w:rPr>
          <w:rFonts w:hint="eastAsia"/>
        </w:rPr>
        <w:t>选择一个异常样本，使用</w:t>
      </w:r>
      <w:r>
        <w:rPr>
          <w:rFonts w:hint="eastAsia"/>
        </w:rPr>
        <w:t>SHAP</w:t>
      </w:r>
      <w:r>
        <w:rPr>
          <w:rFonts w:hint="eastAsia"/>
        </w:rPr>
        <w:t>值进行局部解释，展示该样本中各个特征对模型判断其为异常的贡献程度。</w:t>
      </w:r>
      <w:r>
        <w:rPr>
          <w:rFonts w:ascii="Segoe UI" w:hAnsi="Segoe UI" w:cs="Segoe UI"/>
          <w:kern w:val="0"/>
        </w:rPr>
        <w:t>评估模型区分正常</w:t>
      </w:r>
      <w:r>
        <w:rPr>
          <w:rFonts w:ascii="Segoe UI" w:hAnsi="Segoe UI" w:cs="Segoe UI"/>
          <w:kern w:val="0"/>
        </w:rPr>
        <w:t>/</w:t>
      </w:r>
      <w:r>
        <w:rPr>
          <w:rFonts w:ascii="Segoe UI" w:hAnsi="Segoe UI" w:cs="Segoe UI"/>
          <w:kern w:val="0"/>
        </w:rPr>
        <w:t>异常样本的整体能力</w:t>
      </w:r>
      <w:r>
        <w:rPr>
          <w:rFonts w:ascii="Segoe UI" w:hAnsi="Segoe UI" w:cs="Segoe UI" w:hint="eastAsia"/>
          <w:kern w:val="0"/>
        </w:rPr>
        <w:t>。</w:t>
      </w:r>
    </w:p>
    <w:p w14:paraId="45294CC2" w14:textId="77777777" w:rsidR="006C392C" w:rsidRDefault="008F1706">
      <w:pPr>
        <w:spacing w:line="360" w:lineRule="auto"/>
        <w:ind w:firstLine="480"/>
        <w:jc w:val="center"/>
      </w:pPr>
      <w:r>
        <w:rPr>
          <w:noProof/>
        </w:rPr>
        <w:lastRenderedPageBreak/>
        <w:drawing>
          <wp:inline distT="0" distB="0" distL="0" distR="0" wp14:anchorId="09468751" wp14:editId="71C1D649">
            <wp:extent cx="4334510" cy="3252470"/>
            <wp:effectExtent l="0" t="0" r="889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4340570" cy="3256725"/>
                    </a:xfrm>
                    <a:prstGeom prst="rect">
                      <a:avLst/>
                    </a:prstGeom>
                    <a:noFill/>
                    <a:ln>
                      <a:noFill/>
                    </a:ln>
                  </pic:spPr>
                </pic:pic>
              </a:graphicData>
            </a:graphic>
          </wp:inline>
        </w:drawing>
      </w:r>
    </w:p>
    <w:p w14:paraId="5C728C6F" w14:textId="77777777" w:rsidR="006C392C" w:rsidRDefault="008F1706">
      <w:pPr>
        <w:spacing w:line="360" w:lineRule="auto"/>
        <w:ind w:firstLine="420"/>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图4-3 受试者工作特征曲线(ROC)</w:t>
      </w:r>
    </w:p>
    <w:p w14:paraId="41D2A059" w14:textId="77777777" w:rsidR="00F37242" w:rsidRDefault="00F37242">
      <w:pPr>
        <w:spacing w:line="360" w:lineRule="auto"/>
        <w:ind w:firstLine="420"/>
        <w:jc w:val="center"/>
        <w:rPr>
          <w:rFonts w:asciiTheme="minorEastAsia" w:eastAsiaTheme="minorEastAsia" w:hAnsiTheme="minorEastAsia" w:hint="eastAsia"/>
          <w:sz w:val="21"/>
          <w:szCs w:val="21"/>
        </w:rPr>
      </w:pPr>
    </w:p>
    <w:p w14:paraId="318275FC" w14:textId="77777777" w:rsidR="006C392C" w:rsidRDefault="008F1706">
      <w:pPr>
        <w:spacing w:line="360" w:lineRule="auto"/>
        <w:ind w:firstLine="480"/>
        <w:jc w:val="left"/>
      </w:pPr>
      <w:r>
        <w:rPr>
          <w:rFonts w:hint="eastAsia"/>
        </w:rPr>
        <w:t>横轴（</w:t>
      </w:r>
      <w:r>
        <w:rPr>
          <w:rFonts w:hint="eastAsia"/>
        </w:rPr>
        <w:t>FPR</w:t>
      </w:r>
      <w:r>
        <w:rPr>
          <w:rFonts w:hint="eastAsia"/>
        </w:rPr>
        <w:t>）：假正例率</w:t>
      </w:r>
      <w:r>
        <w:rPr>
          <w:rFonts w:hint="eastAsia"/>
        </w:rPr>
        <w:t>=</w:t>
      </w:r>
      <w:r>
        <w:rPr>
          <w:rFonts w:hint="eastAsia"/>
        </w:rPr>
        <w:t>正常样本被误判为异常的比例。</w:t>
      </w:r>
    </w:p>
    <w:p w14:paraId="74F52174" w14:textId="77777777" w:rsidR="006C392C" w:rsidRDefault="008F1706">
      <w:pPr>
        <w:spacing w:line="360" w:lineRule="auto"/>
        <w:ind w:firstLine="480"/>
        <w:jc w:val="left"/>
      </w:pPr>
      <w:r>
        <w:rPr>
          <w:rFonts w:hint="eastAsia"/>
        </w:rPr>
        <w:t>纵轴（</w:t>
      </w:r>
      <w:r>
        <w:rPr>
          <w:rFonts w:hint="eastAsia"/>
        </w:rPr>
        <w:t>TPR</w:t>
      </w:r>
      <w:r>
        <w:rPr>
          <w:rFonts w:hint="eastAsia"/>
        </w:rPr>
        <w:t>）：真正例率</w:t>
      </w:r>
      <w:r>
        <w:rPr>
          <w:rFonts w:hint="eastAsia"/>
        </w:rPr>
        <w:t>=</w:t>
      </w:r>
      <w:r>
        <w:rPr>
          <w:rFonts w:hint="eastAsia"/>
        </w:rPr>
        <w:t>异常样本被正确判为异常的比例。</w:t>
      </w:r>
    </w:p>
    <w:p w14:paraId="7B116855" w14:textId="77777777" w:rsidR="006C392C" w:rsidRDefault="008F1706">
      <w:pPr>
        <w:spacing w:line="360" w:lineRule="auto"/>
        <w:ind w:firstLine="480"/>
        <w:jc w:val="left"/>
      </w:pPr>
      <w:r>
        <w:rPr>
          <w:rFonts w:hint="eastAsia"/>
        </w:rPr>
        <w:t>ROC</w:t>
      </w:r>
      <w:r>
        <w:rPr>
          <w:rFonts w:hint="eastAsia"/>
        </w:rPr>
        <w:t>曲线：彩色实线，曲线越靠近左上角，模型分类能力越强。</w:t>
      </w:r>
    </w:p>
    <w:p w14:paraId="65DC7532" w14:textId="77777777" w:rsidR="006C392C" w:rsidRDefault="008F1706">
      <w:pPr>
        <w:spacing w:line="360" w:lineRule="auto"/>
        <w:ind w:firstLine="480"/>
        <w:jc w:val="left"/>
      </w:pPr>
      <w:r>
        <w:rPr>
          <w:rFonts w:hint="eastAsia"/>
        </w:rPr>
        <w:t>随机猜测线：红色虚线（</w:t>
      </w:r>
      <w:r>
        <w:rPr>
          <w:rFonts w:hint="eastAsia"/>
        </w:rPr>
        <w:t>y=x</w:t>
      </w:r>
      <w:r>
        <w:rPr>
          <w:rFonts w:hint="eastAsia"/>
        </w:rPr>
        <w:t>），若模型曲线在其下方，说明性能差于随机；若在上方，说明有效。</w:t>
      </w:r>
    </w:p>
    <w:p w14:paraId="5588E3CB" w14:textId="77777777" w:rsidR="006C392C" w:rsidRDefault="008F1706">
      <w:pPr>
        <w:spacing w:line="360" w:lineRule="auto"/>
        <w:ind w:firstLine="480"/>
        <w:jc w:val="left"/>
      </w:pPr>
      <w:r>
        <w:rPr>
          <w:rFonts w:hint="eastAsia"/>
        </w:rPr>
        <w:t>AUC</w:t>
      </w:r>
      <w:r>
        <w:rPr>
          <w:rFonts w:hint="eastAsia"/>
        </w:rPr>
        <w:t>值：曲线下面积，取值</w:t>
      </w:r>
      <w:r>
        <w:rPr>
          <w:rFonts w:hint="eastAsia"/>
        </w:rPr>
        <w:t xml:space="preserve"> 0-1</w:t>
      </w:r>
      <w:r>
        <w:rPr>
          <w:rFonts w:hint="eastAsia"/>
        </w:rPr>
        <w:t>，</w:t>
      </w:r>
      <w:r>
        <w:rPr>
          <w:rFonts w:hint="eastAsia"/>
        </w:rPr>
        <w:t>AUC</w:t>
      </w:r>
      <w:r>
        <w:rPr>
          <w:rFonts w:hint="eastAsia"/>
        </w:rPr>
        <w:t>≥</w:t>
      </w:r>
      <w:r>
        <w:rPr>
          <w:rFonts w:hint="eastAsia"/>
        </w:rPr>
        <w:t>0.85</w:t>
      </w:r>
      <w:r>
        <w:rPr>
          <w:rFonts w:hint="eastAsia"/>
        </w:rPr>
        <w:t>代表优秀分类能力。</w:t>
      </w:r>
    </w:p>
    <w:p w14:paraId="7F97BA69" w14:textId="77777777" w:rsidR="006C392C" w:rsidRDefault="008F1706">
      <w:pPr>
        <w:spacing w:line="360" w:lineRule="auto"/>
        <w:ind w:firstLine="480"/>
        <w:jc w:val="left"/>
      </w:pPr>
      <w:r>
        <w:rPr>
          <w:rFonts w:hint="eastAsia"/>
        </w:rPr>
        <w:t>图中</w:t>
      </w:r>
      <w:r>
        <w:rPr>
          <w:rFonts w:hint="eastAsia"/>
        </w:rPr>
        <w:t>AUC=0.912</w:t>
      </w:r>
      <w:r>
        <w:rPr>
          <w:rFonts w:hint="eastAsia"/>
        </w:rPr>
        <w:t>，说明当误诊率（</w:t>
      </w:r>
      <w:r>
        <w:rPr>
          <w:rFonts w:hint="eastAsia"/>
        </w:rPr>
        <w:t>FPR</w:t>
      </w:r>
      <w:r>
        <w:rPr>
          <w:rFonts w:hint="eastAsia"/>
        </w:rPr>
        <w:t>）</w:t>
      </w:r>
      <w:r>
        <w:rPr>
          <w:rFonts w:hint="eastAsia"/>
        </w:rPr>
        <w:t xml:space="preserve">=5% </w:t>
      </w:r>
      <w:r>
        <w:rPr>
          <w:rFonts w:hint="eastAsia"/>
        </w:rPr>
        <w:t>时，召回率（</w:t>
      </w:r>
      <w:r>
        <w:rPr>
          <w:rFonts w:hint="eastAsia"/>
        </w:rPr>
        <w:t>TPR</w:t>
      </w:r>
      <w:r>
        <w:rPr>
          <w:rFonts w:hint="eastAsia"/>
        </w:rPr>
        <w:t>）≥</w:t>
      </w:r>
      <w:r>
        <w:rPr>
          <w:rFonts w:hint="eastAsia"/>
        </w:rPr>
        <w:t>90%</w:t>
      </w:r>
      <w:r>
        <w:rPr>
          <w:rFonts w:hint="eastAsia"/>
        </w:rPr>
        <w:t>。避免正常孕妇被误判需复查的问题，且精准捕捉</w:t>
      </w:r>
      <w:r>
        <w:rPr>
          <w:rFonts w:hint="eastAsia"/>
        </w:rPr>
        <w:t>90%</w:t>
      </w:r>
      <w:r>
        <w:rPr>
          <w:rFonts w:hint="eastAsia"/>
        </w:rPr>
        <w:t>以上的异常样本。</w:t>
      </w:r>
    </w:p>
    <w:p w14:paraId="7AD73BE9" w14:textId="77777777" w:rsidR="006C392C" w:rsidRDefault="008F1706">
      <w:pPr>
        <w:spacing w:line="360" w:lineRule="auto"/>
        <w:ind w:firstLine="482"/>
        <w:jc w:val="left"/>
      </w:pPr>
      <w:r>
        <w:rPr>
          <w:rFonts w:hint="eastAsia"/>
          <w:b/>
          <w:bCs/>
        </w:rPr>
        <w:t>Step2</w:t>
      </w:r>
      <w:r>
        <w:rPr>
          <w:rFonts w:hint="eastAsia"/>
          <w:b/>
          <w:bCs/>
        </w:rPr>
        <w:t>：</w:t>
      </w:r>
      <w:r>
        <w:rPr>
          <w:rFonts w:hint="eastAsia"/>
        </w:rPr>
        <w:t xml:space="preserve">ROC </w:t>
      </w:r>
      <w:r>
        <w:rPr>
          <w:rFonts w:hint="eastAsia"/>
        </w:rPr>
        <w:t>曲线</w:t>
      </w:r>
    </w:p>
    <w:p w14:paraId="2E225DE5" w14:textId="77777777" w:rsidR="006C392C" w:rsidRDefault="008F1706">
      <w:pPr>
        <w:spacing w:line="360" w:lineRule="auto"/>
        <w:ind w:firstLine="480"/>
        <w:jc w:val="left"/>
      </w:pPr>
      <w:r>
        <w:rPr>
          <w:rFonts w:hint="eastAsia"/>
        </w:rPr>
        <w:t>通过</w:t>
      </w:r>
      <w:r>
        <w:rPr>
          <w:rFonts w:hint="eastAsia"/>
        </w:rPr>
        <w:t>roc_curve</w:t>
      </w:r>
      <w:r>
        <w:rPr>
          <w:rFonts w:hint="eastAsia"/>
        </w:rPr>
        <w:t>计算假正例率和真正例率，绘制</w:t>
      </w:r>
      <w:r>
        <w:rPr>
          <w:rFonts w:hint="eastAsia"/>
        </w:rPr>
        <w:t>ROC</w:t>
      </w:r>
      <w:r>
        <w:rPr>
          <w:rFonts w:hint="eastAsia"/>
        </w:rPr>
        <w:t>曲线，并计算曲线下面积（</w:t>
      </w:r>
      <w:r>
        <w:rPr>
          <w:rFonts w:hint="eastAsia"/>
        </w:rPr>
        <w:t>AUC</w:t>
      </w:r>
      <w:r>
        <w:rPr>
          <w:rFonts w:hint="eastAsia"/>
        </w:rPr>
        <w:t>），以评估模型的整体分类能力，验证临床阈值（</w:t>
      </w:r>
      <w:r>
        <w:rPr>
          <w:rFonts w:hint="eastAsia"/>
        </w:rPr>
        <w:t>0.3=</w:t>
      </w:r>
      <w:r>
        <w:rPr>
          <w:rFonts w:hint="eastAsia"/>
        </w:rPr>
        <w:t>正常，</w:t>
      </w:r>
      <w:r>
        <w:rPr>
          <w:rFonts w:hint="eastAsia"/>
        </w:rPr>
        <w:t>0.6=</w:t>
      </w:r>
      <w:r>
        <w:rPr>
          <w:rFonts w:hint="eastAsia"/>
        </w:rPr>
        <w:t>异常）的合理性。</w:t>
      </w:r>
    </w:p>
    <w:p w14:paraId="7778E498" w14:textId="77777777" w:rsidR="006C392C" w:rsidRDefault="006C392C">
      <w:pPr>
        <w:spacing w:line="360" w:lineRule="auto"/>
        <w:ind w:firstLine="480"/>
        <w:jc w:val="center"/>
      </w:pPr>
    </w:p>
    <w:p w14:paraId="73E68337" w14:textId="68B01255" w:rsidR="006C392C" w:rsidRDefault="0037560E" w:rsidP="0037560E">
      <w:pPr>
        <w:spacing w:line="360" w:lineRule="auto"/>
        <w:ind w:firstLine="480"/>
        <w:jc w:val="center"/>
      </w:pPr>
      <w:r w:rsidRPr="0037560E">
        <w:rPr>
          <w:noProof/>
        </w:rPr>
        <w:lastRenderedPageBreak/>
        <w:drawing>
          <wp:inline distT="0" distB="0" distL="0" distR="0" wp14:anchorId="781AB3A2" wp14:editId="0C5ABBAB">
            <wp:extent cx="4497493" cy="2698801"/>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05889" cy="2703839"/>
                    </a:xfrm>
                    <a:prstGeom prst="rect">
                      <a:avLst/>
                    </a:prstGeom>
                    <a:noFill/>
                    <a:ln>
                      <a:noFill/>
                    </a:ln>
                  </pic:spPr>
                </pic:pic>
              </a:graphicData>
            </a:graphic>
          </wp:inline>
        </w:drawing>
      </w:r>
    </w:p>
    <w:p w14:paraId="6D44D9AD" w14:textId="77777777" w:rsidR="006C392C" w:rsidRDefault="008F1706">
      <w:pPr>
        <w:spacing w:line="360" w:lineRule="auto"/>
        <w:ind w:firstLine="420"/>
        <w:jc w:val="center"/>
        <w:rPr>
          <w:rFonts w:asciiTheme="minorHAnsi" w:eastAsiaTheme="minorHAnsi" w:hAnsiTheme="minorHAnsi" w:hint="eastAsia"/>
          <w:sz w:val="21"/>
          <w:szCs w:val="21"/>
        </w:rPr>
      </w:pPr>
      <w:r>
        <w:rPr>
          <w:rFonts w:asciiTheme="minorHAnsi" w:eastAsiaTheme="minorHAnsi" w:hAnsiTheme="minorHAnsi" w:hint="eastAsia"/>
          <w:sz w:val="21"/>
          <w:szCs w:val="21"/>
        </w:rPr>
        <w:t>图4-3 正常/异常样本的预测概率分布直方图</w:t>
      </w:r>
    </w:p>
    <w:p w14:paraId="131B36E1" w14:textId="77777777" w:rsidR="00F37242" w:rsidRDefault="00F37242">
      <w:pPr>
        <w:spacing w:line="360" w:lineRule="auto"/>
        <w:ind w:firstLine="420"/>
        <w:jc w:val="center"/>
        <w:rPr>
          <w:rFonts w:asciiTheme="minorHAnsi" w:eastAsiaTheme="minorHAnsi" w:hAnsiTheme="minorHAnsi" w:hint="eastAsia"/>
          <w:sz w:val="21"/>
          <w:szCs w:val="21"/>
        </w:rPr>
      </w:pPr>
    </w:p>
    <w:p w14:paraId="055FB611" w14:textId="77777777" w:rsidR="006C392C" w:rsidRDefault="008F1706">
      <w:pPr>
        <w:spacing w:line="360" w:lineRule="auto"/>
        <w:ind w:firstLine="480"/>
        <w:jc w:val="left"/>
      </w:pPr>
      <w:r>
        <w:rPr>
          <w:rFonts w:hint="eastAsia"/>
        </w:rPr>
        <w:t>横轴：模型输出的“样本异常概率”（</w:t>
      </w:r>
      <w:r>
        <w:rPr>
          <w:rFonts w:hint="eastAsia"/>
        </w:rPr>
        <w:t>0-1</w:t>
      </w:r>
      <w:r>
        <w:rPr>
          <w:rFonts w:hint="eastAsia"/>
        </w:rPr>
        <w:t>）。</w:t>
      </w:r>
    </w:p>
    <w:p w14:paraId="43D85329" w14:textId="77777777" w:rsidR="006C392C" w:rsidRDefault="008F1706">
      <w:pPr>
        <w:spacing w:line="360" w:lineRule="auto"/>
        <w:ind w:firstLine="480"/>
        <w:jc w:val="left"/>
      </w:pPr>
      <w:r>
        <w:rPr>
          <w:rFonts w:hint="eastAsia"/>
        </w:rPr>
        <w:t>纵轴：样本数量（频数）。</w:t>
      </w:r>
    </w:p>
    <w:p w14:paraId="5CFB3372" w14:textId="77777777" w:rsidR="006C392C" w:rsidRDefault="008F1706">
      <w:pPr>
        <w:spacing w:line="360" w:lineRule="auto"/>
        <w:ind w:firstLine="480"/>
        <w:jc w:val="left"/>
      </w:pPr>
      <w:r>
        <w:rPr>
          <w:rFonts w:hint="eastAsia"/>
        </w:rPr>
        <w:t>图中</w:t>
      </w:r>
      <w:r>
        <w:rPr>
          <w:rFonts w:hint="eastAsia"/>
        </w:rPr>
        <w:t>0.3-0.6</w:t>
      </w:r>
      <w:r>
        <w:rPr>
          <w:rFonts w:hint="eastAsia"/>
        </w:rPr>
        <w:t>区间的样本数量仅占总样本的</w:t>
      </w:r>
      <w:r>
        <w:rPr>
          <w:rFonts w:hint="eastAsia"/>
        </w:rPr>
        <w:t>5%-8%</w:t>
      </w:r>
      <w:r>
        <w:rPr>
          <w:rFonts w:hint="eastAsia"/>
        </w:rPr>
        <w:t>，复查比例低，既不浪费医疗资源，又能通过复查补全“边界样本”的判定。且正常与异常样本的概率分布几乎无重叠，说明模型基于</w:t>
      </w:r>
      <w:r>
        <w:rPr>
          <w:rFonts w:hint="eastAsia"/>
        </w:rPr>
        <w:t>AE</w:t>
      </w:r>
      <w:r>
        <w:rPr>
          <w:rFonts w:hint="eastAsia"/>
        </w:rPr>
        <w:t>列训练的标签无偏，进一步证明阈值划分的合理性。</w:t>
      </w:r>
    </w:p>
    <w:p w14:paraId="5B374FD9" w14:textId="77777777" w:rsidR="00B86F26" w:rsidRDefault="00B86F26" w:rsidP="00A9165E">
      <w:pPr>
        <w:spacing w:line="360" w:lineRule="auto"/>
        <w:ind w:firstLineChars="0" w:firstLine="0"/>
        <w:jc w:val="left"/>
      </w:pPr>
    </w:p>
    <w:p w14:paraId="697AAB79" w14:textId="77777777" w:rsidR="006C392C" w:rsidRDefault="008F1706">
      <w:pPr>
        <w:pStyle w:val="3"/>
        <w:spacing w:line="360" w:lineRule="auto"/>
        <w:rPr>
          <w:rFonts w:hint="eastAsia"/>
          <w:b/>
          <w:bCs w:val="0"/>
        </w:rPr>
      </w:pPr>
      <w:r>
        <w:rPr>
          <w:rFonts w:hint="eastAsia"/>
          <w:b/>
          <w:bCs w:val="0"/>
        </w:rPr>
        <w:t>最终判定方法</w:t>
      </w:r>
    </w:p>
    <w:p w14:paraId="22112D61" w14:textId="77777777" w:rsidR="006C392C" w:rsidRDefault="008F1706">
      <w:pPr>
        <w:spacing w:line="360" w:lineRule="auto"/>
        <w:ind w:firstLine="482"/>
        <w:jc w:val="left"/>
      </w:pPr>
      <w:r>
        <w:rPr>
          <w:rFonts w:hint="eastAsia"/>
          <w:b/>
          <w:bCs/>
        </w:rPr>
        <w:t>Step1</w:t>
      </w:r>
      <w:r>
        <w:rPr>
          <w:rFonts w:hint="eastAsia"/>
          <w:b/>
          <w:bCs/>
        </w:rPr>
        <w:t>：</w:t>
      </w:r>
      <w:r>
        <w:rPr>
          <w:rFonts w:hint="eastAsia"/>
        </w:rPr>
        <w:t>数据预处理。该部分在已经问题开头对异常值处理，详情见附件。</w:t>
      </w:r>
    </w:p>
    <w:p w14:paraId="0806B5B6" w14:textId="77777777" w:rsidR="006C392C" w:rsidRDefault="008F1706">
      <w:pPr>
        <w:spacing w:line="360" w:lineRule="auto"/>
        <w:ind w:firstLine="482"/>
        <w:jc w:val="left"/>
      </w:pPr>
      <w:r>
        <w:rPr>
          <w:rFonts w:hint="eastAsia"/>
          <w:b/>
          <w:bCs/>
        </w:rPr>
        <w:t>Step2</w:t>
      </w:r>
      <w:r>
        <w:rPr>
          <w:rFonts w:hint="eastAsia"/>
          <w:b/>
          <w:bCs/>
        </w:rPr>
        <w:t>：</w:t>
      </w:r>
      <w:r>
        <w:rPr>
          <w:rFonts w:hint="eastAsia"/>
        </w:rPr>
        <w:t>关键特征计算</w:t>
      </w:r>
    </w:p>
    <w:p w14:paraId="0475C7EF" w14:textId="77777777" w:rsidR="006C392C" w:rsidRDefault="008F1706">
      <w:pPr>
        <w:spacing w:line="360" w:lineRule="auto"/>
        <w:ind w:firstLine="480"/>
        <w:jc w:val="left"/>
      </w:pPr>
      <w:r>
        <w:rPr>
          <w:rFonts w:hint="eastAsia"/>
        </w:rPr>
        <w:t>计算核心指标</w:t>
      </w:r>
      <w:r>
        <w:rPr>
          <w:rFonts w:hint="eastAsia"/>
        </w:rPr>
        <w:t>max_Z</w:t>
      </w:r>
      <w:r>
        <w:rPr>
          <w:rFonts w:hint="eastAsia"/>
        </w:rPr>
        <w:t>：取</w:t>
      </w:r>
      <w:r>
        <w:rPr>
          <w:rFonts w:hint="eastAsia"/>
        </w:rPr>
        <w:t>13/18/21</w:t>
      </w:r>
      <w:r>
        <w:rPr>
          <w:rFonts w:hint="eastAsia"/>
        </w:rPr>
        <w:t>号染色体</w:t>
      </w:r>
      <w:r>
        <w:rPr>
          <w:rFonts w:hint="eastAsia"/>
        </w:rPr>
        <w:t>Z</w:t>
      </w:r>
      <w:r>
        <w:rPr>
          <w:rFonts w:hint="eastAsia"/>
        </w:rPr>
        <w:t>值的最大值；</w:t>
      </w:r>
    </w:p>
    <w:p w14:paraId="3583D3DF" w14:textId="77777777" w:rsidR="006C392C" w:rsidRDefault="008F1706">
      <w:pPr>
        <w:spacing w:line="360" w:lineRule="auto"/>
        <w:ind w:firstLine="480"/>
        <w:jc w:val="left"/>
      </w:pPr>
      <w:r>
        <w:rPr>
          <w:rFonts w:hint="eastAsia"/>
        </w:rPr>
        <w:t>标记孕妇年龄风险：若</w:t>
      </w:r>
      <w:r>
        <w:rPr>
          <w:rFonts w:hint="eastAsia"/>
        </w:rPr>
        <w:t>Age</w:t>
      </w:r>
      <w:r>
        <w:rPr>
          <w:rFonts w:hint="eastAsia"/>
        </w:rPr>
        <w:t>≥</w:t>
      </w:r>
      <w:r>
        <w:rPr>
          <w:rFonts w:hint="eastAsia"/>
        </w:rPr>
        <w:t>35</w:t>
      </w:r>
      <w:r>
        <w:rPr>
          <w:rFonts w:hint="eastAsia"/>
        </w:rPr>
        <w:t>岁，标记为“高龄风险”；</w:t>
      </w:r>
    </w:p>
    <w:p w14:paraId="1D63E6C2" w14:textId="77777777" w:rsidR="006C392C" w:rsidRDefault="008F1706">
      <w:pPr>
        <w:spacing w:line="360" w:lineRule="auto"/>
        <w:ind w:firstLine="480"/>
        <w:jc w:val="left"/>
      </w:pPr>
      <w:r>
        <w:rPr>
          <w:rFonts w:hint="eastAsia"/>
        </w:rPr>
        <w:t>汇总辅助指标状态：记录</w:t>
      </w:r>
      <w:r>
        <w:rPr>
          <w:rFonts w:hint="eastAsia"/>
        </w:rPr>
        <w:t>GC21</w:t>
      </w:r>
      <w:r>
        <w:rPr>
          <w:rFonts w:hint="eastAsia"/>
        </w:rPr>
        <w:t>是否在正常范围、</w:t>
      </w:r>
      <w:r>
        <w:rPr>
          <w:rFonts w:hint="eastAsia"/>
        </w:rPr>
        <w:t>RatioUnique</w:t>
      </w:r>
      <w:r>
        <w:rPr>
          <w:rFonts w:hint="eastAsia"/>
        </w:rPr>
        <w:t>是否达标，用于后续结果修正。</w:t>
      </w:r>
    </w:p>
    <w:p w14:paraId="1C9864AA" w14:textId="77777777" w:rsidR="006C392C" w:rsidRDefault="008F1706">
      <w:pPr>
        <w:spacing w:line="360" w:lineRule="auto"/>
        <w:ind w:firstLine="482"/>
        <w:jc w:val="left"/>
      </w:pPr>
      <w:r>
        <w:rPr>
          <w:rFonts w:hint="eastAsia"/>
          <w:b/>
          <w:bCs/>
        </w:rPr>
        <w:t>Step3</w:t>
      </w:r>
      <w:r>
        <w:rPr>
          <w:rFonts w:hint="eastAsia"/>
        </w:rPr>
        <w:t>：异常概率计算与初步判定</w:t>
      </w:r>
    </w:p>
    <w:p w14:paraId="1D5A8C7A" w14:textId="77777777" w:rsidR="006C392C" w:rsidRDefault="008F1706">
      <w:pPr>
        <w:spacing w:line="360" w:lineRule="auto"/>
        <w:ind w:firstLine="480"/>
        <w:jc w:val="left"/>
      </w:pPr>
      <w:r>
        <w:rPr>
          <w:rFonts w:hint="eastAsia"/>
        </w:rPr>
        <w:t xml:space="preserve">1. </w:t>
      </w:r>
      <w:r>
        <w:rPr>
          <w:rFonts w:hint="eastAsia"/>
        </w:rPr>
        <w:t>模型调用：将预处理后的“核心指标（</w:t>
      </w:r>
      <w:r>
        <w:rPr>
          <w:rFonts w:hint="eastAsia"/>
        </w:rPr>
        <w:t>max_Z</w:t>
      </w:r>
      <w:r>
        <w:rPr>
          <w:rFonts w:hint="eastAsia"/>
        </w:rPr>
        <w:t>、</w:t>
      </w:r>
      <w:r>
        <w:rPr>
          <w:rFonts w:hint="eastAsia"/>
        </w:rPr>
        <w:t>Z21</w:t>
      </w:r>
      <w:r>
        <w:rPr>
          <w:rFonts w:hint="eastAsia"/>
        </w:rPr>
        <w:t>、</w:t>
      </w:r>
      <w:r>
        <w:rPr>
          <w:rFonts w:hint="eastAsia"/>
        </w:rPr>
        <w:t>Age</w:t>
      </w:r>
      <w:r>
        <w:rPr>
          <w:rFonts w:hint="eastAsia"/>
        </w:rPr>
        <w:t>）</w:t>
      </w:r>
      <w:r>
        <w:rPr>
          <w:rFonts w:hint="eastAsia"/>
        </w:rPr>
        <w:t>+</w:t>
      </w:r>
      <w:r>
        <w:rPr>
          <w:rFonts w:hint="eastAsia"/>
        </w:rPr>
        <w:t>辅助指标</w:t>
      </w:r>
      <w:r>
        <w:rPr>
          <w:rFonts w:hint="eastAsia"/>
        </w:rPr>
        <w:t>(GC21</w:t>
      </w:r>
      <w:r>
        <w:rPr>
          <w:rFonts w:hint="eastAsia"/>
        </w:rPr>
        <w:t>、</w:t>
      </w:r>
      <w:r>
        <w:rPr>
          <w:rFonts w:hint="eastAsia"/>
        </w:rPr>
        <w:t>RatioUnique</w:t>
      </w:r>
      <w:r>
        <w:rPr>
          <w:rFonts w:hint="eastAsia"/>
        </w:rPr>
        <w:t>、</w:t>
      </w:r>
      <w:r>
        <w:rPr>
          <w:rFonts w:hint="eastAsia"/>
        </w:rPr>
        <w:t>ZX)</w:t>
      </w:r>
      <w:r>
        <w:rPr>
          <w:rFonts w:hint="eastAsia"/>
        </w:rPr>
        <w:t>”输入训练好的随机森林模型，输出样本“异常概率（</w:t>
      </w:r>
      <w:r>
        <w:rPr>
          <w:rFonts w:hint="eastAsia"/>
        </w:rPr>
        <w:t>P</w:t>
      </w:r>
      <w:r>
        <w:rPr>
          <w:rFonts w:hint="eastAsia"/>
        </w:rPr>
        <w:t>）”；</w:t>
      </w:r>
    </w:p>
    <w:p w14:paraId="35CBD912" w14:textId="77777777" w:rsidR="006C392C" w:rsidRDefault="008F1706">
      <w:pPr>
        <w:spacing w:line="360" w:lineRule="auto"/>
        <w:ind w:firstLine="480"/>
        <w:jc w:val="left"/>
      </w:pPr>
      <w:r>
        <w:rPr>
          <w:rFonts w:hint="eastAsia"/>
        </w:rPr>
        <w:t xml:space="preserve">2. </w:t>
      </w:r>
      <w:r>
        <w:rPr>
          <w:rFonts w:hint="eastAsia"/>
        </w:rPr>
        <w:t>初步判定规则：</w:t>
      </w:r>
    </w:p>
    <w:p w14:paraId="68535C95" w14:textId="77777777" w:rsidR="006C392C" w:rsidRDefault="008F1706">
      <w:pPr>
        <w:spacing w:line="360" w:lineRule="auto"/>
        <w:ind w:firstLine="480"/>
        <w:jc w:val="left"/>
      </w:pPr>
      <w:r>
        <w:rPr>
          <w:rFonts w:hint="eastAsia"/>
        </w:rPr>
        <w:lastRenderedPageBreak/>
        <w:t>若</w:t>
      </w:r>
      <w:r>
        <w:rPr>
          <w:rFonts w:hint="eastAsia"/>
        </w:rPr>
        <w:t>P&gt;0.6</w:t>
      </w:r>
      <w:r>
        <w:rPr>
          <w:rFonts w:hint="eastAsia"/>
        </w:rPr>
        <w:t>：初步判定为“女胎染色体异常（高风险）”—模型验证中该区间异常样本准确率≥</w:t>
      </w:r>
      <w:r>
        <w:rPr>
          <w:rFonts w:hint="eastAsia"/>
        </w:rPr>
        <w:t>92%</w:t>
      </w:r>
      <w:r>
        <w:rPr>
          <w:rFonts w:hint="eastAsia"/>
        </w:rPr>
        <w:t>；</w:t>
      </w:r>
    </w:p>
    <w:p w14:paraId="6113A02F" w14:textId="77777777" w:rsidR="006C392C" w:rsidRDefault="008F1706">
      <w:pPr>
        <w:spacing w:line="360" w:lineRule="auto"/>
        <w:ind w:firstLine="480"/>
        <w:jc w:val="left"/>
      </w:pPr>
      <w:r>
        <w:rPr>
          <w:rFonts w:hint="eastAsia"/>
        </w:rPr>
        <w:t>若</w:t>
      </w:r>
      <w:r>
        <w:rPr>
          <w:rFonts w:hint="eastAsia"/>
        </w:rPr>
        <w:t>P</w:t>
      </w:r>
      <w:r>
        <w:rPr>
          <w:rFonts w:hint="eastAsia"/>
        </w:rPr>
        <w:t>≤</w:t>
      </w:r>
      <w:r>
        <w:rPr>
          <w:rFonts w:hint="eastAsia"/>
        </w:rPr>
        <w:t>0.3</w:t>
      </w:r>
      <w:r>
        <w:rPr>
          <w:rFonts w:hint="eastAsia"/>
        </w:rPr>
        <w:t>：初步判定为“女胎染色体正常（低风险）”—模型验证中该区间正常样本准确率≥</w:t>
      </w:r>
      <w:r>
        <w:rPr>
          <w:rFonts w:hint="eastAsia"/>
        </w:rPr>
        <w:t>95%</w:t>
      </w:r>
      <w:r>
        <w:rPr>
          <w:rFonts w:hint="eastAsia"/>
        </w:rPr>
        <w:t>；</w:t>
      </w:r>
    </w:p>
    <w:p w14:paraId="48F52608" w14:textId="77777777" w:rsidR="006C392C" w:rsidRDefault="008F1706">
      <w:pPr>
        <w:spacing w:line="360" w:lineRule="auto"/>
        <w:ind w:firstLine="480"/>
        <w:jc w:val="left"/>
      </w:pPr>
      <w:r>
        <w:rPr>
          <w:rFonts w:hint="eastAsia"/>
        </w:rPr>
        <w:t>若</w:t>
      </w:r>
      <w:r>
        <w:rPr>
          <w:rFonts w:hint="eastAsia"/>
        </w:rPr>
        <w:t>0.3&lt;P</w:t>
      </w:r>
      <w:r>
        <w:rPr>
          <w:rFonts w:hint="eastAsia"/>
        </w:rPr>
        <w:t>≤</w:t>
      </w:r>
      <w:r>
        <w:rPr>
          <w:rFonts w:hint="eastAsia"/>
        </w:rPr>
        <w:t>0.6</w:t>
      </w:r>
      <w:r>
        <w:rPr>
          <w:rFonts w:hint="eastAsia"/>
        </w:rPr>
        <w:t>：判定为“灰色区域（中风险）</w:t>
      </w:r>
      <w:r>
        <w:t>”</w:t>
      </w:r>
      <w:r>
        <w:rPr>
          <w:rFonts w:hint="eastAsia"/>
        </w:rPr>
        <w:t>—需结合局部解释进一步验证。</w:t>
      </w:r>
    </w:p>
    <w:p w14:paraId="7FC0DD84" w14:textId="77777777" w:rsidR="006C392C" w:rsidRDefault="008F1706">
      <w:pPr>
        <w:spacing w:line="360" w:lineRule="auto"/>
        <w:ind w:firstLine="482"/>
        <w:jc w:val="left"/>
      </w:pPr>
      <w:r>
        <w:rPr>
          <w:rFonts w:hint="eastAsia"/>
          <w:b/>
          <w:bCs/>
        </w:rPr>
        <w:t>Step4</w:t>
      </w:r>
      <w:r>
        <w:rPr>
          <w:rFonts w:hint="eastAsia"/>
        </w:rPr>
        <w:t>：局部解释与结果确认</w:t>
      </w:r>
    </w:p>
    <w:p w14:paraId="24FEFE47" w14:textId="77777777" w:rsidR="006C392C" w:rsidRDefault="008F1706">
      <w:pPr>
        <w:spacing w:line="360" w:lineRule="auto"/>
        <w:ind w:firstLine="480"/>
        <w:jc w:val="left"/>
      </w:pPr>
      <w:r>
        <w:rPr>
          <w:rFonts w:hint="eastAsia"/>
        </w:rPr>
        <w:t>对“异常（</w:t>
      </w:r>
      <w:r>
        <w:rPr>
          <w:rFonts w:hint="eastAsia"/>
        </w:rPr>
        <w:t>P&gt;0.6</w:t>
      </w:r>
      <w:r>
        <w:rPr>
          <w:rFonts w:hint="eastAsia"/>
        </w:rPr>
        <w:t>）</w:t>
      </w:r>
      <w:r>
        <w:t>”</w:t>
      </w:r>
      <w:r>
        <w:rPr>
          <w:rFonts w:hint="eastAsia"/>
        </w:rPr>
        <w:t>和“灰色区域（</w:t>
      </w:r>
      <w:r>
        <w:rPr>
          <w:rFonts w:hint="eastAsia"/>
        </w:rPr>
        <w:t>0.3&lt;P</w:t>
      </w:r>
      <w:r>
        <w:rPr>
          <w:rFonts w:hint="eastAsia"/>
        </w:rPr>
        <w:t>≤</w:t>
      </w:r>
      <w:r>
        <w:rPr>
          <w:rFonts w:hint="eastAsia"/>
        </w:rPr>
        <w:t>0.6)</w:t>
      </w:r>
      <w:r>
        <w:rPr>
          <w:rFonts w:hint="eastAsia"/>
        </w:rPr>
        <w:t>”样本，用</w:t>
      </w:r>
      <w:r>
        <w:rPr>
          <w:rFonts w:hint="eastAsia"/>
        </w:rPr>
        <w:t>SHAP</w:t>
      </w:r>
      <w:r>
        <w:rPr>
          <w:rFonts w:hint="eastAsia"/>
        </w:rPr>
        <w:t>力导向图分析特征贡献，确认判定合理性：</w:t>
      </w:r>
    </w:p>
    <w:p w14:paraId="656D9DDE" w14:textId="77777777" w:rsidR="006C392C" w:rsidRDefault="008F1706">
      <w:pPr>
        <w:spacing w:line="360" w:lineRule="auto"/>
        <w:ind w:firstLine="480"/>
        <w:jc w:val="left"/>
      </w:pPr>
      <w:r>
        <w:rPr>
          <w:rFonts w:hint="eastAsia"/>
        </w:rPr>
        <w:t xml:space="preserve">1. </w:t>
      </w:r>
      <w:r>
        <w:rPr>
          <w:rFonts w:hint="eastAsia"/>
        </w:rPr>
        <w:t>异常样本确认：若</w:t>
      </w:r>
      <w:r>
        <w:rPr>
          <w:rFonts w:hint="eastAsia"/>
        </w:rPr>
        <w:t>SHAP</w:t>
      </w:r>
      <w:r>
        <w:rPr>
          <w:rFonts w:hint="eastAsia"/>
        </w:rPr>
        <w:t>值显示</w:t>
      </w:r>
      <w:r>
        <w:rPr>
          <w:rFonts w:hint="eastAsia"/>
        </w:rPr>
        <w:t>max_Z(</w:t>
      </w:r>
      <w:r>
        <w:rPr>
          <w:rFonts w:hint="eastAsia"/>
        </w:rPr>
        <w:t>贡献≥</w:t>
      </w:r>
      <w:r>
        <w:rPr>
          <w:rFonts w:hint="eastAsia"/>
        </w:rPr>
        <w:t>+0.3)</w:t>
      </w:r>
      <w:r>
        <w:rPr>
          <w:rFonts w:hint="eastAsia"/>
        </w:rPr>
        <w:t>、</w:t>
      </w:r>
      <w:r>
        <w:rPr>
          <w:rFonts w:hint="eastAsia"/>
        </w:rPr>
        <w:t>Z21(</w:t>
      </w:r>
      <w:r>
        <w:rPr>
          <w:rFonts w:hint="eastAsia"/>
        </w:rPr>
        <w:t>贡献≥</w:t>
      </w:r>
      <w:r>
        <w:rPr>
          <w:rFonts w:hint="eastAsia"/>
        </w:rPr>
        <w:t>+0.25)</w:t>
      </w:r>
      <w:r>
        <w:rPr>
          <w:rFonts w:hint="eastAsia"/>
        </w:rPr>
        <w:t>、“</w:t>
      </w:r>
      <w:r>
        <w:rPr>
          <w:rFonts w:hint="eastAsia"/>
        </w:rPr>
        <w:t>Age</w:t>
      </w:r>
      <w:r>
        <w:rPr>
          <w:rFonts w:hint="eastAsia"/>
        </w:rPr>
        <w:t>≥</w:t>
      </w:r>
      <w:r>
        <w:rPr>
          <w:rFonts w:hint="eastAsia"/>
        </w:rPr>
        <w:t xml:space="preserve">35 </w:t>
      </w:r>
      <w:r>
        <w:rPr>
          <w:rFonts w:hint="eastAsia"/>
        </w:rPr>
        <w:t>岁”</w:t>
      </w:r>
      <w:r>
        <w:rPr>
          <w:rFonts w:hint="eastAsia"/>
        </w:rPr>
        <w:t>(</w:t>
      </w:r>
      <w:r>
        <w:rPr>
          <w:rFonts w:hint="eastAsia"/>
        </w:rPr>
        <w:t>贡献≥</w:t>
      </w:r>
      <w:r>
        <w:rPr>
          <w:rFonts w:hint="eastAsia"/>
        </w:rPr>
        <w:t>+0.15</w:t>
      </w:r>
      <w:r>
        <w:rPr>
          <w:rFonts w:hint="eastAsia"/>
        </w:rPr>
        <w:t>）为主要正向贡献（推动</w:t>
      </w:r>
      <w:r>
        <w:rPr>
          <w:rFonts w:hint="eastAsia"/>
        </w:rPr>
        <w:t>P</w:t>
      </w:r>
      <w:r>
        <w:rPr>
          <w:rFonts w:hint="eastAsia"/>
        </w:rPr>
        <w:t>升高），且辅助指标无异常（</w:t>
      </w:r>
      <w:r>
        <w:rPr>
          <w:rFonts w:hint="eastAsia"/>
        </w:rPr>
        <w:t>GC21</w:t>
      </w:r>
      <w:r>
        <w:rPr>
          <w:rFonts w:hint="eastAsia"/>
        </w:rPr>
        <w:t>正常、</w:t>
      </w:r>
      <w:r>
        <w:rPr>
          <w:rFonts w:hint="eastAsia"/>
        </w:rPr>
        <w:t>RatioUnique</w:t>
      </w:r>
      <w:r>
        <w:rPr>
          <w:rFonts w:hint="eastAsia"/>
        </w:rPr>
        <w:t>达标），则最终判定为“异常，建议进一步羊水穿刺确诊”；</w:t>
      </w:r>
    </w:p>
    <w:p w14:paraId="394E30B4" w14:textId="77777777" w:rsidR="006C392C" w:rsidRDefault="008F1706">
      <w:pPr>
        <w:spacing w:line="360" w:lineRule="auto"/>
        <w:ind w:firstLine="480"/>
        <w:jc w:val="left"/>
      </w:pPr>
      <w:r>
        <w:rPr>
          <w:rFonts w:hint="eastAsia"/>
        </w:rPr>
        <w:t>2.</w:t>
      </w:r>
      <w:r>
        <w:rPr>
          <w:rFonts w:hint="eastAsia"/>
        </w:rPr>
        <w:t>灰色区域验证：</w:t>
      </w:r>
    </w:p>
    <w:p w14:paraId="07AF482E" w14:textId="77777777" w:rsidR="006C392C" w:rsidRDefault="008F1706">
      <w:pPr>
        <w:spacing w:line="360" w:lineRule="auto"/>
        <w:ind w:firstLine="480"/>
        <w:jc w:val="left"/>
      </w:pPr>
      <w:r>
        <w:rPr>
          <w:rFonts w:hint="eastAsia"/>
        </w:rPr>
        <w:t>若</w:t>
      </w:r>
      <w:r>
        <w:rPr>
          <w:rFonts w:hint="eastAsia"/>
        </w:rPr>
        <w:t>SHAP</w:t>
      </w:r>
      <w:r>
        <w:rPr>
          <w:rFonts w:hint="eastAsia"/>
        </w:rPr>
        <w:t>值显示某一辅助指标异常，则判定为“测序质量干扰，需重新检测”；</w:t>
      </w:r>
    </w:p>
    <w:p w14:paraId="6A70B791" w14:textId="77777777" w:rsidR="006C392C" w:rsidRDefault="008F1706">
      <w:pPr>
        <w:spacing w:line="360" w:lineRule="auto"/>
        <w:ind w:firstLine="480"/>
        <w:jc w:val="left"/>
      </w:pPr>
      <w:r>
        <w:rPr>
          <w:rFonts w:hint="eastAsia"/>
        </w:rPr>
        <w:t>若</w:t>
      </w:r>
      <w:r>
        <w:rPr>
          <w:rFonts w:hint="eastAsia"/>
        </w:rPr>
        <w:t xml:space="preserve">SHAP </w:t>
      </w:r>
      <w:r>
        <w:rPr>
          <w:rFonts w:hint="eastAsia"/>
        </w:rPr>
        <w:t>值显示核心指标贡献均衡，且辅助指标正常，则判定为“中风险，建议</w:t>
      </w:r>
      <w:r>
        <w:rPr>
          <w:rFonts w:hint="eastAsia"/>
        </w:rPr>
        <w:t>2</w:t>
      </w:r>
      <w:r>
        <w:rPr>
          <w:rFonts w:hint="eastAsia"/>
        </w:rPr>
        <w:t>周后复查”。</w:t>
      </w:r>
    </w:p>
    <w:p w14:paraId="62B2E93B" w14:textId="77777777" w:rsidR="00F37242" w:rsidRDefault="00F37242" w:rsidP="00F37242">
      <w:pPr>
        <w:widowControl/>
        <w:spacing w:line="360" w:lineRule="auto"/>
        <w:ind w:firstLineChars="0" w:firstLine="0"/>
        <w:jc w:val="left"/>
        <w:rPr>
          <w:rFonts w:eastAsia="黑体"/>
          <w:bCs/>
          <w:sz w:val="21"/>
          <w:szCs w:val="21"/>
        </w:rPr>
      </w:pPr>
      <w:r>
        <w:rPr>
          <w:rFonts w:eastAsia="黑体"/>
          <w:bCs/>
          <w:sz w:val="21"/>
          <w:szCs w:val="21"/>
        </w:rPr>
        <w:br w:type="page"/>
      </w:r>
    </w:p>
    <w:p w14:paraId="013F31FC" w14:textId="77777777" w:rsidR="006C392C" w:rsidRDefault="006C392C">
      <w:pPr>
        <w:spacing w:line="360" w:lineRule="auto"/>
        <w:ind w:firstLine="480"/>
        <w:jc w:val="left"/>
      </w:pPr>
    </w:p>
    <w:p w14:paraId="706D5122" w14:textId="07518310" w:rsidR="006C392C" w:rsidRDefault="008F1706">
      <w:pPr>
        <w:pStyle w:val="1"/>
        <w:spacing w:line="360" w:lineRule="auto"/>
        <w:rPr>
          <w:rFonts w:hint="eastAsia"/>
        </w:rPr>
      </w:pPr>
      <w:r>
        <w:rPr>
          <w:rFonts w:hint="eastAsia"/>
        </w:rPr>
        <w:t>模型的优缺点与改进</w:t>
      </w:r>
    </w:p>
    <w:p w14:paraId="2CCE7539" w14:textId="77777777" w:rsidR="006C392C" w:rsidRDefault="008F1706">
      <w:pPr>
        <w:widowControl/>
        <w:spacing w:line="360" w:lineRule="auto"/>
        <w:ind w:firstLine="480"/>
      </w:pPr>
      <w:r>
        <w:rPr>
          <w:rFonts w:ascii="宋体" w:hAnsi="宋体" w:cs="宋体"/>
          <w:kern w:val="0"/>
          <w:szCs w:val="24"/>
          <w:lang w:bidi="ar"/>
          <w14:ligatures w14:val="standardContextual"/>
        </w:rPr>
        <w:t>围绕</w:t>
      </w:r>
      <w:r>
        <w:rPr>
          <w:rFonts w:ascii="宋体" w:hAnsi="宋体" w:cs="宋体" w:hint="eastAsia"/>
          <w:kern w:val="0"/>
          <w:szCs w:val="24"/>
          <w:lang w:bidi="ar"/>
          <w14:ligatures w14:val="standardContextual"/>
        </w:rPr>
        <w:t>该题的</w:t>
      </w:r>
      <w:r>
        <w:rPr>
          <w:rFonts w:ascii="宋体" w:hAnsi="宋体" w:cs="宋体"/>
          <w:kern w:val="0"/>
          <w:szCs w:val="24"/>
          <w:lang w:bidi="ar"/>
          <w14:ligatures w14:val="standardContextual"/>
        </w:rPr>
        <w:t>4个核心问题，</w:t>
      </w:r>
      <w:r>
        <w:rPr>
          <w:rFonts w:ascii="宋体" w:hAnsi="宋体" w:cs="宋体" w:hint="eastAsia"/>
          <w:kern w:val="0"/>
          <w:szCs w:val="24"/>
          <w:lang w:bidi="ar"/>
          <w14:ligatures w14:val="standardContextual"/>
        </w:rPr>
        <w:t>我们构建了</w:t>
      </w:r>
      <w:r>
        <w:rPr>
          <w:rFonts w:ascii="宋体" w:hAnsi="宋体" w:cs="宋体"/>
          <w:kern w:val="0"/>
          <w:szCs w:val="24"/>
          <w:lang w:bidi="ar"/>
          <w14:ligatures w14:val="standardContextual"/>
        </w:rPr>
        <w:t>多元线性回归、</w:t>
      </w:r>
      <w:r>
        <w:rPr>
          <w:rFonts w:cs="Times New Roman"/>
          <w:kern w:val="0"/>
          <w:szCs w:val="24"/>
          <w:lang w:bidi="ar"/>
          <w14:ligatures w14:val="standardContextual"/>
        </w:rPr>
        <w:t>AHC+TOPSIS</w:t>
      </w:r>
      <w:r>
        <w:rPr>
          <w:rFonts w:ascii="宋体" w:hAnsi="宋体" w:cs="宋体"/>
          <w:kern w:val="0"/>
          <w:szCs w:val="24"/>
          <w:lang w:bidi="ar"/>
          <w14:ligatures w14:val="standardContextual"/>
        </w:rPr>
        <w:t>、</w:t>
      </w:r>
      <w:r>
        <w:rPr>
          <w:rFonts w:cs="Times New Roman"/>
          <w:kern w:val="0"/>
          <w:szCs w:val="24"/>
          <w:lang w:bidi="ar"/>
          <w14:ligatures w14:val="standardContextual"/>
        </w:rPr>
        <w:t>AHP+Kmeans</w:t>
      </w:r>
      <w:r>
        <w:rPr>
          <w:rFonts w:cs="Times New Roman"/>
          <w:kern w:val="0"/>
          <w:szCs w:val="24"/>
          <w:lang w:bidi="ar"/>
          <w14:ligatures w14:val="standardContextual"/>
        </w:rPr>
        <w:t>、</w:t>
      </w:r>
      <w:r>
        <w:rPr>
          <w:rFonts w:ascii="宋体" w:hAnsi="宋体" w:cs="宋体"/>
          <w:kern w:val="0"/>
          <w:szCs w:val="24"/>
          <w:lang w:bidi="ar"/>
          <w14:ligatures w14:val="standardContextual"/>
        </w:rPr>
        <w:t>随机森林</w:t>
      </w:r>
      <w:r>
        <w:rPr>
          <w:rFonts w:cs="Times New Roman"/>
          <w:kern w:val="0"/>
          <w:szCs w:val="24"/>
          <w:lang w:bidi="ar"/>
          <w14:ligatures w14:val="standardContextual"/>
        </w:rPr>
        <w:t>+SHAP</w:t>
      </w:r>
      <w:r>
        <w:rPr>
          <w:rFonts w:ascii="宋体" w:hAnsi="宋体" w:cs="宋体" w:hint="eastAsia"/>
          <w:kern w:val="0"/>
          <w:szCs w:val="24"/>
          <w:lang w:bidi="ar"/>
          <w14:ligatures w14:val="standardContextual"/>
        </w:rPr>
        <w:t>4种模型</w:t>
      </w:r>
      <w:r>
        <w:rPr>
          <w:rFonts w:ascii="宋体" w:hAnsi="宋体" w:cs="宋体"/>
          <w:kern w:val="0"/>
          <w:szCs w:val="24"/>
          <w:lang w:bidi="ar"/>
          <w14:ligatures w14:val="standardContextual"/>
        </w:rPr>
        <w:t>，</w:t>
      </w:r>
      <w:r>
        <w:rPr>
          <w:rFonts w:ascii="宋体" w:hAnsi="宋体" w:cs="宋体" w:hint="eastAsia"/>
          <w:kern w:val="0"/>
          <w:szCs w:val="24"/>
          <w:lang w:bidi="ar"/>
          <w14:ligatures w14:val="standardContextual"/>
        </w:rPr>
        <w:t>其有明显的优势，但也有不足，</w:t>
      </w:r>
      <w:r>
        <w:rPr>
          <w:rFonts w:ascii="宋体" w:hAnsi="宋体" w:cs="宋体"/>
          <w:kern w:val="0"/>
          <w:szCs w:val="24"/>
          <w:lang w:bidi="ar"/>
          <w14:ligatures w14:val="standardContextual"/>
        </w:rPr>
        <w:t>优缺点如下：</w:t>
      </w:r>
    </w:p>
    <w:p w14:paraId="0773D212" w14:textId="77777777" w:rsidR="006C392C" w:rsidRDefault="008F1706">
      <w:pPr>
        <w:pStyle w:val="2"/>
        <w:spacing w:after="156" w:line="360" w:lineRule="auto"/>
        <w:rPr>
          <w:rFonts w:hint="eastAsia"/>
        </w:rPr>
      </w:pPr>
      <w:bookmarkStart w:id="10" w:name="_Toc57576292"/>
      <w:r>
        <w:rPr>
          <w:rFonts w:hint="eastAsia"/>
        </w:rPr>
        <w:t>模型的优点</w:t>
      </w:r>
      <w:bookmarkEnd w:id="10"/>
    </w:p>
    <w:p w14:paraId="014E9F29" w14:textId="77777777" w:rsidR="006C392C" w:rsidRDefault="008F1706">
      <w:pPr>
        <w:widowControl/>
        <w:spacing w:line="360" w:lineRule="auto"/>
        <w:ind w:firstLine="480"/>
        <w:jc w:val="left"/>
        <w:rPr>
          <w:rFonts w:ascii="宋体" w:hAnsi="宋体" w:cs="宋体" w:hint="eastAsia"/>
          <w:kern w:val="0"/>
          <w:lang w:bidi="ar"/>
        </w:rPr>
      </w:pPr>
      <w:bookmarkStart w:id="11" w:name="_Toc57576293"/>
      <w:r>
        <w:rPr>
          <w:rFonts w:cs="Times New Roman"/>
          <w:kern w:val="0"/>
          <w:szCs w:val="24"/>
          <w:lang w:bidi="ar"/>
          <w14:ligatures w14:val="standardContextual"/>
        </w:rPr>
        <w:t>1</w:t>
      </w:r>
      <w:r>
        <w:rPr>
          <w:rFonts w:ascii="宋体" w:hAnsi="宋体" w:cs="宋体" w:hint="eastAsia"/>
          <w:kern w:val="0"/>
          <w:szCs w:val="24"/>
          <w:lang w:bidi="ar"/>
          <w14:ligatures w14:val="standardContextual"/>
        </w:rPr>
        <w:t>.模型与需求的适配度高，令</w:t>
      </w:r>
      <w:r>
        <w:rPr>
          <w:rFonts w:ascii="宋体" w:hAnsi="宋体" w:cs="宋体"/>
          <w:kern w:val="0"/>
          <w:szCs w:val="24"/>
          <w:lang w:bidi="ar"/>
          <w14:ligatures w14:val="standardContextual"/>
        </w:rPr>
        <w:t>算法</w:t>
      </w:r>
      <w:r>
        <w:rPr>
          <w:rFonts w:ascii="宋体" w:hAnsi="宋体" w:cs="宋体" w:hint="eastAsia"/>
          <w:kern w:val="0"/>
          <w:szCs w:val="24"/>
          <w:lang w:bidi="ar"/>
          <w14:ligatures w14:val="standardContextual"/>
        </w:rPr>
        <w:t>的</w:t>
      </w:r>
      <w:r>
        <w:rPr>
          <w:rFonts w:ascii="宋体" w:hAnsi="宋体" w:cs="宋体"/>
          <w:kern w:val="0"/>
          <w:szCs w:val="24"/>
          <w:lang w:bidi="ar"/>
          <w14:ligatures w14:val="standardContextual"/>
        </w:rPr>
        <w:t xml:space="preserve">优势得以落地：问题一采用带交互项的线性回归，可捕捉孕周与 </w:t>
      </w:r>
      <w:r>
        <w:rPr>
          <w:rFonts w:cs="Times New Roman"/>
          <w:kern w:val="0"/>
          <w:szCs w:val="24"/>
          <w:lang w:bidi="ar"/>
          <w14:ligatures w14:val="standardContextual"/>
        </w:rPr>
        <w:t>BMI</w:t>
      </w:r>
      <w:r>
        <w:rPr>
          <w:rFonts w:ascii="宋体" w:hAnsi="宋体" w:cs="宋体"/>
          <w:kern w:val="0"/>
          <w:szCs w:val="24"/>
          <w:lang w:bidi="ar"/>
          <w14:ligatures w14:val="standardContextual"/>
        </w:rPr>
        <w:t>对</w:t>
      </w:r>
      <w:r>
        <w:rPr>
          <w:rFonts w:cs="Times New Roman"/>
          <w:kern w:val="0"/>
          <w:szCs w:val="24"/>
          <w:lang w:bidi="ar"/>
          <w14:ligatures w14:val="standardContextual"/>
        </w:rPr>
        <w:t>Y</w:t>
      </w:r>
      <w:r>
        <w:rPr>
          <w:rFonts w:ascii="宋体" w:hAnsi="宋体" w:cs="宋体"/>
          <w:kern w:val="0"/>
          <w:szCs w:val="24"/>
          <w:lang w:bidi="ar"/>
          <w14:ligatures w14:val="standardContextual"/>
        </w:rPr>
        <w:t>染色体浓度的拮抗效应，</w:t>
      </w:r>
      <w:r>
        <w:rPr>
          <w:rFonts w:ascii="宋体" w:hAnsi="宋体" w:cs="宋体" w:hint="eastAsia"/>
          <w:kern w:val="0"/>
          <w:szCs w:val="24"/>
          <w:lang w:bidi="ar"/>
          <w14:ligatures w14:val="standardContextual"/>
        </w:rPr>
        <w:t>根据输出结果输出结果</w:t>
      </w:r>
      <w:r>
        <w:rPr>
          <w:rFonts w:cs="Times New Roman"/>
          <w:kern w:val="0"/>
          <w:szCs w:val="24"/>
          <w:lang w:bidi="ar"/>
          <w14:ligatures w14:val="standardContextual"/>
        </w:rPr>
        <w:t>R²=0.68</w:t>
      </w:r>
      <w:r>
        <w:rPr>
          <w:rFonts w:cs="Times New Roman" w:hint="eastAsia"/>
          <w:kern w:val="0"/>
          <w:szCs w:val="24"/>
          <w:lang w:bidi="ar"/>
          <w14:ligatures w14:val="standardContextual"/>
        </w:rPr>
        <w:t>、</w:t>
      </w:r>
      <w:r>
        <w:rPr>
          <w:rFonts w:cs="Times New Roman"/>
          <w:kern w:val="0"/>
          <w:szCs w:val="24"/>
          <w:lang w:bidi="ar"/>
          <w14:ligatures w14:val="standardContextual"/>
        </w:rPr>
        <w:t>MSE&lt;0.1</w:t>
      </w:r>
      <w:r>
        <w:rPr>
          <w:rFonts w:ascii="宋体" w:hAnsi="宋体" w:cs="宋体" w:hint="eastAsia"/>
          <w:kern w:val="0"/>
          <w:szCs w:val="24"/>
          <w:lang w:bidi="ar"/>
          <w14:ligatures w14:val="standardContextual"/>
        </w:rPr>
        <w:t>可知，模型的拟合度较可</w:t>
      </w:r>
      <w:r>
        <w:rPr>
          <w:rFonts w:ascii="宋体" w:hAnsi="宋体" w:cs="宋体"/>
          <w:kern w:val="0"/>
          <w:szCs w:val="24"/>
          <w:lang w:bidi="ar"/>
          <w14:ligatures w14:val="standardContextual"/>
        </w:rPr>
        <w:t>；问题二通过</w:t>
      </w:r>
      <w:r>
        <w:rPr>
          <w:rFonts w:cs="Times New Roman"/>
          <w:kern w:val="0"/>
          <w:szCs w:val="24"/>
          <w:lang w:bidi="ar"/>
          <w14:ligatures w14:val="standardContextual"/>
        </w:rPr>
        <w:t>AHC+TOPSIS</w:t>
      </w:r>
      <w:r>
        <w:rPr>
          <w:rFonts w:ascii="宋体" w:hAnsi="宋体" w:cs="宋体"/>
          <w:kern w:val="0"/>
          <w:szCs w:val="24"/>
          <w:lang w:bidi="ar"/>
          <w14:ligatures w14:val="standardContextual"/>
        </w:rPr>
        <w:t>，结合肘部法则将</w:t>
      </w:r>
      <w:r>
        <w:rPr>
          <w:rFonts w:cs="Times New Roman"/>
          <w:kern w:val="0"/>
          <w:szCs w:val="24"/>
          <w:lang w:bidi="ar"/>
          <w14:ligatures w14:val="standardContextual"/>
        </w:rPr>
        <w:t>BMI</w:t>
      </w:r>
      <w:r>
        <w:rPr>
          <w:rFonts w:ascii="宋体" w:hAnsi="宋体" w:cs="宋体"/>
          <w:kern w:val="0"/>
          <w:szCs w:val="24"/>
          <w:lang w:bidi="ar"/>
          <w14:ligatures w14:val="standardContextual"/>
        </w:rPr>
        <w:t>分组定为</w:t>
      </w:r>
      <w:r>
        <w:rPr>
          <w:rFonts w:cs="Times New Roman"/>
          <w:kern w:val="0"/>
          <w:szCs w:val="24"/>
          <w:lang w:bidi="ar"/>
          <w14:ligatures w14:val="standardContextual"/>
        </w:rPr>
        <w:t>K=4</w:t>
      </w:r>
      <w:r>
        <w:rPr>
          <w:rFonts w:cs="Times New Roman" w:hint="eastAsia"/>
          <w:kern w:val="0"/>
          <w:szCs w:val="24"/>
          <w:lang w:bidi="ar"/>
          <w14:ligatures w14:val="standardContextual"/>
        </w:rPr>
        <w:t>，</w:t>
      </w:r>
      <w:r>
        <w:rPr>
          <w:rFonts w:ascii="宋体" w:hAnsi="宋体" w:cs="宋体"/>
          <w:kern w:val="0"/>
          <w:szCs w:val="24"/>
          <w:lang w:bidi="ar"/>
          <w14:ligatures w14:val="standardContextual"/>
        </w:rPr>
        <w:t>确保</w:t>
      </w:r>
      <w:r>
        <w:rPr>
          <w:rFonts w:ascii="宋体" w:hAnsi="宋体" w:cs="宋体" w:hint="eastAsia"/>
          <w:kern w:val="0"/>
          <w:szCs w:val="24"/>
          <w:lang w:bidi="ar"/>
          <w14:ligatures w14:val="standardContextual"/>
        </w:rPr>
        <w:t>在最佳</w:t>
      </w:r>
      <w:r>
        <w:rPr>
          <w:rFonts w:cs="Times New Roman"/>
          <w:kern w:val="0"/>
          <w:szCs w:val="24"/>
          <w:lang w:bidi="ar"/>
          <w14:ligatures w14:val="standardContextual"/>
        </w:rPr>
        <w:t>NIPT</w:t>
      </w:r>
      <w:r>
        <w:rPr>
          <w:rFonts w:ascii="宋体" w:hAnsi="宋体" w:cs="宋体" w:hint="eastAsia"/>
          <w:kern w:val="0"/>
          <w:szCs w:val="24"/>
          <w:lang w:bidi="ar"/>
          <w14:ligatures w14:val="standardContextual"/>
        </w:rPr>
        <w:t>时点</w:t>
      </w:r>
      <w:r>
        <w:rPr>
          <w:rFonts w:ascii="宋体" w:hAnsi="宋体" w:cs="宋体"/>
          <w:kern w:val="0"/>
          <w:szCs w:val="24"/>
          <w:lang w:bidi="ar"/>
          <w14:ligatures w14:val="standardContextual"/>
        </w:rPr>
        <w:t>达标率</w:t>
      </w:r>
      <w:r>
        <w:rPr>
          <w:rFonts w:cs="Times New Roman"/>
          <w:kern w:val="0"/>
          <w:szCs w:val="24"/>
          <w:lang w:bidi="ar"/>
          <w14:ligatures w14:val="standardContextual"/>
        </w:rPr>
        <w:t>≥85%</w:t>
      </w:r>
      <w:r>
        <w:rPr>
          <w:rFonts w:ascii="宋体" w:hAnsi="宋体" w:cs="宋体"/>
          <w:kern w:val="0"/>
          <w:szCs w:val="24"/>
          <w:lang w:bidi="ar"/>
          <w14:ligatures w14:val="standardContextual"/>
        </w:rPr>
        <w:t xml:space="preserve">；问题四借助随机森林+ </w:t>
      </w:r>
      <w:r>
        <w:rPr>
          <w:rFonts w:cs="Times New Roman"/>
          <w:kern w:val="0"/>
          <w:szCs w:val="24"/>
          <w:lang w:bidi="ar"/>
          <w14:ligatures w14:val="standardContextual"/>
        </w:rPr>
        <w:t>SHAP</w:t>
      </w:r>
      <w:r>
        <w:rPr>
          <w:rFonts w:ascii="宋体" w:hAnsi="宋体" w:cs="宋体"/>
          <w:kern w:val="0"/>
          <w:szCs w:val="24"/>
          <w:lang w:bidi="ar"/>
          <w14:ligatures w14:val="standardContextual"/>
        </w:rPr>
        <w:t>，以</w:t>
      </w:r>
      <w:r>
        <w:rPr>
          <w:rFonts w:cs="Times New Roman"/>
          <w:kern w:val="0"/>
          <w:szCs w:val="24"/>
          <w:lang w:bidi="ar"/>
          <w14:ligatures w14:val="standardContextual"/>
        </w:rPr>
        <w:t>AUC=0.912</w:t>
      </w:r>
      <w:r>
        <w:rPr>
          <w:rFonts w:ascii="宋体" w:hAnsi="宋体" w:cs="宋体"/>
          <w:kern w:val="0"/>
          <w:szCs w:val="24"/>
          <w:lang w:bidi="ar"/>
          <w14:ligatures w14:val="standardContextual"/>
        </w:rPr>
        <w:t xml:space="preserve"> 证明</w:t>
      </w:r>
      <w:r>
        <w:rPr>
          <w:rFonts w:ascii="宋体" w:hAnsi="宋体" w:cs="宋体" w:hint="eastAsia"/>
          <w:kern w:val="0"/>
          <w:szCs w:val="24"/>
          <w:lang w:bidi="ar"/>
          <w14:ligatures w14:val="standardContextual"/>
        </w:rPr>
        <w:t>其优秀的</w:t>
      </w:r>
      <w:r>
        <w:rPr>
          <w:rFonts w:ascii="宋体" w:hAnsi="宋体" w:cs="宋体"/>
          <w:kern w:val="0"/>
          <w:szCs w:val="24"/>
          <w:lang w:bidi="ar"/>
          <w14:ligatures w14:val="standardContextual"/>
        </w:rPr>
        <w:t>分类能力，同时明确</w:t>
      </w:r>
      <w:r>
        <w:rPr>
          <w:rFonts w:cs="Times New Roman"/>
          <w:kern w:val="0"/>
          <w:szCs w:val="24"/>
          <w:lang w:bidi="ar"/>
          <w14:ligatures w14:val="standardContextual"/>
        </w:rPr>
        <w:t>13/18/21</w:t>
      </w:r>
      <w:r>
        <w:rPr>
          <w:rFonts w:ascii="宋体" w:hAnsi="宋体" w:cs="宋体"/>
          <w:kern w:val="0"/>
          <w:szCs w:val="24"/>
          <w:lang w:bidi="ar"/>
          <w14:ligatures w14:val="standardContextual"/>
        </w:rPr>
        <w:t>号染色体</w:t>
      </w:r>
      <w:r>
        <w:rPr>
          <w:rFonts w:cs="Times New Roman"/>
          <w:kern w:val="0"/>
          <w:szCs w:val="24"/>
          <w:lang w:bidi="ar"/>
          <w14:ligatures w14:val="standardContextual"/>
        </w:rPr>
        <w:t>Z</w:t>
      </w:r>
      <w:r>
        <w:rPr>
          <w:rFonts w:ascii="宋体" w:hAnsi="宋体" w:cs="宋体"/>
          <w:kern w:val="0"/>
          <w:szCs w:val="24"/>
          <w:lang w:bidi="ar"/>
          <w14:ligatures w14:val="standardContextual"/>
        </w:rPr>
        <w:t>值为核心指标。</w:t>
      </w:r>
    </w:p>
    <w:p w14:paraId="403C9839" w14:textId="77777777" w:rsidR="006C392C" w:rsidRDefault="008F1706">
      <w:pPr>
        <w:widowControl/>
        <w:numPr>
          <w:ilvl w:val="0"/>
          <w:numId w:val="3"/>
        </w:numPr>
        <w:spacing w:line="360" w:lineRule="auto"/>
        <w:ind w:firstLine="480"/>
        <w:jc w:val="left"/>
        <w:rPr>
          <w:rFonts w:ascii="宋体" w:hAnsi="宋体" w:cs="宋体" w:hint="eastAsia"/>
          <w:kern w:val="0"/>
          <w:szCs w:val="24"/>
          <w:lang w:bidi="ar"/>
          <w14:ligatures w14:val="standardContextual"/>
        </w:rPr>
      </w:pPr>
      <w:r>
        <w:rPr>
          <w:rFonts w:ascii="宋体" w:hAnsi="宋体" w:cs="宋体"/>
          <w:kern w:val="0"/>
          <w:szCs w:val="24"/>
          <w:lang w:bidi="ar"/>
          <w14:ligatures w14:val="standardContextual"/>
        </w:rPr>
        <w:t>数据处理规范</w:t>
      </w:r>
      <w:r>
        <w:rPr>
          <w:rFonts w:ascii="宋体" w:hAnsi="宋体" w:cs="宋体" w:hint="eastAsia"/>
          <w:kern w:val="0"/>
          <w:szCs w:val="24"/>
          <w:lang w:bidi="ar"/>
          <w14:ligatures w14:val="standardContextual"/>
        </w:rPr>
        <w:t>，</w:t>
      </w:r>
      <w:r>
        <w:rPr>
          <w:rFonts w:ascii="宋体" w:hAnsi="宋体" w:cs="宋体"/>
          <w:kern w:val="0"/>
          <w:szCs w:val="24"/>
          <w:lang w:bidi="ar"/>
          <w14:ligatures w14:val="standardContextual"/>
        </w:rPr>
        <w:t>验证体系全面：</w:t>
      </w:r>
      <w:r>
        <w:rPr>
          <w:rFonts w:ascii="宋体" w:hAnsi="宋体" w:cs="宋体" w:hint="eastAsia"/>
          <w:kern w:val="0"/>
          <w:szCs w:val="24"/>
          <w:lang w:bidi="ar"/>
          <w14:ligatures w14:val="standardContextual"/>
        </w:rPr>
        <w:t>分类型变量采用众数填充，连续型变量采用</w:t>
      </w:r>
      <w:r>
        <w:rPr>
          <w:rFonts w:cs="Times New Roman"/>
          <w:kern w:val="0"/>
          <w:szCs w:val="24"/>
          <w:lang w:bidi="ar"/>
          <w14:ligatures w14:val="standardContextual"/>
        </w:rPr>
        <w:t>KNN</w:t>
      </w:r>
      <w:r>
        <w:rPr>
          <w:rFonts w:ascii="宋体" w:hAnsi="宋体" w:cs="宋体" w:hint="eastAsia"/>
          <w:kern w:val="0"/>
          <w:szCs w:val="24"/>
          <w:lang w:bidi="ar"/>
          <w14:ligatures w14:val="standardContextual"/>
        </w:rPr>
        <w:t>填充，同时同步删除错误数据；验证分组的合理性、准确性与鲁棒性。</w:t>
      </w:r>
    </w:p>
    <w:p w14:paraId="6FA8A29D" w14:textId="77777777" w:rsidR="006C392C" w:rsidRDefault="008F1706">
      <w:pPr>
        <w:widowControl/>
        <w:numPr>
          <w:ilvl w:val="0"/>
          <w:numId w:val="3"/>
        </w:numPr>
        <w:spacing w:line="360" w:lineRule="auto"/>
        <w:ind w:firstLine="480"/>
        <w:jc w:val="left"/>
        <w:rPr>
          <w:szCs w:val="24"/>
        </w:rPr>
      </w:pPr>
      <w:r>
        <w:rPr>
          <w:rFonts w:ascii="宋体" w:hAnsi="宋体" w:cs="宋体"/>
          <w:kern w:val="0"/>
          <w:szCs w:val="24"/>
          <w:lang w:bidi="ar"/>
          <w14:ligatures w14:val="standardContextual"/>
        </w:rPr>
        <w:t>融入临床约束使结果具备可操作性：</w:t>
      </w:r>
      <w:r>
        <w:rPr>
          <w:rFonts w:ascii="宋体" w:hAnsi="宋体" w:cs="宋体" w:hint="eastAsia"/>
          <w:kern w:val="0"/>
          <w:szCs w:val="24"/>
          <w:lang w:bidi="ar"/>
          <w14:ligatures w14:val="standardContextual"/>
        </w:rPr>
        <w:t>将</w:t>
      </w:r>
      <w:r>
        <w:rPr>
          <w:rFonts w:ascii="宋体" w:hAnsi="宋体" w:cs="宋体"/>
          <w:kern w:val="0"/>
          <w:szCs w:val="24"/>
          <w:lang w:bidi="ar"/>
          <w14:ligatures w14:val="standardContextual"/>
        </w:rPr>
        <w:t>孕周、达标率</w:t>
      </w:r>
      <w:r>
        <w:rPr>
          <w:rFonts w:ascii="宋体" w:hAnsi="宋体" w:cs="宋体" w:hint="eastAsia"/>
          <w:kern w:val="0"/>
          <w:szCs w:val="24"/>
          <w:lang w:bidi="ar"/>
          <w14:ligatures w14:val="standardContextual"/>
        </w:rPr>
        <w:t>纳入</w:t>
      </w:r>
      <w:r>
        <w:rPr>
          <w:rFonts w:ascii="宋体" w:hAnsi="宋体" w:cs="宋体"/>
          <w:kern w:val="0"/>
          <w:szCs w:val="24"/>
          <w:lang w:bidi="ar"/>
          <w14:ligatures w14:val="standardContextual"/>
        </w:rPr>
        <w:t>约束，如问题二</w:t>
      </w:r>
      <w:r>
        <w:rPr>
          <w:rFonts w:cs="Times New Roman"/>
          <w:kern w:val="0"/>
          <w:szCs w:val="24"/>
          <w:lang w:bidi="ar"/>
          <w14:ligatures w14:val="standardContextual"/>
        </w:rPr>
        <w:t>G4</w:t>
      </w:r>
      <w:r>
        <w:rPr>
          <w:rFonts w:ascii="宋体" w:hAnsi="宋体" w:cs="宋体"/>
          <w:kern w:val="0"/>
          <w:szCs w:val="24"/>
          <w:lang w:bidi="ar"/>
          <w14:ligatures w14:val="standardContextual"/>
        </w:rPr>
        <w:t xml:space="preserve"> 组最佳时点为</w:t>
      </w:r>
      <w:r>
        <w:rPr>
          <w:rFonts w:cs="Times New Roman"/>
          <w:kern w:val="0"/>
          <w:szCs w:val="24"/>
          <w:lang w:bidi="ar"/>
          <w14:ligatures w14:val="standardContextual"/>
        </w:rPr>
        <w:t>18</w:t>
      </w:r>
      <w:r>
        <w:rPr>
          <w:rFonts w:ascii="宋体" w:hAnsi="宋体" w:cs="宋体"/>
          <w:kern w:val="0"/>
          <w:szCs w:val="24"/>
          <w:lang w:bidi="ar"/>
          <w14:ligatures w14:val="standardContextual"/>
        </w:rPr>
        <w:t>周，误差后达标率仍达</w:t>
      </w:r>
      <w:r>
        <w:rPr>
          <w:rFonts w:cs="Times New Roman"/>
          <w:kern w:val="0"/>
          <w:szCs w:val="24"/>
          <w:lang w:bidi="ar"/>
          <w14:ligatures w14:val="standardContextual"/>
        </w:rPr>
        <w:t>85.2%</w:t>
      </w:r>
      <w:r>
        <w:rPr>
          <w:rFonts w:ascii="宋体" w:hAnsi="宋体" w:cs="宋体"/>
          <w:kern w:val="0"/>
          <w:szCs w:val="24"/>
          <w:lang w:bidi="ar"/>
          <w14:ligatures w14:val="standardContextual"/>
        </w:rPr>
        <w:t>；量化误差影响得</w:t>
      </w:r>
      <w:r>
        <w:rPr>
          <w:rFonts w:ascii="宋体" w:hAnsi="宋体" w:cs="宋体" w:hint="eastAsia"/>
          <w:kern w:val="0"/>
          <w:szCs w:val="24"/>
          <w:lang w:bidi="ar"/>
          <w14:ligatures w14:val="standardContextual"/>
        </w:rPr>
        <w:t>出</w:t>
      </w:r>
      <w:r>
        <w:rPr>
          <w:rFonts w:ascii="宋体" w:hAnsi="宋体" w:cs="宋体"/>
          <w:kern w:val="0"/>
          <w:szCs w:val="24"/>
          <w:lang w:bidi="ar"/>
          <w14:ligatures w14:val="standardContextual"/>
        </w:rPr>
        <w:t>“误差每增</w:t>
      </w:r>
      <w:r>
        <w:rPr>
          <w:rFonts w:cs="Times New Roman"/>
          <w:kern w:val="0"/>
          <w:szCs w:val="24"/>
          <w:lang w:bidi="ar"/>
          <w14:ligatures w14:val="standardContextual"/>
        </w:rPr>
        <w:t>1%</w:t>
      </w:r>
      <w:r>
        <w:rPr>
          <w:rFonts w:ascii="宋体" w:hAnsi="宋体" w:cs="宋体"/>
          <w:kern w:val="0"/>
          <w:szCs w:val="24"/>
          <w:lang w:bidi="ar"/>
          <w14:ligatures w14:val="standardContextual"/>
        </w:rPr>
        <w:t>，时点延后</w:t>
      </w:r>
      <w:r>
        <w:rPr>
          <w:rFonts w:cs="Times New Roman"/>
          <w:kern w:val="0"/>
          <w:szCs w:val="24"/>
          <w:lang w:bidi="ar"/>
          <w14:ligatures w14:val="standardContextual"/>
        </w:rPr>
        <w:t>0.5-1</w:t>
      </w:r>
      <w:r>
        <w:rPr>
          <w:rFonts w:ascii="宋体" w:hAnsi="宋体" w:cs="宋体"/>
          <w:kern w:val="0"/>
          <w:szCs w:val="24"/>
          <w:lang w:bidi="ar"/>
          <w14:ligatures w14:val="standardContextual"/>
        </w:rPr>
        <w:t>周”</w:t>
      </w:r>
      <w:r>
        <w:rPr>
          <w:rFonts w:ascii="宋体" w:hAnsi="宋体" w:cs="宋体" w:hint="eastAsia"/>
          <w:kern w:val="0"/>
          <w:szCs w:val="24"/>
          <w:lang w:bidi="ar"/>
          <w14:ligatures w14:val="standardContextual"/>
        </w:rPr>
        <w:t>的结论</w:t>
      </w:r>
      <w:r>
        <w:rPr>
          <w:rFonts w:ascii="宋体" w:hAnsi="宋体" w:cs="宋体"/>
          <w:kern w:val="0"/>
          <w:szCs w:val="24"/>
          <w:lang w:bidi="ar"/>
          <w14:ligatures w14:val="standardContextual"/>
        </w:rPr>
        <w:t>，可为临床提供参考。</w:t>
      </w:r>
    </w:p>
    <w:p w14:paraId="33735985" w14:textId="5D1DB562" w:rsidR="006C392C" w:rsidRDefault="008F1706">
      <w:pPr>
        <w:pStyle w:val="2"/>
        <w:spacing w:after="156" w:line="360" w:lineRule="auto"/>
        <w:rPr>
          <w:rFonts w:hint="eastAsia"/>
        </w:rPr>
      </w:pPr>
      <w:r>
        <w:rPr>
          <w:rFonts w:hint="eastAsia"/>
        </w:rPr>
        <w:t>模型的缺点</w:t>
      </w:r>
      <w:r w:rsidR="00471BD2">
        <w:rPr>
          <w:rFonts w:hint="eastAsia"/>
        </w:rPr>
        <w:t>*</w:t>
      </w:r>
    </w:p>
    <w:p w14:paraId="6B3E2026" w14:textId="77777777" w:rsidR="006C392C" w:rsidRDefault="008F1706">
      <w:pPr>
        <w:widowControl/>
        <w:spacing w:line="360" w:lineRule="auto"/>
        <w:ind w:firstLine="480"/>
      </w:pPr>
      <w:r>
        <w:rPr>
          <w:rFonts w:cs="Times New Roman"/>
          <w:kern w:val="0"/>
          <w:szCs w:val="24"/>
          <w:lang w:bidi="ar"/>
          <w14:ligatures w14:val="standardContextual"/>
        </w:rPr>
        <w:t>1</w:t>
      </w:r>
      <w:r>
        <w:rPr>
          <w:rFonts w:ascii="宋体" w:hAnsi="宋体" w:cs="宋体" w:hint="eastAsia"/>
          <w:kern w:val="0"/>
          <w:szCs w:val="24"/>
          <w:lang w:bidi="ar"/>
          <w14:ligatures w14:val="standardContextual"/>
        </w:rPr>
        <w:t>.</w:t>
      </w:r>
      <w:r>
        <w:rPr>
          <w:rFonts w:ascii="宋体" w:hAnsi="宋体" w:cs="宋体"/>
          <w:kern w:val="0"/>
          <w:szCs w:val="24"/>
          <w:lang w:bidi="ar"/>
          <w14:ligatures w14:val="standardContextual"/>
        </w:rPr>
        <w:t>模型主观性较强且未规避算法局限：问题三的</w:t>
      </w:r>
      <w:r>
        <w:rPr>
          <w:rFonts w:cs="Times New Roman"/>
          <w:kern w:val="0"/>
          <w:szCs w:val="24"/>
          <w:lang w:bidi="ar"/>
          <w14:ligatures w14:val="standardContextual"/>
        </w:rPr>
        <w:t>AHP</w:t>
      </w:r>
      <w:r>
        <w:rPr>
          <w:rFonts w:ascii="宋体" w:hAnsi="宋体" w:cs="宋体"/>
          <w:kern w:val="0"/>
          <w:szCs w:val="24"/>
          <w:lang w:bidi="ar"/>
          <w14:ligatures w14:val="standardContextual"/>
        </w:rPr>
        <w:t>判断矩阵存在主观性，既无专家意见支撑也未明确</w:t>
      </w:r>
      <w:r>
        <w:rPr>
          <w:rFonts w:cs="Times New Roman"/>
          <w:kern w:val="0"/>
          <w:szCs w:val="24"/>
          <w:lang w:bidi="ar"/>
          <w14:ligatures w14:val="standardContextual"/>
        </w:rPr>
        <w:t>CR</w:t>
      </w:r>
      <w:r>
        <w:rPr>
          <w:rFonts w:ascii="宋体" w:hAnsi="宋体" w:cs="宋体"/>
          <w:kern w:val="0"/>
          <w:szCs w:val="24"/>
          <w:lang w:bidi="ar"/>
          <w14:ligatures w14:val="standardContextual"/>
        </w:rPr>
        <w:t>值；且问题三的</w:t>
      </w:r>
      <w:r>
        <w:rPr>
          <w:rFonts w:cs="Times New Roman"/>
          <w:kern w:val="0"/>
          <w:szCs w:val="24"/>
          <w:lang w:bidi="ar"/>
          <w14:ligatures w14:val="standardContextual"/>
        </w:rPr>
        <w:t>Kmeans</w:t>
      </w:r>
      <w:r>
        <w:rPr>
          <w:rFonts w:ascii="宋体" w:hAnsi="宋体" w:cs="宋体"/>
          <w:kern w:val="0"/>
          <w:szCs w:val="24"/>
          <w:lang w:bidi="ar"/>
          <w14:ligatures w14:val="standardContextual"/>
        </w:rPr>
        <w:t>分组与问题二不一致。</w:t>
      </w:r>
    </w:p>
    <w:p w14:paraId="49645408" w14:textId="77777777" w:rsidR="006C392C" w:rsidRDefault="008F1706">
      <w:pPr>
        <w:widowControl/>
        <w:numPr>
          <w:ilvl w:val="0"/>
          <w:numId w:val="4"/>
        </w:numPr>
        <w:spacing w:after="160" w:line="360" w:lineRule="auto"/>
        <w:ind w:firstLine="480"/>
        <w:jc w:val="left"/>
      </w:pPr>
      <w:r>
        <w:rPr>
          <w:rFonts w:ascii="宋体" w:hAnsi="宋体" w:cs="宋体"/>
          <w:kern w:val="0"/>
          <w:szCs w:val="24"/>
          <w:lang w:bidi="ar"/>
          <w14:ligatures w14:val="standardContextual"/>
        </w:rPr>
        <w:t>结果衔接性较弱且指导性不足：问题二与三的</w:t>
      </w:r>
      <w:r>
        <w:rPr>
          <w:rFonts w:cs="Times New Roman"/>
          <w:kern w:val="0"/>
          <w:szCs w:val="24"/>
          <w:lang w:bidi="ar"/>
          <w14:ligatures w14:val="standardContextual"/>
        </w:rPr>
        <w:t>BMI</w:t>
      </w:r>
      <w:r>
        <w:rPr>
          <w:rFonts w:ascii="宋体" w:hAnsi="宋体" w:cs="宋体"/>
          <w:kern w:val="0"/>
          <w:szCs w:val="24"/>
          <w:lang w:bidi="ar"/>
          <w14:ligatures w14:val="standardContextual"/>
        </w:rPr>
        <w:t>分组区间存在矛盾却未解释；问题四的辅助指标无正常范围界定，“灰色区域”样本也无修正规则</w:t>
      </w:r>
      <w:r>
        <w:rPr>
          <w:rFonts w:ascii="宋体" w:hAnsi="宋体" w:cs="宋体" w:hint="eastAsia"/>
          <w:kern w:val="0"/>
          <w:szCs w:val="24"/>
          <w:lang w:bidi="ar"/>
          <w14:ligatures w14:val="standardContextual"/>
        </w:rPr>
        <w:t>。</w:t>
      </w:r>
    </w:p>
    <w:p w14:paraId="28F8850F" w14:textId="77777777" w:rsidR="006C392C" w:rsidRDefault="008F1706">
      <w:pPr>
        <w:pStyle w:val="2"/>
        <w:spacing w:after="156" w:line="360" w:lineRule="auto"/>
        <w:rPr>
          <w:rFonts w:hint="eastAsia"/>
        </w:rPr>
      </w:pPr>
      <w:r>
        <w:rPr>
          <w:rFonts w:hint="eastAsia"/>
        </w:rPr>
        <w:t>总结</w:t>
      </w:r>
    </w:p>
    <w:p w14:paraId="6115553B" w14:textId="77777777" w:rsidR="006C392C" w:rsidRDefault="008F1706">
      <w:pPr>
        <w:widowControl/>
        <w:spacing w:line="360" w:lineRule="auto"/>
        <w:ind w:firstLine="480"/>
      </w:pPr>
      <w:r>
        <w:rPr>
          <w:rFonts w:ascii="宋体" w:hAnsi="宋体" w:cs="宋体"/>
          <w:kern w:val="0"/>
          <w:szCs w:val="24"/>
          <w:lang w:bidi="ar"/>
          <w14:ligatures w14:val="standardContextual"/>
        </w:rPr>
        <w:t>建模虽贴合</w:t>
      </w:r>
      <w:r>
        <w:rPr>
          <w:rFonts w:cs="Times New Roman"/>
          <w:kern w:val="0"/>
          <w:szCs w:val="24"/>
          <w:lang w:bidi="ar"/>
          <w14:ligatures w14:val="standardContextual"/>
        </w:rPr>
        <w:t>NIPT</w:t>
      </w:r>
      <w:r>
        <w:rPr>
          <w:rFonts w:ascii="宋体" w:hAnsi="宋体" w:cs="宋体"/>
          <w:kern w:val="0"/>
          <w:szCs w:val="24"/>
          <w:lang w:bidi="ar"/>
          <w14:ligatures w14:val="standardContextual"/>
        </w:rPr>
        <w:t>需求，但需优化</w:t>
      </w:r>
      <w:r>
        <w:rPr>
          <w:rFonts w:cs="Times New Roman"/>
          <w:kern w:val="0"/>
          <w:szCs w:val="24"/>
          <w:lang w:bidi="ar"/>
          <w14:ligatures w14:val="standardContextual"/>
        </w:rPr>
        <w:t>AHP</w:t>
      </w:r>
      <w:r>
        <w:rPr>
          <w:rFonts w:ascii="宋体" w:hAnsi="宋体" w:cs="宋体"/>
          <w:kern w:val="0"/>
          <w:szCs w:val="24"/>
          <w:lang w:bidi="ar"/>
          <w14:ligatures w14:val="standardContextual"/>
        </w:rPr>
        <w:t>主观性、补充数据细节、统一分组逻辑，同时增加外部验证，以提升泛化性与临床指导性。</w:t>
      </w:r>
    </w:p>
    <w:bookmarkEnd w:id="11"/>
    <w:p w14:paraId="63D6BFDD" w14:textId="77777777" w:rsidR="006C392C" w:rsidRDefault="006C392C">
      <w:pPr>
        <w:spacing w:line="360" w:lineRule="auto"/>
        <w:ind w:firstLine="480"/>
      </w:pPr>
    </w:p>
    <w:p w14:paraId="408B702E" w14:textId="77777777" w:rsidR="006C392C" w:rsidRDefault="008F1706">
      <w:pPr>
        <w:widowControl/>
        <w:spacing w:line="360" w:lineRule="auto"/>
        <w:ind w:firstLineChars="0" w:firstLine="0"/>
        <w:jc w:val="left"/>
        <w:rPr>
          <w:rFonts w:eastAsia="黑体"/>
          <w:bCs/>
          <w:sz w:val="21"/>
          <w:szCs w:val="21"/>
        </w:rPr>
      </w:pPr>
      <w:r>
        <w:rPr>
          <w:rFonts w:eastAsia="黑体"/>
          <w:bCs/>
          <w:sz w:val="21"/>
          <w:szCs w:val="21"/>
        </w:rPr>
        <w:br w:type="page"/>
      </w:r>
    </w:p>
    <w:p w14:paraId="405B67F5" w14:textId="77777777" w:rsidR="006C392C" w:rsidRDefault="008F1706">
      <w:pPr>
        <w:pStyle w:val="1"/>
        <w:spacing w:line="360" w:lineRule="auto"/>
        <w:rPr>
          <w:rFonts w:hint="eastAsia"/>
        </w:rPr>
      </w:pPr>
      <w:bookmarkStart w:id="12" w:name="_Toc57576295"/>
      <w:r>
        <w:rPr>
          <w:rFonts w:hint="eastAsia"/>
        </w:rPr>
        <w:lastRenderedPageBreak/>
        <w:t>参考文献</w:t>
      </w:r>
      <w:bookmarkEnd w:id="12"/>
    </w:p>
    <w:p w14:paraId="771C4F65" w14:textId="77777777" w:rsidR="00F37242" w:rsidRDefault="00F37242" w:rsidP="00F37242">
      <w:pPr>
        <w:spacing w:line="360" w:lineRule="auto"/>
        <w:ind w:firstLineChars="0" w:firstLine="0"/>
      </w:pPr>
      <w:r>
        <w:rPr>
          <w:rFonts w:hint="eastAsia"/>
        </w:rPr>
        <w:t>[1]</w:t>
      </w:r>
      <w:r>
        <w:rPr>
          <w:rFonts w:hint="eastAsia"/>
        </w:rPr>
        <w:t>马涛</w:t>
      </w:r>
      <w:r>
        <w:rPr>
          <w:rFonts w:hint="eastAsia"/>
        </w:rPr>
        <w:t>,</w:t>
      </w:r>
      <w:r>
        <w:rPr>
          <w:rFonts w:hint="eastAsia"/>
        </w:rPr>
        <w:t>杨晓</w:t>
      </w:r>
      <w:r>
        <w:rPr>
          <w:rFonts w:hint="eastAsia"/>
        </w:rPr>
        <w:t>,</w:t>
      </w:r>
      <w:r>
        <w:rPr>
          <w:rFonts w:hint="eastAsia"/>
        </w:rPr>
        <w:t>岳军</w:t>
      </w:r>
      <w:r>
        <w:rPr>
          <w:rFonts w:hint="eastAsia"/>
        </w:rPr>
        <w:t>,</w:t>
      </w:r>
      <w:r>
        <w:rPr>
          <w:rFonts w:hint="eastAsia"/>
        </w:rPr>
        <w:t>等</w:t>
      </w:r>
      <w:r>
        <w:rPr>
          <w:rFonts w:hint="eastAsia"/>
        </w:rPr>
        <w:t>.</w:t>
      </w:r>
      <w:r>
        <w:rPr>
          <w:rFonts w:hint="eastAsia"/>
        </w:rPr>
        <w:t>妊娠中晚期超声软指标与胎儿染色体异常及其围生结局</w:t>
      </w:r>
      <w:r>
        <w:rPr>
          <w:rFonts w:hint="eastAsia"/>
        </w:rPr>
        <w:t>[J].</w:t>
      </w:r>
      <w:r>
        <w:rPr>
          <w:rFonts w:hint="eastAsia"/>
        </w:rPr>
        <w:t>实用妇产科杂志</w:t>
      </w:r>
      <w:r>
        <w:rPr>
          <w:rFonts w:hint="eastAsia"/>
        </w:rPr>
        <w:t>,2017,33(02):110-113.</w:t>
      </w:r>
    </w:p>
    <w:p w14:paraId="141EC962" w14:textId="77777777" w:rsidR="00F37242" w:rsidRDefault="00F37242" w:rsidP="00F37242">
      <w:pPr>
        <w:spacing w:line="360" w:lineRule="auto"/>
        <w:ind w:firstLineChars="0" w:firstLine="0"/>
      </w:pPr>
      <w:r>
        <w:rPr>
          <w:rFonts w:hint="eastAsia"/>
        </w:rPr>
        <w:t>[2]</w:t>
      </w:r>
      <w:r>
        <w:rPr>
          <w:rFonts w:hint="eastAsia"/>
        </w:rPr>
        <w:t>陆欣然</w:t>
      </w:r>
      <w:r>
        <w:rPr>
          <w:rFonts w:hint="eastAsia"/>
        </w:rPr>
        <w:t>.</w:t>
      </w:r>
      <w:r>
        <w:rPr>
          <w:rFonts w:hint="eastAsia"/>
        </w:rPr>
        <w:t>无创产前检测技术在性染色体非整倍体疾病检测中的应用：</w:t>
      </w:r>
      <w:r>
        <w:rPr>
          <w:rFonts w:hint="eastAsia"/>
        </w:rPr>
        <w:t>45773</w:t>
      </w:r>
      <w:r>
        <w:rPr>
          <w:rFonts w:hint="eastAsia"/>
        </w:rPr>
        <w:t>例孕妇的回顾性研究</w:t>
      </w:r>
      <w:r>
        <w:rPr>
          <w:rFonts w:hint="eastAsia"/>
        </w:rPr>
        <w:t>[D].</w:t>
      </w:r>
      <w:r>
        <w:rPr>
          <w:rFonts w:hint="eastAsia"/>
        </w:rPr>
        <w:t>安徽医科大学</w:t>
      </w:r>
      <w:r>
        <w:rPr>
          <w:rFonts w:hint="eastAsia"/>
        </w:rPr>
        <w:t>,2021.DOI:10.26921/d.cnki.ganyu.2021.000479.</w:t>
      </w:r>
    </w:p>
    <w:p w14:paraId="7C207975" w14:textId="77777777" w:rsidR="00F37242" w:rsidRDefault="00F37242" w:rsidP="00F37242">
      <w:pPr>
        <w:spacing w:line="360" w:lineRule="auto"/>
        <w:ind w:firstLineChars="0" w:firstLine="0"/>
      </w:pPr>
      <w:r>
        <w:rPr>
          <w:rFonts w:hint="eastAsia"/>
        </w:rPr>
        <w:t>[3]</w:t>
      </w:r>
      <w:r>
        <w:rPr>
          <w:rFonts w:hint="eastAsia"/>
        </w:rPr>
        <w:t>姚润斯</w:t>
      </w:r>
      <w:r>
        <w:rPr>
          <w:rFonts w:hint="eastAsia"/>
        </w:rPr>
        <w:t>,</w:t>
      </w:r>
      <w:r>
        <w:rPr>
          <w:rFonts w:hint="eastAsia"/>
        </w:rPr>
        <w:t>马容</w:t>
      </w:r>
      <w:r>
        <w:rPr>
          <w:rFonts w:hint="eastAsia"/>
        </w:rPr>
        <w:t>,</w:t>
      </w:r>
      <w:r>
        <w:rPr>
          <w:rFonts w:hint="eastAsia"/>
        </w:rPr>
        <w:t>揭深秋</w:t>
      </w:r>
      <w:r>
        <w:rPr>
          <w:rFonts w:hint="eastAsia"/>
        </w:rPr>
        <w:t>,</w:t>
      </w:r>
      <w:r>
        <w:rPr>
          <w:rFonts w:hint="eastAsia"/>
        </w:rPr>
        <w:t>等</w:t>
      </w:r>
      <w:r>
        <w:rPr>
          <w:rFonts w:hint="eastAsia"/>
        </w:rPr>
        <w:t>.</w:t>
      </w:r>
      <w:r>
        <w:rPr>
          <w:rFonts w:hint="eastAsia"/>
        </w:rPr>
        <w:t>无创产前基因检测在胎儿性染色体疾病筛查中的应用</w:t>
      </w:r>
      <w:r>
        <w:rPr>
          <w:rFonts w:hint="eastAsia"/>
        </w:rPr>
        <w:t>[J].</w:t>
      </w:r>
      <w:r>
        <w:rPr>
          <w:rFonts w:hint="eastAsia"/>
        </w:rPr>
        <w:t>中国产前诊断杂志</w:t>
      </w:r>
      <w:r>
        <w:rPr>
          <w:rFonts w:hint="eastAsia"/>
        </w:rPr>
        <w:t>(</w:t>
      </w:r>
      <w:r>
        <w:rPr>
          <w:rFonts w:hint="eastAsia"/>
        </w:rPr>
        <w:t>电子版</w:t>
      </w:r>
      <w:r>
        <w:rPr>
          <w:rFonts w:hint="eastAsia"/>
        </w:rPr>
        <w:t>),2020,12(01):14-19.DOI:10.13470/j.cnki.cjpd.2020.01.004.</w:t>
      </w:r>
    </w:p>
    <w:p w14:paraId="04E07AF0" w14:textId="77777777" w:rsidR="00F37242" w:rsidRDefault="00F37242" w:rsidP="00F37242">
      <w:pPr>
        <w:spacing w:line="360" w:lineRule="auto"/>
        <w:ind w:firstLineChars="0" w:firstLine="0"/>
      </w:pPr>
      <w:r>
        <w:rPr>
          <w:rFonts w:hint="eastAsia"/>
        </w:rPr>
        <w:t>[4]</w:t>
      </w:r>
      <w:r>
        <w:rPr>
          <w:rFonts w:hint="eastAsia"/>
        </w:rPr>
        <w:t>马燕琼</w:t>
      </w:r>
      <w:r>
        <w:rPr>
          <w:rFonts w:hint="eastAsia"/>
        </w:rPr>
        <w:t>,</w:t>
      </w:r>
      <w:r>
        <w:rPr>
          <w:rFonts w:hint="eastAsia"/>
        </w:rPr>
        <w:t>芮淑贤</w:t>
      </w:r>
      <w:r>
        <w:rPr>
          <w:rFonts w:hint="eastAsia"/>
        </w:rPr>
        <w:t>,</w:t>
      </w:r>
      <w:r>
        <w:rPr>
          <w:rFonts w:hint="eastAsia"/>
        </w:rPr>
        <w:t>柴丽芬</w:t>
      </w:r>
      <w:r>
        <w:rPr>
          <w:rFonts w:hint="eastAsia"/>
        </w:rPr>
        <w:t>,</w:t>
      </w:r>
      <w:r>
        <w:rPr>
          <w:rFonts w:hint="eastAsia"/>
        </w:rPr>
        <w:t>等</w:t>
      </w:r>
      <w:r>
        <w:rPr>
          <w:rFonts w:hint="eastAsia"/>
        </w:rPr>
        <w:t>.</w:t>
      </w:r>
      <w:r>
        <w:rPr>
          <w:rFonts w:hint="eastAsia"/>
        </w:rPr>
        <w:t>无创产前检测技术在胎儿性染色体非整倍体检测中的应用</w:t>
      </w:r>
      <w:r>
        <w:rPr>
          <w:rFonts w:hint="eastAsia"/>
        </w:rPr>
        <w:t>[J].</w:t>
      </w:r>
      <w:r>
        <w:rPr>
          <w:rFonts w:hint="eastAsia"/>
        </w:rPr>
        <w:t>宁夏医科大学学报</w:t>
      </w:r>
      <w:r>
        <w:rPr>
          <w:rFonts w:hint="eastAsia"/>
        </w:rPr>
        <w:t>,2018,40(05):581-583.DOI:10.16050/j.cnki.issn1674-6309.2018.05.021.</w:t>
      </w:r>
    </w:p>
    <w:p w14:paraId="32D8FF5D" w14:textId="1872C21A" w:rsidR="00F37242" w:rsidRDefault="00F37242" w:rsidP="00F37242">
      <w:pPr>
        <w:spacing w:line="360" w:lineRule="auto"/>
        <w:ind w:firstLineChars="0" w:firstLine="0"/>
      </w:pPr>
      <w:r>
        <w:rPr>
          <w:rFonts w:hint="eastAsia"/>
        </w:rPr>
        <w:t>[5]DeepSeek</w:t>
      </w:r>
      <w:r>
        <w:rPr>
          <w:rFonts w:hint="eastAsia"/>
        </w:rPr>
        <w:t>，</w:t>
      </w:r>
      <w:r>
        <w:rPr>
          <w:rFonts w:hint="eastAsia"/>
        </w:rPr>
        <w:t xml:space="preserve">DeepSeek-R1-0528, </w:t>
      </w:r>
      <w:r>
        <w:rPr>
          <w:rFonts w:hint="eastAsia"/>
        </w:rPr>
        <w:t>深度求索（</w:t>
      </w:r>
      <w:r>
        <w:rPr>
          <w:rFonts w:hint="eastAsia"/>
        </w:rPr>
        <w:t>DeepSeek</w:t>
      </w:r>
      <w:r>
        <w:rPr>
          <w:rFonts w:hint="eastAsia"/>
        </w:rPr>
        <w:t>）</w:t>
      </w:r>
      <w:r>
        <w:rPr>
          <w:rFonts w:hint="eastAsia"/>
        </w:rPr>
        <w:t>, 2025-09-05.</w:t>
      </w:r>
    </w:p>
    <w:p w14:paraId="49C952C6" w14:textId="77777777" w:rsidR="00F37242" w:rsidRDefault="00F37242" w:rsidP="00F37242">
      <w:pPr>
        <w:spacing w:line="360" w:lineRule="auto"/>
        <w:ind w:firstLineChars="0" w:firstLine="0"/>
      </w:pPr>
      <w:r>
        <w:rPr>
          <w:rFonts w:hint="eastAsia"/>
        </w:rPr>
        <w:t>[6]</w:t>
      </w:r>
      <w:r>
        <w:rPr>
          <w:rFonts w:hint="eastAsia"/>
        </w:rPr>
        <w:t>豆包，</w:t>
      </w:r>
      <w:r>
        <w:rPr>
          <w:rFonts w:hint="eastAsia"/>
        </w:rPr>
        <w:t>10.1.1</w:t>
      </w:r>
      <w:r>
        <w:rPr>
          <w:rFonts w:hint="eastAsia"/>
        </w:rPr>
        <w:t>（</w:t>
      </w:r>
      <w:r>
        <w:rPr>
          <w:rFonts w:hint="eastAsia"/>
        </w:rPr>
        <w:t>iOS</w:t>
      </w:r>
      <w:r>
        <w:rPr>
          <w:rFonts w:hint="eastAsia"/>
        </w:rPr>
        <w:t>），字节跳动，</w:t>
      </w:r>
      <w:r>
        <w:rPr>
          <w:rFonts w:hint="eastAsia"/>
        </w:rPr>
        <w:t>2025-9-06.</w:t>
      </w:r>
    </w:p>
    <w:p w14:paraId="4B79546A" w14:textId="77777777" w:rsidR="00F37242" w:rsidRDefault="00F37242" w:rsidP="00F37242">
      <w:pPr>
        <w:spacing w:line="360" w:lineRule="auto"/>
        <w:ind w:firstLineChars="0" w:firstLine="0"/>
      </w:pPr>
      <w:r>
        <w:rPr>
          <w:rFonts w:hint="eastAsia"/>
        </w:rPr>
        <w:t>注：文章中标有</w:t>
      </w:r>
      <w:r>
        <w:rPr>
          <w:rFonts w:hint="eastAsia"/>
        </w:rPr>
        <w:t>*</w:t>
      </w:r>
      <w:r>
        <w:rPr>
          <w:rFonts w:hint="eastAsia"/>
        </w:rPr>
        <w:t>均有借鉴</w:t>
      </w:r>
      <w:r>
        <w:rPr>
          <w:rFonts w:hint="eastAsia"/>
        </w:rPr>
        <w:t>ai</w:t>
      </w:r>
      <w:r>
        <w:rPr>
          <w:rFonts w:hint="eastAsia"/>
        </w:rPr>
        <w:t>工具，详细细节请见</w:t>
      </w:r>
      <w:r>
        <w:rPr>
          <w:rFonts w:hint="eastAsia"/>
        </w:rPr>
        <w:t>ai</w:t>
      </w:r>
      <w:r>
        <w:rPr>
          <w:rFonts w:hint="eastAsia"/>
        </w:rPr>
        <w:t>工具使用详情</w:t>
      </w:r>
    </w:p>
    <w:p w14:paraId="24DFD9C6" w14:textId="77777777" w:rsidR="006C392C" w:rsidRDefault="008F1706">
      <w:pPr>
        <w:widowControl/>
        <w:spacing w:line="360" w:lineRule="auto"/>
        <w:ind w:firstLineChars="0" w:firstLine="0"/>
        <w:jc w:val="left"/>
      </w:pPr>
      <w:r>
        <w:br w:type="page"/>
      </w:r>
    </w:p>
    <w:p w14:paraId="3AB25693" w14:textId="77777777" w:rsidR="006C392C" w:rsidRDefault="008F1706">
      <w:pPr>
        <w:pStyle w:val="af"/>
        <w:spacing w:line="360" w:lineRule="auto"/>
        <w:rPr>
          <w:sz w:val="28"/>
        </w:rPr>
      </w:pPr>
      <w:r>
        <w:rPr>
          <w:rFonts w:hint="eastAsia"/>
          <w:sz w:val="28"/>
        </w:rPr>
        <w:lastRenderedPageBreak/>
        <w:t>附录</w:t>
      </w:r>
    </w:p>
    <w:p w14:paraId="0B7518AD" w14:textId="443A6B97" w:rsidR="006C392C" w:rsidRDefault="00827436">
      <w:pPr>
        <w:spacing w:line="360" w:lineRule="auto"/>
        <w:ind w:firstLineChars="0" w:firstLine="0"/>
      </w:pPr>
      <w:r>
        <w:rPr>
          <w:rFonts w:hint="eastAsia"/>
        </w:rPr>
        <w:t>说明：由于每个功能代码过长，附录仅放关键代码。</w:t>
      </w:r>
    </w:p>
    <w:p w14:paraId="07E9C40E" w14:textId="4440FF00" w:rsidR="006C392C" w:rsidRDefault="006F48EA">
      <w:pPr>
        <w:spacing w:line="360" w:lineRule="auto"/>
        <w:ind w:firstLine="480"/>
      </w:pPr>
      <w:r>
        <w:rPr>
          <w:rFonts w:hint="eastAsia"/>
        </w:rPr>
        <w:t>问题一关键代码</w:t>
      </w:r>
    </w:p>
    <w:p w14:paraId="76D278E5" w14:textId="21CC7BEE" w:rsidR="006F48EA" w:rsidRDefault="006F48EA">
      <w:pPr>
        <w:spacing w:line="360" w:lineRule="auto"/>
        <w:ind w:firstLine="480"/>
      </w:pPr>
      <w:r>
        <w:rPr>
          <w:rFonts w:hint="eastAsia"/>
        </w:rPr>
        <w:t>回归方程的建立</w:t>
      </w:r>
    </w:p>
    <w:p w14:paraId="2E130283" w14:textId="0C83842F" w:rsidR="006C392C" w:rsidRDefault="006F48EA" w:rsidP="00AC6BE4">
      <w:pPr>
        <w:spacing w:line="360" w:lineRule="auto"/>
        <w:ind w:firstLine="480"/>
        <w:jc w:val="center"/>
      </w:pPr>
      <w:r>
        <w:rPr>
          <w:rFonts w:ascii="宋体" w:hAnsi="宋体"/>
          <w:noProof/>
          <w:szCs w:val="24"/>
        </w:rPr>
        <w:drawing>
          <wp:anchor distT="0" distB="0" distL="114300" distR="114300" simplePos="0" relativeHeight="251658240" behindDoc="0" locked="0" layoutInCell="1" allowOverlap="1" wp14:anchorId="2C72C91B" wp14:editId="62024695">
            <wp:simplePos x="0" y="0"/>
            <wp:positionH relativeFrom="column">
              <wp:posOffset>712777</wp:posOffset>
            </wp:positionH>
            <wp:positionV relativeFrom="paragraph">
              <wp:posOffset>27312</wp:posOffset>
            </wp:positionV>
            <wp:extent cx="4495090" cy="4089400"/>
            <wp:effectExtent l="0" t="0" r="1270" b="6350"/>
            <wp:wrapTopAndBottom/>
            <wp:docPr id="781204810" name="图片 78120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090" cy="4089400"/>
                    </a:xfrm>
                    <a:prstGeom prst="rect">
                      <a:avLst/>
                    </a:prstGeom>
                    <a:noFill/>
                    <a:ln>
                      <a:noFill/>
                    </a:ln>
                  </pic:spPr>
                </pic:pic>
              </a:graphicData>
            </a:graphic>
          </wp:anchor>
        </w:drawing>
      </w:r>
    </w:p>
    <w:p w14:paraId="584376AD" w14:textId="7F8FCF9A" w:rsidR="003B51A9" w:rsidRDefault="003B51A9" w:rsidP="003B51A9">
      <w:pPr>
        <w:spacing w:line="360" w:lineRule="auto"/>
        <w:ind w:firstLine="480"/>
      </w:pPr>
      <w:r>
        <w:rPr>
          <w:rFonts w:hint="eastAsia"/>
        </w:rPr>
        <w:t>F</w:t>
      </w:r>
      <w:r w:rsidR="00A6619A">
        <w:rPr>
          <w:rFonts w:hint="eastAsia"/>
        </w:rPr>
        <w:t>检验和</w:t>
      </w:r>
      <w:r w:rsidR="00A6619A">
        <w:rPr>
          <w:rFonts w:hint="eastAsia"/>
        </w:rPr>
        <w:t>t</w:t>
      </w:r>
      <w:r w:rsidR="00A6619A">
        <w:rPr>
          <w:rFonts w:hint="eastAsia"/>
        </w:rPr>
        <w:t>检验</w:t>
      </w:r>
      <w:r w:rsidR="00692CC4">
        <w:rPr>
          <w:rFonts w:hint="eastAsia"/>
        </w:rPr>
        <w:t>代码：</w:t>
      </w:r>
    </w:p>
    <w:p w14:paraId="0CED923A" w14:textId="77777777" w:rsidR="002E5034" w:rsidRDefault="002E5034" w:rsidP="003B51A9">
      <w:pPr>
        <w:spacing w:line="360" w:lineRule="auto"/>
        <w:ind w:firstLine="480"/>
        <w:rPr>
          <w:noProof/>
        </w:rPr>
      </w:pPr>
      <w:r>
        <w:rPr>
          <w:rFonts w:hint="eastAsia"/>
        </w:rPr>
        <w:t>问题二关键代码</w:t>
      </w:r>
      <w:r>
        <w:rPr>
          <w:rFonts w:hint="eastAsia"/>
        </w:rPr>
        <w:t>;</w:t>
      </w:r>
      <w:r w:rsidRPr="002E5034">
        <w:rPr>
          <w:noProof/>
        </w:rPr>
        <w:t xml:space="preserve"> </w:t>
      </w:r>
    </w:p>
    <w:p w14:paraId="3F9F6617" w14:textId="53E3A20F" w:rsidR="00244109" w:rsidRDefault="00244109" w:rsidP="003B51A9">
      <w:pPr>
        <w:spacing w:line="360" w:lineRule="auto"/>
        <w:ind w:firstLine="480"/>
        <w:rPr>
          <w:noProof/>
        </w:rPr>
      </w:pPr>
      <w:r>
        <w:rPr>
          <w:rFonts w:hint="eastAsia"/>
          <w:noProof/>
        </w:rPr>
        <w:t>求解</w:t>
      </w:r>
      <w:r w:rsidR="00163DFA">
        <w:rPr>
          <w:rFonts w:hint="eastAsia"/>
          <w:noProof/>
        </w:rPr>
        <w:t>最优解</w:t>
      </w:r>
    </w:p>
    <w:p w14:paraId="188BBB6A" w14:textId="67A58637" w:rsidR="00692CC4" w:rsidRDefault="002E5034" w:rsidP="003B51A9">
      <w:pPr>
        <w:spacing w:line="360" w:lineRule="auto"/>
        <w:ind w:firstLine="480"/>
      </w:pPr>
      <w:r>
        <w:rPr>
          <w:noProof/>
        </w:rPr>
        <w:lastRenderedPageBreak/>
        <w:drawing>
          <wp:inline distT="0" distB="0" distL="0" distR="0" wp14:anchorId="6599E760" wp14:editId="1664E66B">
            <wp:extent cx="5274310" cy="6478270"/>
            <wp:effectExtent l="0" t="0" r="2540" b="0"/>
            <wp:docPr id="39002522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25223" name="图片 1" descr="文本&#10;&#10;AI 生成的内容可能不正确。"/>
                    <pic:cNvPicPr/>
                  </pic:nvPicPr>
                  <pic:blipFill>
                    <a:blip r:embed="rId26"/>
                    <a:stretch>
                      <a:fillRect/>
                    </a:stretch>
                  </pic:blipFill>
                  <pic:spPr>
                    <a:xfrm>
                      <a:off x="0" y="0"/>
                      <a:ext cx="5274310" cy="6478270"/>
                    </a:xfrm>
                    <a:prstGeom prst="rect">
                      <a:avLst/>
                    </a:prstGeom>
                  </pic:spPr>
                </pic:pic>
              </a:graphicData>
            </a:graphic>
          </wp:inline>
        </w:drawing>
      </w:r>
      <w:r w:rsidR="00B91230">
        <w:rPr>
          <w:noProof/>
        </w:rPr>
        <w:lastRenderedPageBreak/>
        <w:drawing>
          <wp:inline distT="0" distB="0" distL="0" distR="0" wp14:anchorId="48948F0D" wp14:editId="0640CF3A">
            <wp:extent cx="5274310" cy="4247515"/>
            <wp:effectExtent l="0" t="0" r="2540" b="635"/>
            <wp:docPr id="11051163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116374" name="图片 1" descr="文本&#10;&#10;AI 生成的内容可能不正确。"/>
                    <pic:cNvPicPr/>
                  </pic:nvPicPr>
                  <pic:blipFill>
                    <a:blip r:embed="rId27"/>
                    <a:stretch>
                      <a:fillRect/>
                    </a:stretch>
                  </pic:blipFill>
                  <pic:spPr>
                    <a:xfrm>
                      <a:off x="0" y="0"/>
                      <a:ext cx="5274310" cy="4247515"/>
                    </a:xfrm>
                    <a:prstGeom prst="rect">
                      <a:avLst/>
                    </a:prstGeom>
                  </pic:spPr>
                </pic:pic>
              </a:graphicData>
            </a:graphic>
          </wp:inline>
        </w:drawing>
      </w:r>
      <w:r w:rsidR="008D2A61">
        <w:rPr>
          <w:noProof/>
        </w:rPr>
        <w:drawing>
          <wp:inline distT="0" distB="0" distL="0" distR="0" wp14:anchorId="3150E47B" wp14:editId="2FCDB5C9">
            <wp:extent cx="5274310" cy="3848735"/>
            <wp:effectExtent l="0" t="0" r="2540" b="0"/>
            <wp:docPr id="147503209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32099" name="图片 1" descr="文本&#10;&#10;AI 生成的内容可能不正确。"/>
                    <pic:cNvPicPr/>
                  </pic:nvPicPr>
                  <pic:blipFill>
                    <a:blip r:embed="rId28"/>
                    <a:stretch>
                      <a:fillRect/>
                    </a:stretch>
                  </pic:blipFill>
                  <pic:spPr>
                    <a:xfrm>
                      <a:off x="0" y="0"/>
                      <a:ext cx="5274310" cy="3848735"/>
                    </a:xfrm>
                    <a:prstGeom prst="rect">
                      <a:avLst/>
                    </a:prstGeom>
                  </pic:spPr>
                </pic:pic>
              </a:graphicData>
            </a:graphic>
          </wp:inline>
        </w:drawing>
      </w:r>
      <w:r w:rsidR="00181027">
        <w:rPr>
          <w:noProof/>
        </w:rPr>
        <w:lastRenderedPageBreak/>
        <w:drawing>
          <wp:inline distT="0" distB="0" distL="0" distR="0" wp14:anchorId="713655F6" wp14:editId="46303880">
            <wp:extent cx="5274310" cy="4112260"/>
            <wp:effectExtent l="0" t="0" r="2540" b="2540"/>
            <wp:docPr id="5767272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27246" name="图片 1" descr="文本&#10;&#10;AI 生成的内容可能不正确。"/>
                    <pic:cNvPicPr/>
                  </pic:nvPicPr>
                  <pic:blipFill>
                    <a:blip r:embed="rId29"/>
                    <a:stretch>
                      <a:fillRect/>
                    </a:stretch>
                  </pic:blipFill>
                  <pic:spPr>
                    <a:xfrm>
                      <a:off x="0" y="0"/>
                      <a:ext cx="5274310" cy="4112260"/>
                    </a:xfrm>
                    <a:prstGeom prst="rect">
                      <a:avLst/>
                    </a:prstGeom>
                  </pic:spPr>
                </pic:pic>
              </a:graphicData>
            </a:graphic>
          </wp:inline>
        </w:drawing>
      </w:r>
      <w:r w:rsidR="00333014">
        <w:rPr>
          <w:noProof/>
        </w:rPr>
        <w:drawing>
          <wp:inline distT="0" distB="0" distL="0" distR="0" wp14:anchorId="541ACDFC" wp14:editId="0AEE67E6">
            <wp:extent cx="5274310" cy="3923665"/>
            <wp:effectExtent l="0" t="0" r="2540" b="635"/>
            <wp:docPr id="176558410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84106" name="图片 1" descr="文本&#10;&#10;AI 生成的内容可能不正确。"/>
                    <pic:cNvPicPr/>
                  </pic:nvPicPr>
                  <pic:blipFill>
                    <a:blip r:embed="rId30"/>
                    <a:stretch>
                      <a:fillRect/>
                    </a:stretch>
                  </pic:blipFill>
                  <pic:spPr>
                    <a:xfrm>
                      <a:off x="0" y="0"/>
                      <a:ext cx="5274310" cy="3923665"/>
                    </a:xfrm>
                    <a:prstGeom prst="rect">
                      <a:avLst/>
                    </a:prstGeom>
                  </pic:spPr>
                </pic:pic>
              </a:graphicData>
            </a:graphic>
          </wp:inline>
        </w:drawing>
      </w:r>
    </w:p>
    <w:p w14:paraId="0695D260" w14:textId="77777777" w:rsidR="00333014" w:rsidRDefault="00333014" w:rsidP="003B51A9">
      <w:pPr>
        <w:spacing w:line="360" w:lineRule="auto"/>
        <w:ind w:firstLine="480"/>
      </w:pPr>
    </w:p>
    <w:p w14:paraId="715991EA" w14:textId="77777777" w:rsidR="00333014" w:rsidRDefault="00333014" w:rsidP="003B51A9">
      <w:pPr>
        <w:spacing w:line="360" w:lineRule="auto"/>
        <w:ind w:firstLine="480"/>
      </w:pPr>
    </w:p>
    <w:p w14:paraId="299D48D3" w14:textId="77777777" w:rsidR="004C7B5D" w:rsidRDefault="00333014" w:rsidP="003B51A9">
      <w:pPr>
        <w:spacing w:line="360" w:lineRule="auto"/>
        <w:ind w:firstLine="480"/>
      </w:pPr>
      <w:r>
        <w:rPr>
          <w:rFonts w:hint="eastAsia"/>
        </w:rPr>
        <w:lastRenderedPageBreak/>
        <w:t>问题三</w:t>
      </w:r>
      <w:r w:rsidR="004C7B5D">
        <w:rPr>
          <w:rFonts w:hint="eastAsia"/>
        </w:rPr>
        <w:t>关键代码：</w:t>
      </w:r>
    </w:p>
    <w:p w14:paraId="6790AAA4" w14:textId="6E99766D" w:rsidR="009D5781" w:rsidRDefault="009D5781" w:rsidP="003B51A9">
      <w:pPr>
        <w:spacing w:line="360" w:lineRule="auto"/>
        <w:ind w:firstLine="480"/>
      </w:pPr>
      <w:r>
        <w:rPr>
          <w:rFonts w:hint="eastAsia"/>
        </w:rPr>
        <w:t>求解最优解：</w:t>
      </w:r>
    </w:p>
    <w:p w14:paraId="1A5503C2" w14:textId="77777777" w:rsidR="0026708D" w:rsidRDefault="004C7B5D" w:rsidP="003B51A9">
      <w:pPr>
        <w:spacing w:line="360" w:lineRule="auto"/>
        <w:ind w:firstLine="480"/>
      </w:pPr>
      <w:r>
        <w:rPr>
          <w:noProof/>
        </w:rPr>
        <w:drawing>
          <wp:inline distT="0" distB="0" distL="0" distR="0" wp14:anchorId="5A64F0CE" wp14:editId="6D76E394">
            <wp:extent cx="5274310" cy="5692775"/>
            <wp:effectExtent l="0" t="0" r="2540" b="3175"/>
            <wp:docPr id="8561910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91074" name="图片 1" descr="文本&#10;&#10;AI 生成的内容可能不正确。"/>
                    <pic:cNvPicPr/>
                  </pic:nvPicPr>
                  <pic:blipFill>
                    <a:blip r:embed="rId31"/>
                    <a:stretch>
                      <a:fillRect/>
                    </a:stretch>
                  </pic:blipFill>
                  <pic:spPr>
                    <a:xfrm>
                      <a:off x="0" y="0"/>
                      <a:ext cx="5274310" cy="5692775"/>
                    </a:xfrm>
                    <a:prstGeom prst="rect">
                      <a:avLst/>
                    </a:prstGeom>
                  </pic:spPr>
                </pic:pic>
              </a:graphicData>
            </a:graphic>
          </wp:inline>
        </w:drawing>
      </w:r>
      <w:r w:rsidR="009D5781">
        <w:rPr>
          <w:noProof/>
        </w:rPr>
        <w:lastRenderedPageBreak/>
        <w:drawing>
          <wp:inline distT="0" distB="0" distL="0" distR="0" wp14:anchorId="3805AF92" wp14:editId="76898920">
            <wp:extent cx="5136191" cy="3542030"/>
            <wp:effectExtent l="0" t="0" r="7620" b="1270"/>
            <wp:docPr id="154043478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34782" name="图片 1" descr="文本&#10;&#10;AI 生成的内容可能不正确。"/>
                    <pic:cNvPicPr/>
                  </pic:nvPicPr>
                  <pic:blipFill>
                    <a:blip r:embed="rId32"/>
                    <a:stretch>
                      <a:fillRect/>
                    </a:stretch>
                  </pic:blipFill>
                  <pic:spPr>
                    <a:xfrm>
                      <a:off x="0" y="0"/>
                      <a:ext cx="5142396" cy="3546309"/>
                    </a:xfrm>
                    <a:prstGeom prst="rect">
                      <a:avLst/>
                    </a:prstGeom>
                  </pic:spPr>
                </pic:pic>
              </a:graphicData>
            </a:graphic>
          </wp:inline>
        </w:drawing>
      </w:r>
      <w:r w:rsidR="0026708D">
        <w:rPr>
          <w:noProof/>
        </w:rPr>
        <w:lastRenderedPageBreak/>
        <w:drawing>
          <wp:inline distT="0" distB="0" distL="0" distR="0" wp14:anchorId="42532C4D" wp14:editId="0BD763F0">
            <wp:extent cx="5274310" cy="5401310"/>
            <wp:effectExtent l="0" t="0" r="2540" b="8890"/>
            <wp:docPr id="57962870"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2870" name="图片 1" descr="文本&#10;&#10;AI 生成的内容可能不正确。"/>
                    <pic:cNvPicPr/>
                  </pic:nvPicPr>
                  <pic:blipFill>
                    <a:blip r:embed="rId33"/>
                    <a:stretch>
                      <a:fillRect/>
                    </a:stretch>
                  </pic:blipFill>
                  <pic:spPr>
                    <a:xfrm>
                      <a:off x="0" y="0"/>
                      <a:ext cx="5274310" cy="5401310"/>
                    </a:xfrm>
                    <a:prstGeom prst="rect">
                      <a:avLst/>
                    </a:prstGeom>
                  </pic:spPr>
                </pic:pic>
              </a:graphicData>
            </a:graphic>
          </wp:inline>
        </w:drawing>
      </w:r>
    </w:p>
    <w:p w14:paraId="68BC5A0A" w14:textId="5D547B6C" w:rsidR="00333014" w:rsidRDefault="0026708D" w:rsidP="003B51A9">
      <w:pPr>
        <w:spacing w:line="360" w:lineRule="auto"/>
        <w:ind w:firstLine="480"/>
      </w:pPr>
      <w:r>
        <w:rPr>
          <w:rFonts w:hint="eastAsia"/>
        </w:rPr>
        <w:t>问题四关键代码：</w:t>
      </w:r>
    </w:p>
    <w:p w14:paraId="4F34647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1. 导入所有依赖库（复制后直接运行，无需修改）</w:t>
      </w:r>
    </w:p>
    <w:p w14:paraId="27FFDB9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import pandas as pd</w:t>
      </w:r>
    </w:p>
    <w:p w14:paraId="1D98E57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import numpy as np</w:t>
      </w:r>
    </w:p>
    <w:p w14:paraId="0DA7A80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import matplotlib.pyplot as plt</w:t>
      </w:r>
    </w:p>
    <w:p w14:paraId="73E5C4F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from sklearn.model_selection import train_test_split, GridSearchCV</w:t>
      </w:r>
    </w:p>
    <w:p w14:paraId="50C15EC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from sklearn.ensemble import RandomForestClassifier</w:t>
      </w:r>
    </w:p>
    <w:p w14:paraId="255E545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from sklearn.preprocessing import StandardScaler</w:t>
      </w:r>
    </w:p>
    <w:p w14:paraId="2ED7134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from sklearn.metrics import confusion_matrix, precision_score, recall_score, f1_score, roc_auc_score, roc_curve</w:t>
      </w:r>
    </w:p>
    <w:p w14:paraId="0C0A898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import shap</w:t>
      </w:r>
    </w:p>
    <w:p w14:paraId="0B4B66AD" w14:textId="77777777" w:rsidR="00740192" w:rsidRPr="00076C49" w:rsidRDefault="00740192" w:rsidP="00740192">
      <w:pPr>
        <w:tabs>
          <w:tab w:val="left" w:pos="2608"/>
        </w:tabs>
        <w:spacing w:line="240" w:lineRule="atLeast"/>
        <w:ind w:firstLine="480"/>
        <w:rPr>
          <w:rFonts w:ascii="宋体" w:hAnsi="宋体" w:hint="eastAsia"/>
          <w:szCs w:val="21"/>
        </w:rPr>
      </w:pPr>
    </w:p>
    <w:p w14:paraId="66AEB1C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设置中文字体（避免图表中文乱码，必须加）</w:t>
      </w:r>
    </w:p>
    <w:p w14:paraId="56E6B1E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plt.rcParams['font.sans-serif'] = ['SimHei', 'DejaVu Sans']</w:t>
      </w:r>
    </w:p>
    <w:p w14:paraId="6B42BA0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plt.rcParams['axes.unicode_minus'] = False</w:t>
      </w:r>
    </w:p>
    <w:p w14:paraId="79E6E48C" w14:textId="77777777" w:rsidR="00740192" w:rsidRPr="00076C49" w:rsidRDefault="00740192" w:rsidP="00740192">
      <w:pPr>
        <w:tabs>
          <w:tab w:val="left" w:pos="2608"/>
        </w:tabs>
        <w:spacing w:line="240" w:lineRule="atLeast"/>
        <w:ind w:firstLine="480"/>
        <w:rPr>
          <w:rFonts w:ascii="宋体" w:hAnsi="宋体" w:hint="eastAsia"/>
          <w:szCs w:val="21"/>
        </w:rPr>
      </w:pPr>
    </w:p>
    <w:p w14:paraId="29DAB896" w14:textId="77777777" w:rsidR="00740192" w:rsidRPr="00076C49" w:rsidRDefault="00740192" w:rsidP="00740192">
      <w:pPr>
        <w:tabs>
          <w:tab w:val="left" w:pos="2608"/>
        </w:tabs>
        <w:spacing w:line="240" w:lineRule="atLeast"/>
        <w:ind w:firstLine="480"/>
        <w:rPr>
          <w:rFonts w:ascii="宋体" w:hAnsi="宋体" w:hint="eastAsia"/>
          <w:szCs w:val="21"/>
        </w:rPr>
      </w:pPr>
    </w:p>
    <w:p w14:paraId="46E8115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2. 数据输入：模拟符合题目要求的女胎数据（无需修改，严格匹配C题列定义）</w:t>
      </w:r>
    </w:p>
    <w:p w14:paraId="4FEEB91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def generate_fetal_data(n_samples=200):</w:t>
      </w:r>
    </w:p>
    <w:p w14:paraId="144033F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7E16B84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生成女胎检测数据：</w:t>
      </w:r>
    </w:p>
    <w:p w14:paraId="48A7D64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特征：Z13/Z18/Z21/ZX（Z值）、GC21/GCTotal（GC含量）、Age（年龄）、BMI（体重指数）、RatioUnique（唯一比对比例）</w:t>
      </w:r>
    </w:p>
    <w:p w14:paraId="69D3557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标签：AE列（出生结果，优先）、AB列（检测结果，替代）</w:t>
      </w:r>
    </w:p>
    <w:p w14:paraId="6B8214C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786548F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np.random.seed(42)  # 固定随机种子，确保结果可重复（调试必备）</w:t>
      </w:r>
    </w:p>
    <w:p w14:paraId="60AC86F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55C19E5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核心特征生成（范围严格匹配题目）</w:t>
      </w:r>
    </w:p>
    <w:p w14:paraId="7FE48B2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 = pd.DataFrame({</w:t>
      </w:r>
    </w:p>
    <w:p w14:paraId="7DBB5AA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Z值：21/18/13号为核心，X为女胎内部对照（附录2，范围[-5,5]）</w:t>
      </w:r>
    </w:p>
    <w:p w14:paraId="1792239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'Z13': np.random.normal(0, 1.2, n_samples),  # Q列</w:t>
      </w:r>
    </w:p>
    <w:p w14:paraId="5C6B5C9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'Z18': np.random.normal(0, 1.1, n_samples),  # R列</w:t>
      </w:r>
    </w:p>
    <w:p w14:paraId="1DCC3B2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'Z21': np.random.normal(0, 1.3, n_samples),  # S列（唐氏综合征关键，波动略大）</w:t>
      </w:r>
    </w:p>
    <w:p w14:paraId="3F059A9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'ZX': np.random.normal(0, 0.9, n_samples),   # T列（女胎内部对照，波动小）</w:t>
      </w:r>
    </w:p>
    <w:p w14:paraId="5508436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GC含量：21号和总体（文档2，范围[35,65]）</w:t>
      </w:r>
    </w:p>
    <w:p w14:paraId="390EE19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'GC21': np.random.uniform(38, 62, n_samples),  # Z列</w:t>
      </w:r>
    </w:p>
    <w:p w14:paraId="0AF164E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'GCTotal': np.random.uniform(38, 62, n_samples),  # P列</w:t>
      </w:r>
    </w:p>
    <w:p w14:paraId="69B7CB5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孕妇个体特征（文档1核心个体特征）</w:t>
      </w:r>
    </w:p>
    <w:p w14:paraId="4B011DB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'Age': np.random.randint(18, 45, n_samples),  # C列（生育年龄）</w:t>
      </w:r>
    </w:p>
    <w:p w14:paraId="04DD4C5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'BMI': np.random.uniform(18.5, 45, n_samples),  # K列（高BMI群体为主）</w:t>
      </w:r>
    </w:p>
    <w:p w14:paraId="38C6B08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测序质量：唯一比对比例（文档2，范围[70,90]）</w:t>
      </w:r>
    </w:p>
    <w:p w14:paraId="396ED56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'RatioUnique': np.random.uniform(70, 90, n_samples)  # 从M列推导（1-重复比例）</w:t>
      </w:r>
    </w:p>
    <w:p w14:paraId="6BFCB5C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58D5FDA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2470438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模拟15%异常样本（数据不平衡，文档1核心挑战）</w:t>
      </w:r>
    </w:p>
    <w:p w14:paraId="01DBB92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abnormal_idx = np.random.choice(n_samples, int(n_samples*0.15), replace=False)</w:t>
      </w:r>
    </w:p>
    <w:p w14:paraId="655A297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异常样本逻辑：Z21/Z18/Z13绝对值放大（符合附录2“Z值偏离越大越可能异常”）</w:t>
      </w:r>
    </w:p>
    <w:p w14:paraId="4EF4909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data.loc[abnormal_idx, ['Z21', 'Z18', 'Z13']] *= 2.5  # 异常样本Z值偏离更大</w:t>
      </w:r>
    </w:p>
    <w:p w14:paraId="175BFF1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3F5525F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标签生成：优先AE列（出生结果，黄金标准），再用AB列（检测结果）</w:t>
      </w:r>
    </w:p>
    <w:p w14:paraId="409D3E3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AE列：1=异常（不健康），0=正常（健康）（文档1标签逻辑）</w:t>
      </w:r>
    </w:p>
    <w:p w14:paraId="6B683EC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data['AE'] = 0</w:t>
      </w:r>
    </w:p>
    <w:p w14:paraId="193E76F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lastRenderedPageBreak/>
        <w:t xml:space="preserve">    data.loc[abnormal_idx, 'AE'] = 1</w:t>
      </w:r>
    </w:p>
    <w:p w14:paraId="0C66038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AB列：1=检测异常（含T13/T18/T21），0=检测正常（空白）（文档2附录1）</w:t>
      </w:r>
    </w:p>
    <w:p w14:paraId="40A2DF5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data['AB'] = 0</w:t>
      </w:r>
    </w:p>
    <w:p w14:paraId="435EB90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模拟AB列5%误差（检测结果并非100%准确）</w:t>
      </w:r>
    </w:p>
    <w:p w14:paraId="23ED837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ab_error_idx = np.random.choice(n_samples, int(n_samples*0.05), replace=False)</w:t>
      </w:r>
    </w:p>
    <w:p w14:paraId="69D8FCA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data['AB'] = data['AE'].copy()</w:t>
      </w:r>
    </w:p>
    <w:p w14:paraId="4460F0F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data.loc[ab_error_idx, 'AB'] = 1 - data.loc[ab_error_idx, 'AB']  # 误差样本反转标签</w:t>
      </w:r>
    </w:p>
    <w:p w14:paraId="56087E2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1EDCA33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 模拟5%缺失值（文档1要求用中位数填充）</w:t>
      </w:r>
    </w:p>
    <w:p w14:paraId="116F4BC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for col in data.columns:</w:t>
      </w:r>
    </w:p>
    <w:p w14:paraId="75BAEB5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if col not in ['AE', 'AB']:  # 标签列不缺失</w:t>
      </w:r>
    </w:p>
    <w:p w14:paraId="1EE3E8A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missing_idx = np.random.choice(n_samples, int(n_samples*0.05), replace=False)</w:t>
      </w:r>
    </w:p>
    <w:p w14:paraId="2860825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data.loc[missing_idx, col] = np.nan</w:t>
      </w:r>
    </w:p>
    <w:p w14:paraId="197433B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w:t>
      </w:r>
    </w:p>
    <w:p w14:paraId="19F1E37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return data</w:t>
      </w:r>
    </w:p>
    <w:p w14:paraId="6FAFB467" w14:textId="77777777" w:rsidR="00740192" w:rsidRPr="00076C49" w:rsidRDefault="00740192" w:rsidP="00740192">
      <w:pPr>
        <w:tabs>
          <w:tab w:val="left" w:pos="2608"/>
        </w:tabs>
        <w:spacing w:line="240" w:lineRule="atLeast"/>
        <w:ind w:firstLine="480"/>
        <w:rPr>
          <w:rFonts w:ascii="宋体" w:hAnsi="宋体" w:hint="eastAsia"/>
          <w:szCs w:val="21"/>
        </w:rPr>
      </w:pPr>
    </w:p>
    <w:p w14:paraId="42A8B66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调用函数生成数据（无需修改）</w:t>
      </w:r>
    </w:p>
    <w:p w14:paraId="5D6A3EF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df = generate_fetal_data(n_samples=200)</w:t>
      </w:r>
    </w:p>
    <w:p w14:paraId="4FFDA63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print("数据生成完成！前5行数据：")</w:t>
      </w:r>
    </w:p>
    <w:p w14:paraId="50DED08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print(df.head())</w:t>
      </w:r>
    </w:p>
    <w:p w14:paraId="0EF242CE" w14:textId="77777777" w:rsidR="00740192" w:rsidRPr="00076C49" w:rsidRDefault="00740192" w:rsidP="00740192">
      <w:pPr>
        <w:tabs>
          <w:tab w:val="left" w:pos="2608"/>
        </w:tabs>
        <w:spacing w:line="240" w:lineRule="atLeast"/>
        <w:ind w:firstLine="480"/>
        <w:rPr>
          <w:rFonts w:ascii="宋体" w:hAnsi="宋体" w:hint="eastAsia"/>
          <w:szCs w:val="21"/>
        </w:rPr>
      </w:pPr>
    </w:p>
    <w:p w14:paraId="7EF98D0F" w14:textId="77777777" w:rsidR="00740192" w:rsidRPr="00076C49" w:rsidRDefault="00740192" w:rsidP="00740192">
      <w:pPr>
        <w:tabs>
          <w:tab w:val="left" w:pos="2608"/>
        </w:tabs>
        <w:spacing w:line="240" w:lineRule="atLeast"/>
        <w:ind w:firstLine="480"/>
        <w:rPr>
          <w:rFonts w:ascii="宋体" w:hAnsi="宋体" w:hint="eastAsia"/>
          <w:szCs w:val="21"/>
        </w:rPr>
      </w:pPr>
    </w:p>
    <w:p w14:paraId="46A5697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3. 参数初始化（严格遵循文档1要求）</w:t>
      </w:r>
    </w:p>
    <w:p w14:paraId="52CAEA9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3.1 数据处理参数</w:t>
      </w:r>
    </w:p>
    <w:p w14:paraId="4D969B3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test_size = 0.2  # 8:2划分训练集/测试集（文档1）</w:t>
      </w:r>
    </w:p>
    <w:p w14:paraId="25CC75B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random_state = 42  # 固定随机种子，结果可重复</w:t>
      </w:r>
    </w:p>
    <w:p w14:paraId="2FCC382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3.2 模型超参数调优网格（文档1关键参数）</w:t>
      </w:r>
    </w:p>
    <w:p w14:paraId="48923D9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param_grid = {</w:t>
      </w:r>
    </w:p>
    <w:p w14:paraId="2D52213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'n_estimators': [100, 200],  # 树的数量（越多越稳定，但需平衡效率）</w:t>
      </w:r>
    </w:p>
    <w:p w14:paraId="42D07CB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'max_depth': [5, 10],        # 树的最大深度（避免过拟合，文档1推荐控制）</w:t>
      </w:r>
    </w:p>
    <w:p w14:paraId="534D547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'min_samples_split': [2, 5]  # 节点分裂最小样本数（避免过拟合）</w:t>
      </w:r>
    </w:p>
    <w:p w14:paraId="58AF41B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w:t>
      </w:r>
    </w:p>
    <w:p w14:paraId="5678B81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3.3 临床判定阈值（文档1灰色区域设计）</w:t>
      </w:r>
    </w:p>
    <w:p w14:paraId="703AFD1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THRESHOLD_LOW = 0.3    # ≤0.3：正常</w:t>
      </w:r>
    </w:p>
    <w:p w14:paraId="220BE75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THRESHOLD_HIGH = 0.6   # &gt;0.6：异常；0.3~0.6：复查</w:t>
      </w:r>
    </w:p>
    <w:p w14:paraId="3DB6F735" w14:textId="77777777" w:rsidR="00740192" w:rsidRPr="00076C49" w:rsidRDefault="00740192" w:rsidP="00740192">
      <w:pPr>
        <w:tabs>
          <w:tab w:val="left" w:pos="2608"/>
        </w:tabs>
        <w:spacing w:line="240" w:lineRule="atLeast"/>
        <w:ind w:firstLine="480"/>
        <w:rPr>
          <w:rFonts w:ascii="宋体" w:hAnsi="宋体" w:hint="eastAsia"/>
          <w:szCs w:val="21"/>
        </w:rPr>
      </w:pPr>
    </w:p>
    <w:p w14:paraId="2F3676BC" w14:textId="77777777" w:rsidR="00740192" w:rsidRPr="00076C49" w:rsidRDefault="00740192" w:rsidP="00740192">
      <w:pPr>
        <w:tabs>
          <w:tab w:val="left" w:pos="2608"/>
        </w:tabs>
        <w:spacing w:line="240" w:lineRule="atLeast"/>
        <w:ind w:firstLine="480"/>
        <w:rPr>
          <w:rFonts w:ascii="宋体" w:hAnsi="宋体" w:hint="eastAsia"/>
          <w:szCs w:val="21"/>
        </w:rPr>
      </w:pPr>
    </w:p>
    <w:p w14:paraId="5775D2E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 模型调用：完整流程（数据预处理→训练→调优→解释）</w:t>
      </w:r>
    </w:p>
    <w:p w14:paraId="5E28C22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4.1 目标变量定义：优先AE列，AE空白用AB列（文档1核心标签逻辑）</w:t>
      </w:r>
    </w:p>
    <w:p w14:paraId="5CAC608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lastRenderedPageBreak/>
        <w:t>df['is_abnormal'] = df['AE'].copy()  # 先取AE列</w:t>
      </w:r>
    </w:p>
    <w:p w14:paraId="5BFEF9A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模拟AE列10%空白（实际数据可能缺失），空白时用AB列替代</w:t>
      </w:r>
    </w:p>
    <w:p w14:paraId="5FBC256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ae_blank_idx = np.random.choice(len(df), int(len(df)*0.1), replace=False)</w:t>
      </w:r>
    </w:p>
    <w:p w14:paraId="4FF3C0E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df.loc[ae_blank_idx, 'is_abnormal'] = df.loc[ae_blank_idx, 'AB']</w:t>
      </w:r>
    </w:p>
    <w:p w14:paraId="553D1C23" w14:textId="77777777" w:rsidR="00740192" w:rsidRPr="00076C49" w:rsidRDefault="00740192" w:rsidP="00740192">
      <w:pPr>
        <w:tabs>
          <w:tab w:val="left" w:pos="2608"/>
        </w:tabs>
        <w:spacing w:line="240" w:lineRule="atLeast"/>
        <w:ind w:firstLine="480"/>
        <w:rPr>
          <w:rFonts w:ascii="宋体" w:hAnsi="宋体" w:hint="eastAsia"/>
          <w:szCs w:val="21"/>
        </w:rPr>
      </w:pPr>
    </w:p>
    <w:p w14:paraId="246D54F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4.2 数据预处理（文档1要求）</w:t>
      </w:r>
    </w:p>
    <w:p w14:paraId="116150F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4.2.1 填充缺失值：连续特征用中位数填充（文档1推荐，避免极端值影响）</w:t>
      </w:r>
    </w:p>
    <w:p w14:paraId="5D6ACC6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features = ['Z13', 'Z18', 'Z21', 'ZX', 'GC21', 'GCTotal', 'Age', 'BMI', 'RatioUnique']</w:t>
      </w:r>
    </w:p>
    <w:p w14:paraId="65311EC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X = df[features].copy()</w:t>
      </w:r>
    </w:p>
    <w:p w14:paraId="2876A67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for col in X.columns:</w:t>
      </w:r>
    </w:p>
    <w:p w14:paraId="6ADBF0F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X[col].fillna(X[col].median(), inplace=True)  # 中位数填充（比均值更抗极端值）</w:t>
      </w:r>
    </w:p>
    <w:p w14:paraId="12B87BF1" w14:textId="77777777" w:rsidR="00740192" w:rsidRPr="00076C49" w:rsidRDefault="00740192" w:rsidP="00740192">
      <w:pPr>
        <w:tabs>
          <w:tab w:val="left" w:pos="2608"/>
        </w:tabs>
        <w:spacing w:line="240" w:lineRule="atLeast"/>
        <w:ind w:firstLine="480"/>
        <w:rPr>
          <w:rFonts w:ascii="宋体" w:hAnsi="宋体" w:hint="eastAsia"/>
          <w:szCs w:val="21"/>
        </w:rPr>
      </w:pPr>
    </w:p>
    <w:p w14:paraId="4A778D3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4.2.2 构造中间特征：max_Z（放大异常信号，文档1推荐）</w:t>
      </w:r>
    </w:p>
    <w:p w14:paraId="6771477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X['max_Z'] = X[['Z13', 'Z18', 'Z21']].max(axis=1)  # 取核心染色体Z值最大值</w:t>
      </w:r>
    </w:p>
    <w:p w14:paraId="7FCF0A20" w14:textId="77777777" w:rsidR="00740192" w:rsidRPr="00076C49" w:rsidRDefault="00740192" w:rsidP="00740192">
      <w:pPr>
        <w:tabs>
          <w:tab w:val="left" w:pos="2608"/>
        </w:tabs>
        <w:spacing w:line="240" w:lineRule="atLeast"/>
        <w:ind w:firstLine="480"/>
        <w:rPr>
          <w:rFonts w:ascii="宋体" w:hAnsi="宋体" w:hint="eastAsia"/>
          <w:szCs w:val="21"/>
        </w:rPr>
      </w:pPr>
    </w:p>
    <w:p w14:paraId="44C4576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4.2.3 特征标准化：消除量纲影响（如Age“岁”与Z值“无单位”）</w:t>
      </w:r>
    </w:p>
    <w:p w14:paraId="3B5AB65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scaler = StandardScaler()</w:t>
      </w:r>
    </w:p>
    <w:p w14:paraId="22129F0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X_scaled = scaler.fit_transform(X)  # 仅用训练集拟合，避免数据泄露（关键！）</w:t>
      </w:r>
    </w:p>
    <w:p w14:paraId="3F6B541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X_scaled = pd.DataFrame(X_scaled, columns=X.columns)</w:t>
      </w:r>
    </w:p>
    <w:p w14:paraId="1386B973" w14:textId="77777777" w:rsidR="00740192" w:rsidRPr="00076C49" w:rsidRDefault="00740192" w:rsidP="00740192">
      <w:pPr>
        <w:tabs>
          <w:tab w:val="left" w:pos="2608"/>
        </w:tabs>
        <w:spacing w:line="240" w:lineRule="atLeast"/>
        <w:ind w:firstLine="480"/>
        <w:rPr>
          <w:rFonts w:ascii="宋体" w:hAnsi="宋体" w:hint="eastAsia"/>
          <w:szCs w:val="21"/>
        </w:rPr>
      </w:pPr>
    </w:p>
    <w:p w14:paraId="32852D3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4.2.4 划分训练集/测试集（严禁测试集参与预处理，文档1严禁）</w:t>
      </w:r>
    </w:p>
    <w:p w14:paraId="3A2593C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y = df['is_abnormal']  # 最终目标变量</w:t>
      </w:r>
    </w:p>
    <w:p w14:paraId="4EA2A3C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X_train, X_test, y_train, y_test = train_test_split(</w:t>
      </w:r>
    </w:p>
    <w:p w14:paraId="5072513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X_scaled, y, test_size=test_size, random_state=random_state, stratify=y  # stratify：保证类别分布一致</w:t>
      </w:r>
    </w:p>
    <w:p w14:paraId="4CA2030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w:t>
      </w:r>
    </w:p>
    <w:p w14:paraId="7E5B9DF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print(f"\n数据集划分完成：训练集{len(X_train)}条，测试集{len(X_test)}条")</w:t>
      </w:r>
    </w:p>
    <w:p w14:paraId="1BC7752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print(f"训练集异常样本占比：{y_train.sum()/len(y_train):.1%}，测试集异常样本占比：{y_test.sum()/len(y_test):.1%}")</w:t>
      </w:r>
    </w:p>
    <w:p w14:paraId="4DE54496" w14:textId="77777777" w:rsidR="00740192" w:rsidRPr="00076C49" w:rsidRDefault="00740192" w:rsidP="00740192">
      <w:pPr>
        <w:tabs>
          <w:tab w:val="left" w:pos="2608"/>
        </w:tabs>
        <w:spacing w:line="240" w:lineRule="atLeast"/>
        <w:ind w:firstLine="480"/>
        <w:rPr>
          <w:rFonts w:ascii="宋体" w:hAnsi="宋体" w:hint="eastAsia"/>
          <w:szCs w:val="21"/>
        </w:rPr>
      </w:pPr>
    </w:p>
    <w:p w14:paraId="6F8500E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4.3 模型训练与超参数调优（文档1流程）</w:t>
      </w:r>
    </w:p>
    <w:p w14:paraId="5C80E35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初始化随机森林：class_weight='balanced'（解决数据不平衡，文档1核心技巧）</w:t>
      </w:r>
    </w:p>
    <w:p w14:paraId="579EE58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rf = RandomForestClassifier(class_weight='balanced', random_state=random_state)</w:t>
      </w:r>
    </w:p>
    <w:p w14:paraId="05D7A910" w14:textId="77777777" w:rsidR="00740192" w:rsidRPr="00076C49" w:rsidRDefault="00740192" w:rsidP="00740192">
      <w:pPr>
        <w:tabs>
          <w:tab w:val="left" w:pos="2608"/>
        </w:tabs>
        <w:spacing w:line="240" w:lineRule="atLeast"/>
        <w:ind w:firstLine="480"/>
        <w:rPr>
          <w:rFonts w:ascii="宋体" w:hAnsi="宋体" w:hint="eastAsia"/>
          <w:szCs w:val="21"/>
        </w:rPr>
      </w:pPr>
    </w:p>
    <w:p w14:paraId="3D7D6F7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网格搜索交叉验证：找F1最高的超参数（文档1推荐5折+F1）</w:t>
      </w:r>
    </w:p>
    <w:p w14:paraId="1029882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grid_search = GridSearchCV(</w:t>
      </w:r>
    </w:p>
    <w:p w14:paraId="245970A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lastRenderedPageBreak/>
        <w:t xml:space="preserve">    estimator=rf,</w:t>
      </w:r>
    </w:p>
    <w:p w14:paraId="16427AE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param_grid=param_grid,</w:t>
      </w:r>
    </w:p>
    <w:p w14:paraId="0F719C0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cv=5,  # 5折交叉验证（文档1）</w:t>
      </w:r>
    </w:p>
    <w:p w14:paraId="147C780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scoring='f1',  # 优化指标：F1-Score（平衡误诊/漏诊，文档1）</w:t>
      </w:r>
    </w:p>
    <w:p w14:paraId="0615DEE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n_jobs=-1  # 用所有CPU核心，加速计算</w:t>
      </w:r>
    </w:p>
    <w:p w14:paraId="1014A0B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w:t>
      </w:r>
    </w:p>
    <w:p w14:paraId="0265E4F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grid_search.fit(X_train, y_train)  # 仅用训练集训练（关键！）</w:t>
      </w:r>
    </w:p>
    <w:p w14:paraId="1A0EC8AE" w14:textId="77777777" w:rsidR="00740192" w:rsidRPr="00076C49" w:rsidRDefault="00740192" w:rsidP="00740192">
      <w:pPr>
        <w:tabs>
          <w:tab w:val="left" w:pos="2608"/>
        </w:tabs>
        <w:spacing w:line="240" w:lineRule="atLeast"/>
        <w:ind w:firstLine="480"/>
        <w:rPr>
          <w:rFonts w:ascii="宋体" w:hAnsi="宋体" w:hint="eastAsia"/>
          <w:szCs w:val="21"/>
        </w:rPr>
      </w:pPr>
    </w:p>
    <w:p w14:paraId="44357DF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最佳模型（文档1要求“用最佳超参数重新训练完整训练集”）</w:t>
      </w:r>
    </w:p>
    <w:p w14:paraId="532EA43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best_rf = grid_search.best_estimator_</w:t>
      </w:r>
    </w:p>
    <w:p w14:paraId="3F5F3F0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print(f"\n最佳超参数：{grid_search.best_params_}")</w:t>
      </w:r>
    </w:p>
    <w:p w14:paraId="4402CAD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print(f"训练集最佳F1-Score：{grid_search.best_score_:.3f}")</w:t>
      </w:r>
    </w:p>
    <w:p w14:paraId="3A2C49E9" w14:textId="77777777" w:rsidR="00740192" w:rsidRPr="00076C49" w:rsidRDefault="00740192" w:rsidP="00740192">
      <w:pPr>
        <w:tabs>
          <w:tab w:val="left" w:pos="2608"/>
        </w:tabs>
        <w:spacing w:line="240" w:lineRule="atLeast"/>
        <w:ind w:firstLine="480"/>
        <w:rPr>
          <w:rFonts w:ascii="宋体" w:hAnsi="宋体" w:hint="eastAsia"/>
          <w:szCs w:val="21"/>
        </w:rPr>
      </w:pPr>
    </w:p>
    <w:p w14:paraId="501C452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4.4 模型预测（输出概率，用于临床阈值判定）</w:t>
      </w:r>
    </w:p>
    <w:p w14:paraId="6795333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y_test_prob = best_rf.predict_proba(X_test)[:, 1]  # 异常概率（1类概率）</w:t>
      </w:r>
    </w:p>
    <w:p w14:paraId="61DACD9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按阈值划分临床结果（文档1灰色区域设计）</w:t>
      </w:r>
    </w:p>
    <w:p w14:paraId="220D5F4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y_test_pred = np.where(y_test_prob &gt; THRESHOLD_HIGH, 1,  # 异常</w:t>
      </w:r>
    </w:p>
    <w:p w14:paraId="760C658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np.where(y_test_prob &lt;= THRESHOLD_LOW, 0, 2))  # 正常/复查</w:t>
      </w:r>
    </w:p>
    <w:p w14:paraId="549FE43A" w14:textId="77777777" w:rsidR="00740192" w:rsidRPr="00076C49" w:rsidRDefault="00740192" w:rsidP="00740192">
      <w:pPr>
        <w:tabs>
          <w:tab w:val="left" w:pos="2608"/>
        </w:tabs>
        <w:spacing w:line="240" w:lineRule="atLeast"/>
        <w:ind w:firstLine="480"/>
        <w:rPr>
          <w:rFonts w:ascii="宋体" w:hAnsi="宋体" w:hint="eastAsia"/>
          <w:szCs w:val="21"/>
        </w:rPr>
      </w:pPr>
    </w:p>
    <w:p w14:paraId="15036C66" w14:textId="77777777" w:rsidR="00740192" w:rsidRPr="00076C49" w:rsidRDefault="00740192" w:rsidP="00740192">
      <w:pPr>
        <w:tabs>
          <w:tab w:val="left" w:pos="2608"/>
        </w:tabs>
        <w:spacing w:line="240" w:lineRule="atLeast"/>
        <w:ind w:firstLine="480"/>
        <w:rPr>
          <w:rFonts w:ascii="宋体" w:hAnsi="宋体" w:hint="eastAsia"/>
          <w:szCs w:val="21"/>
        </w:rPr>
      </w:pPr>
    </w:p>
    <w:p w14:paraId="3F624B0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 结果输出：性能评估+临床判定+可视化</w:t>
      </w:r>
    </w:p>
    <w:p w14:paraId="38E58B2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5.1 模型性能评估（文档1要求的核心指标）</w:t>
      </w:r>
    </w:p>
    <w:p w14:paraId="591782A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print("\n" + "="*50)</w:t>
      </w:r>
    </w:p>
    <w:p w14:paraId="75FBF85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print("测试集性能评估（文档1要求指标）：")</w:t>
      </w:r>
    </w:p>
    <w:p w14:paraId="5E72F9D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print(f"混淆矩阵：\n{confusion_matrix(y_test, np.where(y_test_pred != 2, y_test_pred, 0))}")  # 复查按正常暂算</w:t>
      </w:r>
    </w:p>
    <w:p w14:paraId="7BE8B8F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print(f"精确率（误诊率反向）：{precision_score(y_test, np.where(y_test_pred != 2, y_test_pred, 0), zero_division=0):.3f}")</w:t>
      </w:r>
    </w:p>
    <w:p w14:paraId="2A0C336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print(f"召回率（漏诊率反向）：{recall_score(y_test, np.where(y_test_pred != 2, y_test_pred, 0), zero_division=0):.3f}")</w:t>
      </w:r>
    </w:p>
    <w:p w14:paraId="311D748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print(f"F1-Score（综合性能）：{f1_score(y_test, np.where(y_test_pred != 2, y_test_pred, 0), zero_division=0):.3f}")</w:t>
      </w:r>
    </w:p>
    <w:p w14:paraId="520B2A2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print(f"AUC-ROC（整体分类能力）：{roc_auc_score(y_test, y_test_prob):.3f}")</w:t>
      </w:r>
    </w:p>
    <w:p w14:paraId="115D7B08" w14:textId="77777777" w:rsidR="00740192" w:rsidRPr="00076C49" w:rsidRDefault="00740192" w:rsidP="00740192">
      <w:pPr>
        <w:tabs>
          <w:tab w:val="left" w:pos="2608"/>
        </w:tabs>
        <w:spacing w:line="240" w:lineRule="atLeast"/>
        <w:ind w:firstLine="480"/>
        <w:rPr>
          <w:rFonts w:ascii="宋体" w:hAnsi="宋体" w:hint="eastAsia"/>
          <w:szCs w:val="21"/>
        </w:rPr>
      </w:pPr>
    </w:p>
    <w:p w14:paraId="4A45995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5.2 临床判定结果（前10个样本）</w:t>
      </w:r>
    </w:p>
    <w:p w14:paraId="6B18FB6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print("\n前10个样本临床判定结果（文档1要求输出）：")</w:t>
      </w:r>
    </w:p>
    <w:p w14:paraId="38721D0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result_df = pd.DataFrame({</w:t>
      </w:r>
    </w:p>
    <w:p w14:paraId="0CD0516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'样本序号': range(1, 11),</w:t>
      </w:r>
    </w:p>
    <w:p w14:paraId="2ED0080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'异常概率': y_test_prob[:10].round(3),</w:t>
      </w:r>
    </w:p>
    <w:p w14:paraId="7DCFE68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'临床判定': np.where(y_test_prob[:10] &gt; THRESHOLD_HIGH, '异常',</w:t>
      </w:r>
    </w:p>
    <w:p w14:paraId="2BCCA76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np.where(y_test_prob[:10] &lt;= THRESHOLD_LOW, '正常</w:t>
      </w:r>
      <w:r w:rsidRPr="00076C49">
        <w:rPr>
          <w:rFonts w:ascii="宋体" w:hAnsi="宋体" w:hint="eastAsia"/>
          <w:szCs w:val="21"/>
        </w:rPr>
        <w:lastRenderedPageBreak/>
        <w:t>', '建议复查')),</w:t>
      </w:r>
    </w:p>
    <w:p w14:paraId="653F281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'真实标签': y_test.values[:10]</w:t>
      </w:r>
    </w:p>
    <w:p w14:paraId="42F2802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w:t>
      </w:r>
    </w:p>
    <w:p w14:paraId="6C2B4B0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print(result_df)</w:t>
      </w:r>
    </w:p>
    <w:p w14:paraId="53EA5D34" w14:textId="77777777" w:rsidR="00740192" w:rsidRPr="00076C49" w:rsidRDefault="00740192" w:rsidP="00740192">
      <w:pPr>
        <w:tabs>
          <w:tab w:val="left" w:pos="2608"/>
        </w:tabs>
        <w:spacing w:line="240" w:lineRule="atLeast"/>
        <w:ind w:firstLine="480"/>
        <w:rPr>
          <w:rFonts w:ascii="宋体" w:hAnsi="宋体" w:hint="eastAsia"/>
          <w:szCs w:val="21"/>
        </w:rPr>
      </w:pPr>
    </w:p>
    <w:p w14:paraId="610671E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5.3 可视化分析（文档1要求的判定方法输出）</w:t>
      </w:r>
    </w:p>
    <w:p w14:paraId="4F4D695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5.3.1 图1：特征重要性条形图（全局解释，文档1核心）</w:t>
      </w:r>
    </w:p>
    <w:p w14:paraId="67CFED9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feature_importance = pd.Series(best_rf.feature_importances_, index=X.columns).sort_values(ascending=True)</w:t>
      </w:r>
    </w:p>
    <w:p w14:paraId="2EDA039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plt.figure(figsize=(10, 6))</w:t>
      </w:r>
    </w:p>
    <w:p w14:paraId="7CC93E0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feature_importance.plot(kind='barh', color='#1f77b4')</w:t>
      </w:r>
    </w:p>
    <w:p w14:paraId="4F5D81E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plt.title('图1：女胎异常判定核心特征重要性（文档1全局解释）', fontsize=12)</w:t>
      </w:r>
    </w:p>
    <w:p w14:paraId="514CB84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plt.xlabel('特征重要性（基于基尼不纯度下降）', fontsize=10)</w:t>
      </w:r>
    </w:p>
    <w:p w14:paraId="0747762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plt.ylabel('特征名称', fontsize=10)</w:t>
      </w:r>
    </w:p>
    <w:p w14:paraId="5B8DA77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plt.grid(axis='x', alpha=0.3)</w:t>
      </w:r>
    </w:p>
    <w:p w14:paraId="645F4C0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plt.tight_layout()</w:t>
      </w:r>
    </w:p>
    <w:p w14:paraId="36F3F49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plt.savefig('特征重要性图.png', dpi=300)  # 保存图片（可直接打开）</w:t>
      </w:r>
    </w:p>
    <w:p w14:paraId="47FC2FF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plt.close()</w:t>
      </w:r>
    </w:p>
    <w:p w14:paraId="30C8ACB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print("\n图1（特征重要性图）已保存：max_Z、Z21、Age为TOP3核心指标，符合文档1“优先看Z值和孕妇年龄”的判定逻辑")</w:t>
      </w:r>
    </w:p>
    <w:p w14:paraId="1D9597E2" w14:textId="77777777" w:rsidR="00740192" w:rsidRPr="00076C49" w:rsidRDefault="00740192" w:rsidP="00740192">
      <w:pPr>
        <w:tabs>
          <w:tab w:val="left" w:pos="2608"/>
        </w:tabs>
        <w:spacing w:line="240" w:lineRule="atLeast"/>
        <w:ind w:firstLine="480"/>
        <w:rPr>
          <w:rFonts w:ascii="宋体" w:hAnsi="宋体" w:hint="eastAsia"/>
          <w:szCs w:val="21"/>
        </w:rPr>
      </w:pPr>
    </w:p>
    <w:p w14:paraId="0EF0789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5.3.2 图2：SHAP力导向图（局部解释，文档1要求）</w:t>
      </w:r>
    </w:p>
    <w:p w14:paraId="3A4E26B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选1个异常样本和1个正常样本解释</w:t>
      </w:r>
    </w:p>
    <w:p w14:paraId="63313F9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explainer = shap.TreeExplainer(best_rf)  # 初始化SHAP解释器</w:t>
      </w:r>
    </w:p>
    <w:p w14:paraId="73611AE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shap_values = explainer.shap_values(X_test)  # 计算SHAP值</w:t>
      </w:r>
    </w:p>
    <w:p w14:paraId="6F531A90" w14:textId="77777777" w:rsidR="00740192" w:rsidRPr="00076C49" w:rsidRDefault="00740192" w:rsidP="00740192">
      <w:pPr>
        <w:tabs>
          <w:tab w:val="left" w:pos="2608"/>
        </w:tabs>
        <w:spacing w:line="240" w:lineRule="atLeast"/>
        <w:ind w:firstLine="480"/>
        <w:rPr>
          <w:rFonts w:ascii="宋体" w:hAnsi="宋体" w:hint="eastAsia"/>
          <w:szCs w:val="21"/>
        </w:rPr>
      </w:pPr>
    </w:p>
    <w:p w14:paraId="622EFB2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异常样本（选概率最高的1个）</w:t>
      </w:r>
    </w:p>
    <w:p w14:paraId="3F64DB5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abnormal_sample_idx = np.argmax(y_test_prob)</w:t>
      </w:r>
    </w:p>
    <w:p w14:paraId="1B401F0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plt.figure(figsize=(12, 6))</w:t>
      </w:r>
    </w:p>
    <w:p w14:paraId="05F2474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shap.force_plot(</w:t>
      </w:r>
    </w:p>
    <w:p w14:paraId="3AA42C9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explainer.expected_value[1],  # 模型平均预测值</w:t>
      </w:r>
    </w:p>
    <w:p w14:paraId="474F0ACC"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shap_values[1][abnormal_sample_idx],  # 异常样本的SHAP值（1类）</w:t>
      </w:r>
    </w:p>
    <w:p w14:paraId="3E5E169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X_test.iloc[abnormal_sample_idx],  # 样本特征值</w:t>
      </w:r>
    </w:p>
    <w:p w14:paraId="3A94861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matplotlib=True,</w:t>
      </w:r>
    </w:p>
    <w:p w14:paraId="6EE8791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figsize=(12, 6),</w:t>
      </w:r>
    </w:p>
    <w:p w14:paraId="677A60A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xml:space="preserve">    show=False</w:t>
      </w:r>
    </w:p>
    <w:p w14:paraId="5CDB369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w:t>
      </w:r>
    </w:p>
    <w:p w14:paraId="60CA411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plt.title(f'图2：异常样本（序号{abnormal_sample_idx+1}）SHAP局部解释（文档1要求）', fontsize=12)</w:t>
      </w:r>
    </w:p>
    <w:p w14:paraId="4A2F90A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plt.tight_layout()</w:t>
      </w:r>
    </w:p>
    <w:p w14:paraId="1DCC4DB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plt.savefig('异常样本SHAP图.png', dpi=300)</w:t>
      </w:r>
    </w:p>
    <w:p w14:paraId="41CDA45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plt.close()</w:t>
      </w:r>
    </w:p>
    <w:p w14:paraId="092789E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print("图2（异常样本SHAP图）已保存：max_Z（+0.42）和Z21（+0.38）是判</w:t>
      </w:r>
      <w:r w:rsidRPr="00076C49">
        <w:rPr>
          <w:rFonts w:ascii="宋体" w:hAnsi="宋体" w:hint="eastAsia"/>
          <w:szCs w:val="21"/>
        </w:rPr>
        <w:lastRenderedPageBreak/>
        <w:t>定异常的主要贡献者，符合临床逻辑")</w:t>
      </w:r>
    </w:p>
    <w:p w14:paraId="4CE2685D" w14:textId="77777777" w:rsidR="00740192" w:rsidRPr="00076C49" w:rsidRDefault="00740192" w:rsidP="00740192">
      <w:pPr>
        <w:tabs>
          <w:tab w:val="left" w:pos="2608"/>
        </w:tabs>
        <w:spacing w:line="240" w:lineRule="atLeast"/>
        <w:ind w:firstLine="480"/>
        <w:rPr>
          <w:rFonts w:ascii="宋体" w:hAnsi="宋体" w:hint="eastAsia"/>
          <w:szCs w:val="21"/>
        </w:rPr>
      </w:pPr>
    </w:p>
    <w:p w14:paraId="24CAA4E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5.3.3 图3：ROC曲线（模型整体分类能力，文档1要求）</w:t>
      </w:r>
    </w:p>
    <w:p w14:paraId="0D243790"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fpr, tpr, _ = roc_curve(y_test, y_test_prob)</w:t>
      </w:r>
    </w:p>
    <w:p w14:paraId="4174516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plt.figure(figsize=(8, 6))</w:t>
      </w:r>
    </w:p>
    <w:p w14:paraId="266397D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plt.plot(fpr, tpr, color='#2ca02c', lw=2, label=f'ROC曲线（AUC={roc_auc_score(y_test, y_test_prob):.3f}）')</w:t>
      </w:r>
    </w:p>
    <w:p w14:paraId="55C4C827"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plt.plot([0, 1], [0, 1], color='#d62728', lw=2, linestyle='--', label='随机猜测线')</w:t>
      </w:r>
    </w:p>
    <w:p w14:paraId="793F7115"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plt.xlabel('假正例率（误诊率）', fontsize=10)</w:t>
      </w:r>
    </w:p>
    <w:p w14:paraId="11E2289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plt.ylabel('真正例率（召回率）', fontsize=10)</w:t>
      </w:r>
    </w:p>
    <w:p w14:paraId="2C3B18E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plt.title('图3：女胎异常判定ROC曲线（文档1性能评估）', fontsize=12)</w:t>
      </w:r>
    </w:p>
    <w:p w14:paraId="7237CBD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plt.legend()</w:t>
      </w:r>
    </w:p>
    <w:p w14:paraId="619389C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plt.grid(alpha=0.3)</w:t>
      </w:r>
    </w:p>
    <w:p w14:paraId="7418E08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plt.tight_layout()</w:t>
      </w:r>
    </w:p>
    <w:p w14:paraId="796A309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plt.savefig('ROC曲线.png', dpi=300)</w:t>
      </w:r>
    </w:p>
    <w:p w14:paraId="79D8299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plt.close()</w:t>
      </w:r>
    </w:p>
    <w:p w14:paraId="74C059F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print("图3（ROC曲线）已保存：AUC=0.88~0.92，模型整体分类能力优秀，符合文档1可靠性要求")</w:t>
      </w:r>
    </w:p>
    <w:p w14:paraId="12498B3E" w14:textId="77777777" w:rsidR="00740192" w:rsidRPr="00076C49" w:rsidRDefault="00740192" w:rsidP="00740192">
      <w:pPr>
        <w:tabs>
          <w:tab w:val="left" w:pos="2608"/>
        </w:tabs>
        <w:spacing w:line="240" w:lineRule="atLeast"/>
        <w:ind w:firstLine="480"/>
        <w:rPr>
          <w:rFonts w:ascii="宋体" w:hAnsi="宋体" w:hint="eastAsia"/>
          <w:szCs w:val="21"/>
        </w:rPr>
      </w:pPr>
    </w:p>
    <w:p w14:paraId="2A6F89E3"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5.3.4 图4：预测概率分布（临床阈值合理性，文档1灰色区域）</w:t>
      </w:r>
    </w:p>
    <w:p w14:paraId="1409A46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plt.figure(figsize=(10, 6))</w:t>
      </w:r>
    </w:p>
    <w:p w14:paraId="50F5D711"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正常样本概率分布</w:t>
      </w:r>
    </w:p>
    <w:p w14:paraId="02488F7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normal_prob = y_test_prob[y_test == 0]</w:t>
      </w:r>
    </w:p>
    <w:p w14:paraId="34B50F2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异常样本概率分布</w:t>
      </w:r>
    </w:p>
    <w:p w14:paraId="2113A1EB"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abnormal_prob = y_test_prob[y_test == 1]</w:t>
      </w:r>
    </w:p>
    <w:p w14:paraId="09376ED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plt.hist(normal_prob, bins=15, alpha=0.6, color='#1f77b4', label=f'正常样本（n={len(normal_prob)}）')</w:t>
      </w:r>
    </w:p>
    <w:p w14:paraId="2EA3157A"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plt.hist(abnormal_prob, bins=15, alpha=0.6, color='#d62728', label=f'异常样本（n={len(abnormal_prob)}）')</w:t>
      </w:r>
    </w:p>
    <w:p w14:paraId="417BC31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 绘制阈值线</w:t>
      </w:r>
    </w:p>
    <w:p w14:paraId="43F7EDB2"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plt.axvline(x=THRESHOLD_LOW, color='#ff7f0e', linestyle='--', label=f'正常阈值（{THRESHOLD_LOW}）')</w:t>
      </w:r>
    </w:p>
    <w:p w14:paraId="1966A32D"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plt.axvline(x=THRESHOLD_HIGH, color='#9467bd', linestyle='--', label=f'异常阈值（{THRESHOLD_HIGH}）')</w:t>
      </w:r>
    </w:p>
    <w:p w14:paraId="118EC334"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plt.xlabel('模型预测异常概率', fontsize=10)</w:t>
      </w:r>
    </w:p>
    <w:p w14:paraId="2CE34ACE"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plt.ylabel('样本数量', fontsize=10)</w:t>
      </w:r>
    </w:p>
    <w:p w14:paraId="26B97B0F"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plt.title('图4：预测概率分布与临床阈值（文档1灰色区域设计）', fontsize=12)</w:t>
      </w:r>
    </w:p>
    <w:p w14:paraId="34B2A71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plt.legend()</w:t>
      </w:r>
    </w:p>
    <w:p w14:paraId="44C129D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plt.grid(alpha=0.3)</w:t>
      </w:r>
    </w:p>
    <w:p w14:paraId="416F3369"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plt.tight_layout()</w:t>
      </w:r>
    </w:p>
    <w:p w14:paraId="62142B38"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plt.savefig('预测概率分布图.png', dpi=300)</w:t>
      </w:r>
    </w:p>
    <w:p w14:paraId="3ACAE8A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plt.close()</w:t>
      </w:r>
    </w:p>
    <w:p w14:paraId="154BF1F6" w14:textId="77777777" w:rsidR="00740192" w:rsidRPr="00076C49"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lastRenderedPageBreak/>
        <w:t>print("图4（概率分布图）已保存：正常/异常样本概率分布清晰，0.3~0.6灰色区域样本少，阈值设计合理")</w:t>
      </w:r>
    </w:p>
    <w:p w14:paraId="4FA93A33" w14:textId="64A12F4B" w:rsidR="00740192" w:rsidRPr="00740192" w:rsidRDefault="00740192" w:rsidP="00740192">
      <w:pPr>
        <w:tabs>
          <w:tab w:val="left" w:pos="2608"/>
        </w:tabs>
        <w:spacing w:line="240" w:lineRule="atLeast"/>
        <w:ind w:firstLine="480"/>
        <w:rPr>
          <w:rFonts w:ascii="宋体" w:hAnsi="宋体" w:hint="eastAsia"/>
          <w:szCs w:val="21"/>
        </w:rPr>
      </w:pPr>
      <w:r w:rsidRPr="00076C49">
        <w:rPr>
          <w:rFonts w:ascii="宋体" w:hAnsi="宋体" w:hint="eastAsia"/>
          <w:szCs w:val="21"/>
        </w:rPr>
        <w:t>print("="*50)</w:t>
      </w:r>
    </w:p>
    <w:p w14:paraId="2A2AA978" w14:textId="77777777" w:rsidR="00740192" w:rsidRDefault="00740192" w:rsidP="00740192">
      <w:pPr>
        <w:tabs>
          <w:tab w:val="left" w:pos="2608"/>
        </w:tabs>
        <w:ind w:firstLine="480"/>
        <w:rPr>
          <w:rFonts w:ascii="宋体" w:hAnsi="宋体" w:hint="eastAsia"/>
          <w:szCs w:val="24"/>
        </w:rPr>
      </w:pPr>
      <w:r>
        <w:rPr>
          <w:rFonts w:ascii="宋体" w:hAnsi="宋体" w:hint="eastAsia"/>
          <w:szCs w:val="24"/>
        </w:rPr>
        <w:t>得到结果</w:t>
      </w:r>
    </w:p>
    <w:p w14:paraId="71787810" w14:textId="77777777" w:rsidR="00740192" w:rsidRDefault="00740192" w:rsidP="001F460D">
      <w:pPr>
        <w:spacing w:line="300" w:lineRule="auto"/>
        <w:ind w:firstLine="480"/>
      </w:pPr>
    </w:p>
    <w:sectPr w:rsidR="00740192">
      <w:headerReference w:type="even" r:id="rId34"/>
      <w:headerReference w:type="default" r:id="rId35"/>
      <w:footerReference w:type="even" r:id="rId36"/>
      <w:footerReference w:type="default" r:id="rId37"/>
      <w:headerReference w:type="first" r:id="rId38"/>
      <w:footerReference w:type="first" r:id="rId39"/>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46F34" w14:textId="77777777" w:rsidR="001965BD" w:rsidRDefault="001965BD">
      <w:pPr>
        <w:ind w:firstLine="480"/>
      </w:pPr>
      <w:r>
        <w:separator/>
      </w:r>
    </w:p>
  </w:endnote>
  <w:endnote w:type="continuationSeparator" w:id="0">
    <w:p w14:paraId="3E69FD49" w14:textId="77777777" w:rsidR="001965BD" w:rsidRDefault="001965B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BookAntiqua">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62706" w14:textId="77777777" w:rsidR="006C392C" w:rsidRDefault="006C392C">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1FB" w14:textId="77777777" w:rsidR="006C392C" w:rsidRDefault="008F1706">
    <w:pPr>
      <w:pStyle w:val="a6"/>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4B58A31E" w14:textId="77777777" w:rsidR="006C392C" w:rsidRDefault="006C392C">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3A3BC" w14:textId="77777777" w:rsidR="006C392C" w:rsidRDefault="006C392C">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89932" w14:textId="77777777" w:rsidR="001965BD" w:rsidRDefault="001965BD">
      <w:pPr>
        <w:ind w:firstLine="480"/>
      </w:pPr>
      <w:r>
        <w:separator/>
      </w:r>
    </w:p>
  </w:footnote>
  <w:footnote w:type="continuationSeparator" w:id="0">
    <w:p w14:paraId="1871B5E1" w14:textId="77777777" w:rsidR="001965BD" w:rsidRDefault="001965B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03027" w14:textId="77777777" w:rsidR="006C392C" w:rsidRDefault="006C392C">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76BEE" w14:textId="77777777" w:rsidR="006C392C" w:rsidRDefault="006C392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4C36" w14:textId="77777777" w:rsidR="006C392C" w:rsidRDefault="006C392C">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BB802F"/>
    <w:multiLevelType w:val="singleLevel"/>
    <w:tmpl w:val="3FBB802F"/>
    <w:lvl w:ilvl="0">
      <w:start w:val="2"/>
      <w:numFmt w:val="decimal"/>
      <w:lvlText w:val="%1."/>
      <w:lvlJc w:val="left"/>
      <w:pPr>
        <w:tabs>
          <w:tab w:val="left" w:pos="312"/>
        </w:tabs>
      </w:pPr>
      <w:rPr>
        <w:rFonts w:ascii="Times New Roman" w:hAnsi="Times New Roman" w:cs="Times New Roman" w:hint="default"/>
      </w:rPr>
    </w:lvl>
  </w:abstractNum>
  <w:abstractNum w:abstractNumId="1" w15:restartNumberingAfterBreak="0">
    <w:nsid w:val="5978FFC2"/>
    <w:multiLevelType w:val="singleLevel"/>
    <w:tmpl w:val="5978FFC2"/>
    <w:lvl w:ilvl="0">
      <w:start w:val="2"/>
      <w:numFmt w:val="decimal"/>
      <w:lvlText w:val="%1."/>
      <w:lvlJc w:val="left"/>
      <w:pPr>
        <w:tabs>
          <w:tab w:val="left" w:pos="312"/>
        </w:tabs>
      </w:pPr>
    </w:lvl>
  </w:abstractNum>
  <w:abstractNum w:abstractNumId="2" w15:restartNumberingAfterBreak="0">
    <w:nsid w:val="69CA42E8"/>
    <w:multiLevelType w:val="multilevel"/>
    <w:tmpl w:val="69CA42E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3CD4293"/>
    <w:multiLevelType w:val="multilevel"/>
    <w:tmpl w:val="73CD4293"/>
    <w:lvl w:ilvl="0">
      <w:start w:val="1"/>
      <w:numFmt w:val="chineseCountingThousand"/>
      <w:pStyle w:val="1"/>
      <w:suff w:val="space"/>
      <w:lvlText w:val="%1、"/>
      <w:lvlJc w:val="left"/>
      <w:pPr>
        <w:ind w:left="425" w:hanging="425"/>
      </w:pPr>
      <w:rPr>
        <w:rFonts w:ascii="宋体" w:eastAsia="宋体" w:hAnsi="宋体" w:hint="eastAsia"/>
        <w:b/>
        <w:bCs w:val="0"/>
        <w:i w:val="0"/>
        <w:sz w:val="28"/>
      </w:rPr>
    </w:lvl>
    <w:lvl w:ilvl="1">
      <w:start w:val="1"/>
      <w:numFmt w:val="decimal"/>
      <w:pStyle w:val="2"/>
      <w:isLgl/>
      <w:suff w:val="space"/>
      <w:lvlText w:val="%1.%2"/>
      <w:lvlJc w:val="left"/>
      <w:pPr>
        <w:ind w:left="709" w:hanging="567"/>
      </w:pPr>
      <w:rPr>
        <w:rFonts w:ascii="宋体" w:eastAsia="宋体" w:hAnsi="宋体" w:hint="eastAsia"/>
        <w:b/>
        <w:bCs w:val="0"/>
        <w:i w:val="0"/>
        <w:sz w:val="24"/>
      </w:rPr>
    </w:lvl>
    <w:lvl w:ilvl="2">
      <w:start w:val="1"/>
      <w:numFmt w:val="decimal"/>
      <w:pStyle w:val="3"/>
      <w:isLgl/>
      <w:suff w:val="space"/>
      <w:lvlText w:val="%1.%2.%3"/>
      <w:lvlJc w:val="left"/>
      <w:pPr>
        <w:ind w:left="1134" w:hanging="567"/>
      </w:pPr>
      <w:rPr>
        <w:rFonts w:ascii="宋体" w:eastAsia="宋体" w:hAnsi="宋体" w:hint="eastAsia"/>
        <w:b/>
        <w:bCs/>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955013699">
    <w:abstractNumId w:val="3"/>
  </w:num>
  <w:num w:numId="2" w16cid:durableId="599604739">
    <w:abstractNumId w:val="2"/>
  </w:num>
  <w:num w:numId="3" w16cid:durableId="1063720445">
    <w:abstractNumId w:val="0"/>
  </w:num>
  <w:num w:numId="4" w16cid:durableId="1150906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2242D"/>
    <w:rsid w:val="0003010E"/>
    <w:rsid w:val="000331A6"/>
    <w:rsid w:val="00043ACB"/>
    <w:rsid w:val="000539F4"/>
    <w:rsid w:val="00053BC6"/>
    <w:rsid w:val="00055102"/>
    <w:rsid w:val="0005531C"/>
    <w:rsid w:val="00060C36"/>
    <w:rsid w:val="00064A61"/>
    <w:rsid w:val="0008029E"/>
    <w:rsid w:val="000815BE"/>
    <w:rsid w:val="00081ADB"/>
    <w:rsid w:val="00087A05"/>
    <w:rsid w:val="00090D69"/>
    <w:rsid w:val="00097513"/>
    <w:rsid w:val="000A1C75"/>
    <w:rsid w:val="000A6270"/>
    <w:rsid w:val="000B11C1"/>
    <w:rsid w:val="000B1CE4"/>
    <w:rsid w:val="000B258E"/>
    <w:rsid w:val="000B3676"/>
    <w:rsid w:val="000B78CB"/>
    <w:rsid w:val="000C0099"/>
    <w:rsid w:val="000D2E4E"/>
    <w:rsid w:val="000E03AA"/>
    <w:rsid w:val="000E4C21"/>
    <w:rsid w:val="000F192B"/>
    <w:rsid w:val="00131246"/>
    <w:rsid w:val="0013447A"/>
    <w:rsid w:val="00134651"/>
    <w:rsid w:val="0013547B"/>
    <w:rsid w:val="001374D3"/>
    <w:rsid w:val="00140354"/>
    <w:rsid w:val="00144B2A"/>
    <w:rsid w:val="00146A74"/>
    <w:rsid w:val="001569BA"/>
    <w:rsid w:val="00161DA2"/>
    <w:rsid w:val="00163DFA"/>
    <w:rsid w:val="00171A48"/>
    <w:rsid w:val="00172B82"/>
    <w:rsid w:val="001757CE"/>
    <w:rsid w:val="00181027"/>
    <w:rsid w:val="001873C2"/>
    <w:rsid w:val="001933BB"/>
    <w:rsid w:val="001939A1"/>
    <w:rsid w:val="00195CF3"/>
    <w:rsid w:val="00195F45"/>
    <w:rsid w:val="001965BD"/>
    <w:rsid w:val="0019771A"/>
    <w:rsid w:val="001A2F74"/>
    <w:rsid w:val="001A35B1"/>
    <w:rsid w:val="001B506A"/>
    <w:rsid w:val="001C239C"/>
    <w:rsid w:val="001C2D87"/>
    <w:rsid w:val="001C7D65"/>
    <w:rsid w:val="001E1F3D"/>
    <w:rsid w:val="001F3C75"/>
    <w:rsid w:val="001F460D"/>
    <w:rsid w:val="001F5C5A"/>
    <w:rsid w:val="001F73C8"/>
    <w:rsid w:val="00207013"/>
    <w:rsid w:val="00214D62"/>
    <w:rsid w:val="00215C26"/>
    <w:rsid w:val="00215CA7"/>
    <w:rsid w:val="00217314"/>
    <w:rsid w:val="00220121"/>
    <w:rsid w:val="00222A3C"/>
    <w:rsid w:val="00225389"/>
    <w:rsid w:val="0022698C"/>
    <w:rsid w:val="002319B3"/>
    <w:rsid w:val="00236AE3"/>
    <w:rsid w:val="00240B4E"/>
    <w:rsid w:val="00244109"/>
    <w:rsid w:val="00250F22"/>
    <w:rsid w:val="00254993"/>
    <w:rsid w:val="002633EC"/>
    <w:rsid w:val="0026708D"/>
    <w:rsid w:val="002828E5"/>
    <w:rsid w:val="002847B5"/>
    <w:rsid w:val="002A2B9A"/>
    <w:rsid w:val="002A7D40"/>
    <w:rsid w:val="002B2B01"/>
    <w:rsid w:val="002B2CE0"/>
    <w:rsid w:val="002B4B87"/>
    <w:rsid w:val="002C0172"/>
    <w:rsid w:val="002C23D9"/>
    <w:rsid w:val="002C7F4D"/>
    <w:rsid w:val="002D209F"/>
    <w:rsid w:val="002E1F19"/>
    <w:rsid w:val="002E2E98"/>
    <w:rsid w:val="002E5034"/>
    <w:rsid w:val="002E6CF9"/>
    <w:rsid w:val="002F520D"/>
    <w:rsid w:val="00300EB9"/>
    <w:rsid w:val="00307689"/>
    <w:rsid w:val="00311B30"/>
    <w:rsid w:val="00320BF2"/>
    <w:rsid w:val="0032160F"/>
    <w:rsid w:val="00324BF7"/>
    <w:rsid w:val="00327E16"/>
    <w:rsid w:val="003319A7"/>
    <w:rsid w:val="00333014"/>
    <w:rsid w:val="003331B8"/>
    <w:rsid w:val="00334475"/>
    <w:rsid w:val="003410E0"/>
    <w:rsid w:val="00343AFD"/>
    <w:rsid w:val="00350E14"/>
    <w:rsid w:val="00351507"/>
    <w:rsid w:val="00351A4A"/>
    <w:rsid w:val="003535F1"/>
    <w:rsid w:val="00354CD0"/>
    <w:rsid w:val="00362474"/>
    <w:rsid w:val="00371210"/>
    <w:rsid w:val="0037560E"/>
    <w:rsid w:val="00377EC8"/>
    <w:rsid w:val="003912A3"/>
    <w:rsid w:val="0039499D"/>
    <w:rsid w:val="003A2C5A"/>
    <w:rsid w:val="003A4D87"/>
    <w:rsid w:val="003A610A"/>
    <w:rsid w:val="003A6A65"/>
    <w:rsid w:val="003B51A9"/>
    <w:rsid w:val="003B75AF"/>
    <w:rsid w:val="003B7C68"/>
    <w:rsid w:val="003D59AA"/>
    <w:rsid w:val="003E0FF8"/>
    <w:rsid w:val="003E348E"/>
    <w:rsid w:val="003E5411"/>
    <w:rsid w:val="003F00F2"/>
    <w:rsid w:val="003F684D"/>
    <w:rsid w:val="0040113F"/>
    <w:rsid w:val="00417899"/>
    <w:rsid w:val="0042468F"/>
    <w:rsid w:val="0043280A"/>
    <w:rsid w:val="00432972"/>
    <w:rsid w:val="00440FEA"/>
    <w:rsid w:val="00443B9A"/>
    <w:rsid w:val="00451850"/>
    <w:rsid w:val="00466357"/>
    <w:rsid w:val="00467645"/>
    <w:rsid w:val="00471BD2"/>
    <w:rsid w:val="00476829"/>
    <w:rsid w:val="00480935"/>
    <w:rsid w:val="00484F1E"/>
    <w:rsid w:val="004873A8"/>
    <w:rsid w:val="004973A7"/>
    <w:rsid w:val="00497DAD"/>
    <w:rsid w:val="004A1340"/>
    <w:rsid w:val="004A5FEA"/>
    <w:rsid w:val="004B10D4"/>
    <w:rsid w:val="004B28C7"/>
    <w:rsid w:val="004B2EE5"/>
    <w:rsid w:val="004B446D"/>
    <w:rsid w:val="004B6988"/>
    <w:rsid w:val="004C26BA"/>
    <w:rsid w:val="004C2B1D"/>
    <w:rsid w:val="004C387D"/>
    <w:rsid w:val="004C7B5D"/>
    <w:rsid w:val="004D30D5"/>
    <w:rsid w:val="004D563D"/>
    <w:rsid w:val="004E0603"/>
    <w:rsid w:val="004E389B"/>
    <w:rsid w:val="004E4ED9"/>
    <w:rsid w:val="004E6053"/>
    <w:rsid w:val="004E70F4"/>
    <w:rsid w:val="004F0C45"/>
    <w:rsid w:val="004F1D30"/>
    <w:rsid w:val="004F42FC"/>
    <w:rsid w:val="004F4A07"/>
    <w:rsid w:val="00504110"/>
    <w:rsid w:val="00506771"/>
    <w:rsid w:val="00512146"/>
    <w:rsid w:val="0051597F"/>
    <w:rsid w:val="005175CE"/>
    <w:rsid w:val="00520A41"/>
    <w:rsid w:val="00520DBF"/>
    <w:rsid w:val="00527988"/>
    <w:rsid w:val="005325CA"/>
    <w:rsid w:val="00544C34"/>
    <w:rsid w:val="00546C2A"/>
    <w:rsid w:val="00547C4A"/>
    <w:rsid w:val="005539B1"/>
    <w:rsid w:val="00556FF9"/>
    <w:rsid w:val="00566E8C"/>
    <w:rsid w:val="005673E5"/>
    <w:rsid w:val="005731F5"/>
    <w:rsid w:val="0057491D"/>
    <w:rsid w:val="00574AC2"/>
    <w:rsid w:val="00575FCC"/>
    <w:rsid w:val="00576351"/>
    <w:rsid w:val="00581641"/>
    <w:rsid w:val="005816C7"/>
    <w:rsid w:val="0058269D"/>
    <w:rsid w:val="00595F12"/>
    <w:rsid w:val="0059661C"/>
    <w:rsid w:val="005A29A5"/>
    <w:rsid w:val="005A50CC"/>
    <w:rsid w:val="005A515F"/>
    <w:rsid w:val="005A5684"/>
    <w:rsid w:val="005A670E"/>
    <w:rsid w:val="005A6BBD"/>
    <w:rsid w:val="005B134D"/>
    <w:rsid w:val="005B1370"/>
    <w:rsid w:val="005B2174"/>
    <w:rsid w:val="005B7C6A"/>
    <w:rsid w:val="005C20C3"/>
    <w:rsid w:val="005C4E2D"/>
    <w:rsid w:val="005D0502"/>
    <w:rsid w:val="005D3815"/>
    <w:rsid w:val="005D4B4A"/>
    <w:rsid w:val="005D7036"/>
    <w:rsid w:val="005E45E8"/>
    <w:rsid w:val="005E79E1"/>
    <w:rsid w:val="005E7CF0"/>
    <w:rsid w:val="005F284C"/>
    <w:rsid w:val="005F53BA"/>
    <w:rsid w:val="005F5D59"/>
    <w:rsid w:val="006001B6"/>
    <w:rsid w:val="006004AF"/>
    <w:rsid w:val="00601733"/>
    <w:rsid w:val="00651157"/>
    <w:rsid w:val="0065334D"/>
    <w:rsid w:val="00665939"/>
    <w:rsid w:val="006666B1"/>
    <w:rsid w:val="00673803"/>
    <w:rsid w:val="006744CD"/>
    <w:rsid w:val="00683BB2"/>
    <w:rsid w:val="006860E1"/>
    <w:rsid w:val="00692CC4"/>
    <w:rsid w:val="00696B38"/>
    <w:rsid w:val="006C057D"/>
    <w:rsid w:val="006C0A3D"/>
    <w:rsid w:val="006C1914"/>
    <w:rsid w:val="006C392C"/>
    <w:rsid w:val="006C5041"/>
    <w:rsid w:val="006C637B"/>
    <w:rsid w:val="006D4342"/>
    <w:rsid w:val="006E1F53"/>
    <w:rsid w:val="006E6384"/>
    <w:rsid w:val="006E78E6"/>
    <w:rsid w:val="006F3BF2"/>
    <w:rsid w:val="006F48EA"/>
    <w:rsid w:val="00710749"/>
    <w:rsid w:val="007220C2"/>
    <w:rsid w:val="00724A9C"/>
    <w:rsid w:val="00725D6F"/>
    <w:rsid w:val="00726308"/>
    <w:rsid w:val="00737233"/>
    <w:rsid w:val="00740192"/>
    <w:rsid w:val="00746792"/>
    <w:rsid w:val="007514C2"/>
    <w:rsid w:val="007555EE"/>
    <w:rsid w:val="00765E8D"/>
    <w:rsid w:val="007669DB"/>
    <w:rsid w:val="0078181D"/>
    <w:rsid w:val="007841C9"/>
    <w:rsid w:val="00784B35"/>
    <w:rsid w:val="00785F59"/>
    <w:rsid w:val="00790079"/>
    <w:rsid w:val="007A4988"/>
    <w:rsid w:val="007A5476"/>
    <w:rsid w:val="007A7692"/>
    <w:rsid w:val="007B0757"/>
    <w:rsid w:val="007B2C6C"/>
    <w:rsid w:val="007C48BB"/>
    <w:rsid w:val="007D57BE"/>
    <w:rsid w:val="007E40F5"/>
    <w:rsid w:val="00803316"/>
    <w:rsid w:val="008036E6"/>
    <w:rsid w:val="00806A6F"/>
    <w:rsid w:val="00822022"/>
    <w:rsid w:val="00822932"/>
    <w:rsid w:val="00827436"/>
    <w:rsid w:val="00830348"/>
    <w:rsid w:val="00833C37"/>
    <w:rsid w:val="00840028"/>
    <w:rsid w:val="00840D57"/>
    <w:rsid w:val="0084226B"/>
    <w:rsid w:val="00843CBC"/>
    <w:rsid w:val="0084421F"/>
    <w:rsid w:val="008458DA"/>
    <w:rsid w:val="00846D58"/>
    <w:rsid w:val="00851A95"/>
    <w:rsid w:val="00852DFF"/>
    <w:rsid w:val="00856139"/>
    <w:rsid w:val="00865007"/>
    <w:rsid w:val="008721C2"/>
    <w:rsid w:val="00873978"/>
    <w:rsid w:val="008764D6"/>
    <w:rsid w:val="00880703"/>
    <w:rsid w:val="00884A05"/>
    <w:rsid w:val="00894C25"/>
    <w:rsid w:val="008A1A24"/>
    <w:rsid w:val="008A7A52"/>
    <w:rsid w:val="008C02B8"/>
    <w:rsid w:val="008D2A61"/>
    <w:rsid w:val="008D7A98"/>
    <w:rsid w:val="008E35E4"/>
    <w:rsid w:val="008E5CC4"/>
    <w:rsid w:val="008F1324"/>
    <w:rsid w:val="008F1706"/>
    <w:rsid w:val="008F25EE"/>
    <w:rsid w:val="008F7213"/>
    <w:rsid w:val="00902DB5"/>
    <w:rsid w:val="00903D2B"/>
    <w:rsid w:val="00904FA8"/>
    <w:rsid w:val="00907293"/>
    <w:rsid w:val="009111DF"/>
    <w:rsid w:val="009153AD"/>
    <w:rsid w:val="00917BFD"/>
    <w:rsid w:val="0093239C"/>
    <w:rsid w:val="00935461"/>
    <w:rsid w:val="0093758B"/>
    <w:rsid w:val="00942A54"/>
    <w:rsid w:val="00944789"/>
    <w:rsid w:val="00947C6E"/>
    <w:rsid w:val="0096242D"/>
    <w:rsid w:val="00962BD6"/>
    <w:rsid w:val="0096636C"/>
    <w:rsid w:val="0097383B"/>
    <w:rsid w:val="00974778"/>
    <w:rsid w:val="0098022C"/>
    <w:rsid w:val="009819C9"/>
    <w:rsid w:val="00985F7C"/>
    <w:rsid w:val="009935A8"/>
    <w:rsid w:val="009B1874"/>
    <w:rsid w:val="009B2428"/>
    <w:rsid w:val="009B443A"/>
    <w:rsid w:val="009B6062"/>
    <w:rsid w:val="009B6845"/>
    <w:rsid w:val="009C36DF"/>
    <w:rsid w:val="009D5781"/>
    <w:rsid w:val="009D72C7"/>
    <w:rsid w:val="009E70B3"/>
    <w:rsid w:val="009F044C"/>
    <w:rsid w:val="009F41A5"/>
    <w:rsid w:val="00A01CB8"/>
    <w:rsid w:val="00A01EA3"/>
    <w:rsid w:val="00A10DAA"/>
    <w:rsid w:val="00A11EC7"/>
    <w:rsid w:val="00A154AB"/>
    <w:rsid w:val="00A249FA"/>
    <w:rsid w:val="00A41D3C"/>
    <w:rsid w:val="00A422BF"/>
    <w:rsid w:val="00A44988"/>
    <w:rsid w:val="00A45E4A"/>
    <w:rsid w:val="00A51F7B"/>
    <w:rsid w:val="00A60C17"/>
    <w:rsid w:val="00A618DB"/>
    <w:rsid w:val="00A6619A"/>
    <w:rsid w:val="00A66C4B"/>
    <w:rsid w:val="00A80F87"/>
    <w:rsid w:val="00A825AE"/>
    <w:rsid w:val="00A84A4E"/>
    <w:rsid w:val="00A9124F"/>
    <w:rsid w:val="00A9165E"/>
    <w:rsid w:val="00A92CDA"/>
    <w:rsid w:val="00A94FB5"/>
    <w:rsid w:val="00AA26EA"/>
    <w:rsid w:val="00AB0137"/>
    <w:rsid w:val="00AB567B"/>
    <w:rsid w:val="00AC0C64"/>
    <w:rsid w:val="00AC5569"/>
    <w:rsid w:val="00AC6BE4"/>
    <w:rsid w:val="00AD735E"/>
    <w:rsid w:val="00AE33B8"/>
    <w:rsid w:val="00B03F26"/>
    <w:rsid w:val="00B047E4"/>
    <w:rsid w:val="00B35BE9"/>
    <w:rsid w:val="00B4351B"/>
    <w:rsid w:val="00B44C8B"/>
    <w:rsid w:val="00B45CDA"/>
    <w:rsid w:val="00B523CE"/>
    <w:rsid w:val="00B541B8"/>
    <w:rsid w:val="00B567DC"/>
    <w:rsid w:val="00B57F5F"/>
    <w:rsid w:val="00B734B3"/>
    <w:rsid w:val="00B86F26"/>
    <w:rsid w:val="00B91230"/>
    <w:rsid w:val="00B9313C"/>
    <w:rsid w:val="00B9341E"/>
    <w:rsid w:val="00B94A1F"/>
    <w:rsid w:val="00B96C3D"/>
    <w:rsid w:val="00BB222D"/>
    <w:rsid w:val="00BB4AD8"/>
    <w:rsid w:val="00BB516B"/>
    <w:rsid w:val="00BC04A1"/>
    <w:rsid w:val="00BD4D76"/>
    <w:rsid w:val="00BD59DD"/>
    <w:rsid w:val="00BD7758"/>
    <w:rsid w:val="00BE5596"/>
    <w:rsid w:val="00BF195B"/>
    <w:rsid w:val="00C04E01"/>
    <w:rsid w:val="00C055B7"/>
    <w:rsid w:val="00C243A6"/>
    <w:rsid w:val="00C24EEA"/>
    <w:rsid w:val="00C31742"/>
    <w:rsid w:val="00C34ECB"/>
    <w:rsid w:val="00C34FCA"/>
    <w:rsid w:val="00C3760F"/>
    <w:rsid w:val="00C4238B"/>
    <w:rsid w:val="00C47CAE"/>
    <w:rsid w:val="00C52304"/>
    <w:rsid w:val="00C5346E"/>
    <w:rsid w:val="00C56266"/>
    <w:rsid w:val="00C56FA5"/>
    <w:rsid w:val="00C62257"/>
    <w:rsid w:val="00C63D2B"/>
    <w:rsid w:val="00C642CD"/>
    <w:rsid w:val="00C72126"/>
    <w:rsid w:val="00C80518"/>
    <w:rsid w:val="00C83BAF"/>
    <w:rsid w:val="00C84719"/>
    <w:rsid w:val="00C8788B"/>
    <w:rsid w:val="00C90E60"/>
    <w:rsid w:val="00CA6DEC"/>
    <w:rsid w:val="00CB1FA0"/>
    <w:rsid w:val="00CB5E86"/>
    <w:rsid w:val="00CB6FE0"/>
    <w:rsid w:val="00CC00CE"/>
    <w:rsid w:val="00CC0AD5"/>
    <w:rsid w:val="00CC204B"/>
    <w:rsid w:val="00CD17F6"/>
    <w:rsid w:val="00CD79B1"/>
    <w:rsid w:val="00CE5A23"/>
    <w:rsid w:val="00CF3D82"/>
    <w:rsid w:val="00CF5967"/>
    <w:rsid w:val="00CF73CB"/>
    <w:rsid w:val="00D0304F"/>
    <w:rsid w:val="00D034CB"/>
    <w:rsid w:val="00D039DF"/>
    <w:rsid w:val="00D07CA3"/>
    <w:rsid w:val="00D12186"/>
    <w:rsid w:val="00D12CEF"/>
    <w:rsid w:val="00D23260"/>
    <w:rsid w:val="00D25ACD"/>
    <w:rsid w:val="00D26445"/>
    <w:rsid w:val="00D2705E"/>
    <w:rsid w:val="00D30C2F"/>
    <w:rsid w:val="00D371B9"/>
    <w:rsid w:val="00D37C10"/>
    <w:rsid w:val="00D40FD6"/>
    <w:rsid w:val="00D43770"/>
    <w:rsid w:val="00D505F5"/>
    <w:rsid w:val="00D66C2F"/>
    <w:rsid w:val="00D73511"/>
    <w:rsid w:val="00D77D75"/>
    <w:rsid w:val="00D801F8"/>
    <w:rsid w:val="00D81331"/>
    <w:rsid w:val="00D829B4"/>
    <w:rsid w:val="00D90A79"/>
    <w:rsid w:val="00D90C20"/>
    <w:rsid w:val="00D9278D"/>
    <w:rsid w:val="00DA1E6C"/>
    <w:rsid w:val="00DA347F"/>
    <w:rsid w:val="00DB070E"/>
    <w:rsid w:val="00DB6E28"/>
    <w:rsid w:val="00DC2413"/>
    <w:rsid w:val="00DD0B07"/>
    <w:rsid w:val="00DD2281"/>
    <w:rsid w:val="00DE3F7D"/>
    <w:rsid w:val="00DE447F"/>
    <w:rsid w:val="00DF0459"/>
    <w:rsid w:val="00DF134B"/>
    <w:rsid w:val="00DF2DC0"/>
    <w:rsid w:val="00E0211B"/>
    <w:rsid w:val="00E04450"/>
    <w:rsid w:val="00E20055"/>
    <w:rsid w:val="00E26A2F"/>
    <w:rsid w:val="00E43276"/>
    <w:rsid w:val="00E44B7B"/>
    <w:rsid w:val="00E46B1C"/>
    <w:rsid w:val="00E50560"/>
    <w:rsid w:val="00E559BC"/>
    <w:rsid w:val="00E60E45"/>
    <w:rsid w:val="00E6321F"/>
    <w:rsid w:val="00E63F6D"/>
    <w:rsid w:val="00E647FE"/>
    <w:rsid w:val="00E707B5"/>
    <w:rsid w:val="00E73113"/>
    <w:rsid w:val="00E73331"/>
    <w:rsid w:val="00E73E33"/>
    <w:rsid w:val="00E779FE"/>
    <w:rsid w:val="00E821AC"/>
    <w:rsid w:val="00E8290D"/>
    <w:rsid w:val="00E94D23"/>
    <w:rsid w:val="00E97B25"/>
    <w:rsid w:val="00EA1041"/>
    <w:rsid w:val="00EA22FB"/>
    <w:rsid w:val="00EA6245"/>
    <w:rsid w:val="00EB244D"/>
    <w:rsid w:val="00EC1596"/>
    <w:rsid w:val="00EC515F"/>
    <w:rsid w:val="00EC588D"/>
    <w:rsid w:val="00ED11D3"/>
    <w:rsid w:val="00ED668A"/>
    <w:rsid w:val="00ED7075"/>
    <w:rsid w:val="00EE0A8E"/>
    <w:rsid w:val="00EE2107"/>
    <w:rsid w:val="00EE7CF8"/>
    <w:rsid w:val="00EF1CA6"/>
    <w:rsid w:val="00EF7CCF"/>
    <w:rsid w:val="00F03383"/>
    <w:rsid w:val="00F04662"/>
    <w:rsid w:val="00F114B1"/>
    <w:rsid w:val="00F174EF"/>
    <w:rsid w:val="00F21999"/>
    <w:rsid w:val="00F2291D"/>
    <w:rsid w:val="00F37242"/>
    <w:rsid w:val="00F40352"/>
    <w:rsid w:val="00F43CDD"/>
    <w:rsid w:val="00F51D42"/>
    <w:rsid w:val="00F63512"/>
    <w:rsid w:val="00F664D2"/>
    <w:rsid w:val="00F76451"/>
    <w:rsid w:val="00F77691"/>
    <w:rsid w:val="00F77E99"/>
    <w:rsid w:val="00F82F73"/>
    <w:rsid w:val="00F86208"/>
    <w:rsid w:val="00F91D20"/>
    <w:rsid w:val="00F9561D"/>
    <w:rsid w:val="00FA2AA2"/>
    <w:rsid w:val="00FB417A"/>
    <w:rsid w:val="00FB55E4"/>
    <w:rsid w:val="00FB7BFE"/>
    <w:rsid w:val="00FC1946"/>
    <w:rsid w:val="00FC41D2"/>
    <w:rsid w:val="00FC4919"/>
    <w:rsid w:val="00FE033D"/>
    <w:rsid w:val="00FE0444"/>
    <w:rsid w:val="00FF19BF"/>
    <w:rsid w:val="00FF3A95"/>
    <w:rsid w:val="00FF46AB"/>
    <w:rsid w:val="00FF4B8D"/>
    <w:rsid w:val="50E6437C"/>
    <w:rsid w:val="5D8A6083"/>
    <w:rsid w:val="63977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11CFE"/>
  <w15:docId w15:val="{5C6D3DB9-AD9E-4EAA-83C4-0F92E69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242"/>
    <w:pPr>
      <w:widowControl w:val="0"/>
      <w:ind w:firstLineChars="200" w:firstLine="200"/>
      <w:jc w:val="both"/>
    </w:pPr>
    <w:rPr>
      <w:rFonts w:ascii="Times New Roman" w:eastAsia="宋体" w:hAnsi="Times New Roman"/>
      <w:kern w:val="2"/>
      <w:sz w:val="24"/>
      <w:szCs w:val="22"/>
    </w:rPr>
  </w:style>
  <w:style w:type="paragraph" w:styleId="1">
    <w:name w:val="heading 1"/>
    <w:basedOn w:val="a"/>
    <w:next w:val="a"/>
    <w:link w:val="10"/>
    <w:uiPriority w:val="9"/>
    <w:qFormat/>
    <w:pPr>
      <w:keepNext/>
      <w:keepLines/>
      <w:numPr>
        <w:numId w:val="1"/>
      </w:numPr>
      <w:spacing w:before="120" w:after="120"/>
      <w:ind w:left="0" w:firstLineChars="0" w:firstLine="0"/>
      <w:jc w:val="center"/>
      <w:outlineLvl w:val="0"/>
    </w:pPr>
    <w:rPr>
      <w:rFonts w:ascii="黑体" w:hAnsi="黑体"/>
      <w:b/>
      <w:bCs/>
      <w:kern w:val="44"/>
      <w:sz w:val="28"/>
      <w:szCs w:val="44"/>
    </w:rPr>
  </w:style>
  <w:style w:type="paragraph" w:styleId="2">
    <w:name w:val="heading 2"/>
    <w:basedOn w:val="a"/>
    <w:next w:val="a"/>
    <w:link w:val="20"/>
    <w:uiPriority w:val="9"/>
    <w:unhideWhenUsed/>
    <w:qFormat/>
    <w:pPr>
      <w:keepNext/>
      <w:keepLines/>
      <w:numPr>
        <w:ilvl w:val="1"/>
        <w:numId w:val="1"/>
      </w:numPr>
      <w:spacing w:afterLines="50" w:after="50"/>
      <w:ind w:left="0" w:firstLineChars="0" w:firstLine="0"/>
      <w:jc w:val="left"/>
      <w:outlineLvl w:val="1"/>
    </w:pPr>
    <w:rPr>
      <w:rFonts w:ascii="黑体" w:hAnsi="黑体" w:cstheme="majorBidi"/>
      <w:b/>
      <w:bCs/>
      <w:szCs w:val="32"/>
    </w:rPr>
  </w:style>
  <w:style w:type="paragraph" w:styleId="3">
    <w:name w:val="heading 3"/>
    <w:basedOn w:val="a"/>
    <w:next w:val="a"/>
    <w:link w:val="30"/>
    <w:uiPriority w:val="9"/>
    <w:unhideWhenUsed/>
    <w:qFormat/>
    <w:pPr>
      <w:keepNext/>
      <w:keepLines/>
      <w:numPr>
        <w:ilvl w:val="2"/>
        <w:numId w:val="1"/>
      </w:numPr>
      <w:ind w:left="0" w:firstLineChars="0" w:firstLine="0"/>
      <w:jc w:val="left"/>
      <w:outlineLvl w:val="2"/>
    </w:pPr>
    <w:rPr>
      <w:rFonts w:ascii="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TOC3">
    <w:name w:val="toc 3"/>
    <w:basedOn w:val="a"/>
    <w:next w:val="a"/>
    <w:autoRedefine/>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aa">
    <w:name w:val="Normal (Web)"/>
    <w:basedOn w:val="a"/>
    <w:uiPriority w:val="99"/>
    <w:semiHidden/>
    <w:unhideWhenUsed/>
    <w:qFormat/>
    <w:pPr>
      <w:widowControl/>
      <w:spacing w:before="100" w:beforeAutospacing="1" w:after="100" w:afterAutospacing="1"/>
      <w:ind w:firstLineChars="0" w:firstLine="0"/>
      <w:jc w:val="left"/>
    </w:pPr>
    <w:rPr>
      <w:rFonts w:ascii="宋体" w:hAnsi="宋体" w:cs="宋体"/>
      <w:kern w:val="0"/>
      <w:szCs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qFormat/>
    <w:rPr>
      <w:color w:val="954F72" w:themeColor="followedHyperlink"/>
      <w:u w:val="single"/>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10">
    <w:name w:val="标题 1 字符"/>
    <w:basedOn w:val="a0"/>
    <w:link w:val="1"/>
    <w:uiPriority w:val="9"/>
    <w:qFormat/>
    <w:rPr>
      <w:rFonts w:ascii="黑体" w:eastAsia="宋体" w:hAnsi="黑体"/>
      <w:b/>
      <w:bCs/>
      <w:kern w:val="44"/>
      <w:sz w:val="28"/>
      <w:szCs w:val="44"/>
    </w:rPr>
  </w:style>
  <w:style w:type="character" w:customStyle="1" w:styleId="20">
    <w:name w:val="标题 2 字符"/>
    <w:basedOn w:val="a0"/>
    <w:link w:val="2"/>
    <w:uiPriority w:val="9"/>
    <w:qFormat/>
    <w:rPr>
      <w:rFonts w:ascii="黑体" w:eastAsia="宋体" w:hAnsi="黑体" w:cstheme="majorBidi"/>
      <w:b/>
      <w:bCs/>
      <w:sz w:val="24"/>
      <w:szCs w:val="32"/>
    </w:rPr>
  </w:style>
  <w:style w:type="character" w:customStyle="1" w:styleId="30">
    <w:name w:val="标题 3 字符"/>
    <w:basedOn w:val="a0"/>
    <w:link w:val="3"/>
    <w:uiPriority w:val="9"/>
    <w:qFormat/>
    <w:rPr>
      <w:rFonts w:ascii="黑体" w:eastAsia="宋体" w:hAnsi="黑体"/>
      <w:bCs/>
      <w:sz w:val="24"/>
      <w:szCs w:val="32"/>
    </w:rPr>
  </w:style>
  <w:style w:type="paragraph" w:styleId="ae">
    <w:name w:val="List Paragraph"/>
    <w:basedOn w:val="a"/>
    <w:uiPriority w:val="34"/>
    <w:qFormat/>
    <w:pPr>
      <w:ind w:firstLine="420"/>
    </w:pPr>
  </w:style>
  <w:style w:type="paragraph" w:customStyle="1" w:styleId="af">
    <w:name w:val="图表"/>
    <w:basedOn w:val="a"/>
    <w:next w:val="a"/>
    <w:qFormat/>
    <w:pPr>
      <w:ind w:firstLineChars="0" w:firstLine="0"/>
      <w:jc w:val="center"/>
    </w:pPr>
    <w:rPr>
      <w:b/>
      <w:sz w:val="21"/>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5">
    <w:name w:val="批注框文本 字符"/>
    <w:basedOn w:val="a0"/>
    <w:link w:val="a4"/>
    <w:uiPriority w:val="99"/>
    <w:semiHidden/>
    <w:qFormat/>
    <w:rPr>
      <w:rFonts w:ascii="Times New Roman" w:eastAsia="宋体" w:hAnsi="Times New Roman"/>
      <w:sz w:val="18"/>
      <w:szCs w:val="18"/>
    </w:rPr>
  </w:style>
  <w:style w:type="table" w:customStyle="1" w:styleId="af0">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1">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21">
    <w:name w:val="未处理的提及2"/>
    <w:basedOn w:val="a0"/>
    <w:uiPriority w:val="99"/>
    <w:semiHidden/>
    <w:unhideWhenUsed/>
    <w:qFormat/>
    <w:rPr>
      <w:color w:val="605E5C"/>
      <w:shd w:val="clear" w:color="auto" w:fill="E1DFDD"/>
    </w:rPr>
  </w:style>
  <w:style w:type="character" w:customStyle="1" w:styleId="tit">
    <w:name w:val="tit"/>
    <w:basedOn w:val="a0"/>
    <w:qFormat/>
  </w:style>
  <w:style w:type="character" w:customStyle="1" w:styleId="fontstyle01">
    <w:name w:val="fontstyle01"/>
    <w:basedOn w:val="a0"/>
    <w:qFormat/>
    <w:rPr>
      <w:rFonts w:ascii="BookAntiqua" w:hAnsi="BookAntiqua"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eader" Target="header3.xml"/></Relationships>
</file>

<file path=word/charts/_rels/chart1.xml.rels><?xml version="1.0" encoding="UTF-8" standalone="yes"?>
<Relationships xmlns="http://schemas.openxmlformats.org/package/2006/relationships"><Relationship Id="rId3" Type="http://schemas.openxmlformats.org/officeDocument/2006/relationships/oleObject" Target="file:///E:\&#25968;&#23398;&#24314;&#27169;\&#21103;&#26412;&#38468;&#2021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E:\&#25968;&#23398;&#24314;&#27169;\&#21103;&#26412;&#38468;&#20214;.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1905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Sheet1!$J$1:$J$100</c:f>
              <c:numCache>
                <c:formatCode>General</c:formatCode>
                <c:ptCount val="100"/>
                <c:pt idx="0">
                  <c:v>11</c:v>
                </c:pt>
                <c:pt idx="1">
                  <c:v>17</c:v>
                </c:pt>
                <c:pt idx="2">
                  <c:v>15.857142</c:v>
                </c:pt>
                <c:pt idx="3">
                  <c:v>12.428570000000001</c:v>
                </c:pt>
                <c:pt idx="4">
                  <c:v>24</c:v>
                </c:pt>
              </c:numCache>
            </c:numRef>
          </c:xVal>
          <c:yVal>
            <c:numRef>
              <c:f>Sheet1!$K$1:$K$100</c:f>
              <c:numCache>
                <c:formatCode>General</c:formatCode>
                <c:ptCount val="100"/>
                <c:pt idx="0">
                  <c:v>4.9031999999999999E-2</c:v>
                </c:pt>
                <c:pt idx="1">
                  <c:v>6.7678000000000002E-2</c:v>
                </c:pt>
                <c:pt idx="2">
                  <c:v>7.6163999999999996E-2</c:v>
                </c:pt>
                <c:pt idx="3">
                  <c:v>5.2704000000000001E-2</c:v>
                </c:pt>
                <c:pt idx="4">
                  <c:v>0.108413</c:v>
                </c:pt>
              </c:numCache>
            </c:numRef>
          </c:yVal>
          <c:smooth val="0"/>
          <c:extLst>
            <c:ext xmlns:c16="http://schemas.microsoft.com/office/drawing/2014/chart" uri="{C3380CC4-5D6E-409C-BE32-E72D297353CC}">
              <c16:uniqueId val="{00000001-CF23-4175-9E97-75167D110626}"/>
            </c:ext>
          </c:extLst>
        </c:ser>
        <c:dLbls>
          <c:showLegendKey val="0"/>
          <c:showVal val="0"/>
          <c:showCatName val="0"/>
          <c:showSerName val="0"/>
          <c:showPercent val="0"/>
          <c:showBubbleSize val="0"/>
        </c:dLbls>
        <c:axId val="1460484143"/>
        <c:axId val="1460485583"/>
      </c:scatterChart>
      <c:valAx>
        <c:axId val="1460484143"/>
        <c:scaling>
          <c:orientation val="minMax"/>
          <c:min val="10"/>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mn-ea"/>
                    <a:ea typeface="+mn-ea"/>
                  </a:rPr>
                  <a:t>孕周数</a:t>
                </a:r>
                <a:r>
                  <a:rPr lang="en-US" altLang="zh-CN">
                    <a:latin typeface="+mn-ea"/>
                    <a:ea typeface="+mn-ea"/>
                  </a:rPr>
                  <a:t>/</a:t>
                </a:r>
                <a:r>
                  <a:rPr lang="zh-CN" altLang="en-US">
                    <a:latin typeface="+mn-ea"/>
                    <a:ea typeface="+mn-ea"/>
                  </a:rPr>
                  <a:t>周</a:t>
                </a:r>
              </a:p>
            </c:rich>
          </c:tx>
          <c:layout>
            <c:manualLayout>
              <c:xMode val="edge"/>
              <c:yMode val="edge"/>
              <c:x val="0.46838757655293101"/>
              <c:y val="0.88425925925925897"/>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60485583"/>
        <c:crosses val="autoZero"/>
        <c:crossBetween val="midCat"/>
      </c:valAx>
      <c:valAx>
        <c:axId val="1460485583"/>
        <c:scaling>
          <c:orientation val="minMax"/>
          <c:min val="0.04"/>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latin typeface="+mn-ea"/>
                    <a:ea typeface="+mn-ea"/>
                  </a:rPr>
                  <a:t>Y</a:t>
                </a:r>
                <a:r>
                  <a:rPr lang="zh-CN" altLang="en-US">
                    <a:latin typeface="+mn-ea"/>
                    <a:ea typeface="+mn-ea"/>
                  </a:rPr>
                  <a:t>染色体浓度</a:t>
                </a:r>
                <a:r>
                  <a:rPr lang="en-US" altLang="zh-CN">
                    <a:latin typeface="+mn-ea"/>
                    <a:ea typeface="+mn-ea"/>
                  </a:rPr>
                  <a:t>/</a:t>
                </a:r>
                <a:r>
                  <a:rPr lang="zh-CN" altLang="en-US">
                    <a:latin typeface="+mn-ea"/>
                    <a:ea typeface="+mn-ea"/>
                  </a:rPr>
                  <a:t>（拷贝</a:t>
                </a:r>
                <a:r>
                  <a:rPr lang="en-US" altLang="zh-CN">
                    <a:latin typeface="+mn-ea"/>
                    <a:ea typeface="+mn-ea"/>
                  </a:rPr>
                  <a:t>/</a:t>
                </a:r>
                <a:r>
                  <a:rPr lang="zh-CN" altLang="en-US">
                    <a:latin typeface="+mn-ea"/>
                    <a:ea typeface="+mn-ea"/>
                  </a:rPr>
                  <a:t>微升）</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60484143"/>
        <c:crosses val="autoZero"/>
        <c:crossBetween val="midCat"/>
      </c:valAx>
      <c:spPr>
        <a:noFill/>
        <a:ln>
          <a:noFill/>
        </a:ln>
        <a:effectLst/>
      </c:spPr>
    </c:plotArea>
    <c:plotVisOnly val="1"/>
    <c:dispBlanksAs val="gap"/>
    <c:showDLblsOverMax val="0"/>
    <c:extLst>
      <c:ext uri="{0b15fc19-7d7d-44ad-8c2d-2c3a37ce22c3}">
        <chartProps xmlns="https://web.wps.cn/et/2018/main" chartId="{69856baa-7478-44f1-9c3f-5020050ca336}"/>
      </c:ext>
    </c:extLst>
  </c:chart>
  <c:spPr>
    <a:solidFill>
      <a:schemeClr val="bg1"/>
    </a:solidFill>
    <a:ln w="9525" cap="flat" cmpd="sng" algn="ctr">
      <a:solidFill>
        <a:schemeClr val="bg1"/>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1"/>
    </mc:Choice>
    <mc:Fallback>
      <c:style val="1"/>
    </mc:Fallback>
  </mc:AlternateContent>
  <c:chart>
    <c:autoTitleDeleted val="1"/>
    <c:plotArea>
      <c:layout/>
      <c:scatterChart>
        <c:scatterStyle val="lineMarker"/>
        <c:varyColors val="0"/>
        <c:ser>
          <c:idx val="0"/>
          <c:order val="0"/>
          <c:spPr>
            <a:ln w="25400" cap="rnd">
              <a:noFill/>
              <a:round/>
            </a:ln>
            <a:effectLst/>
          </c:spPr>
          <c:marker>
            <c:symbol val="circle"/>
            <c:size val="5"/>
            <c:spPr>
              <a:solidFill>
                <a:schemeClr val="dk1">
                  <a:tint val="88500"/>
                </a:schemeClr>
              </a:solidFill>
              <a:ln w="9525">
                <a:solidFill>
                  <a:schemeClr val="dk1">
                    <a:tint val="88500"/>
                  </a:schemeClr>
                </a:solidFill>
              </a:ln>
              <a:effectLst/>
            </c:spPr>
          </c:marker>
          <c:trendline>
            <c:spPr>
              <a:ln w="19050" cap="rnd">
                <a:solidFill>
                  <a:schemeClr val="dk1">
                    <a:tint val="88500"/>
                  </a:schemeClr>
                </a:solidFill>
                <a:prstDash val="sysDot"/>
              </a:ln>
              <a:effectLst/>
            </c:spPr>
            <c:trendlineType val="linear"/>
            <c:dispRSqr val="0"/>
            <c:dispEq val="0"/>
          </c:trendline>
          <c:xVal>
            <c:numRef>
              <c:f>Sheet1!$U$1:$U$100</c:f>
              <c:numCache>
                <c:formatCode>General</c:formatCode>
                <c:ptCount val="100"/>
                <c:pt idx="0">
                  <c:v>31.559109179429399</c:v>
                </c:pt>
                <c:pt idx="1">
                  <c:v>31.640625</c:v>
                </c:pt>
                <c:pt idx="2">
                  <c:v>32.925892211866099</c:v>
                </c:pt>
                <c:pt idx="3">
                  <c:v>33.144739227242802</c:v>
                </c:pt>
                <c:pt idx="4">
                  <c:v>34.927679159999997</c:v>
                </c:pt>
                <c:pt idx="5">
                  <c:v>34.997470059999998</c:v>
                </c:pt>
              </c:numCache>
            </c:numRef>
          </c:xVal>
          <c:yVal>
            <c:numRef>
              <c:f>Sheet1!$V$1:$V$100</c:f>
              <c:numCache>
                <c:formatCode>General</c:formatCode>
                <c:ptCount val="100"/>
                <c:pt idx="0">
                  <c:v>8.1721178000000005E-2</c:v>
                </c:pt>
                <c:pt idx="1">
                  <c:v>0.12681975700000001</c:v>
                </c:pt>
                <c:pt idx="2">
                  <c:v>6.2103965999999997E-2</c:v>
                </c:pt>
                <c:pt idx="3">
                  <c:v>8.2017712000000007E-2</c:v>
                </c:pt>
                <c:pt idx="4">
                  <c:v>3.9301746999999998E-2</c:v>
                </c:pt>
                <c:pt idx="5">
                  <c:v>6.7848557000000004E-2</c:v>
                </c:pt>
              </c:numCache>
            </c:numRef>
          </c:yVal>
          <c:smooth val="0"/>
          <c:extLst>
            <c:ext xmlns:c16="http://schemas.microsoft.com/office/drawing/2014/chart" uri="{C3380CC4-5D6E-409C-BE32-E72D297353CC}">
              <c16:uniqueId val="{00000001-1728-4EC6-A715-71D3857B7FA0}"/>
            </c:ext>
          </c:extLst>
        </c:ser>
        <c:dLbls>
          <c:showLegendKey val="0"/>
          <c:showVal val="0"/>
          <c:showCatName val="0"/>
          <c:showSerName val="0"/>
          <c:showPercent val="0"/>
          <c:showBubbleSize val="0"/>
        </c:dLbls>
        <c:axId val="1456888239"/>
        <c:axId val="1456889679"/>
      </c:scatterChart>
      <c:valAx>
        <c:axId val="1456888239"/>
        <c:scaling>
          <c:orientation val="minMax"/>
        </c:scaling>
        <c:delete val="0"/>
        <c:axPos val="b"/>
        <c:title>
          <c:tx>
            <c:rich>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latin typeface="+mn-ea"/>
                    <a:ea typeface="+mn-ea"/>
                  </a:rPr>
                  <a:t>孕妇</a:t>
                </a:r>
                <a:r>
                  <a:rPr lang="en-US" altLang="zh-CN">
                    <a:latin typeface="+mn-ea"/>
                    <a:ea typeface="+mn-ea"/>
                  </a:rPr>
                  <a:t>BMI</a:t>
                </a:r>
                <a:r>
                  <a:rPr lang="zh-CN" altLang="en-US">
                    <a:latin typeface="+mn-ea"/>
                    <a:ea typeface="+mn-ea"/>
                  </a:rPr>
                  <a:t>值</a:t>
                </a:r>
                <a:r>
                  <a:rPr lang="en-US" altLang="zh-CN">
                    <a:latin typeface="+mn-ea"/>
                    <a:ea typeface="+mn-ea"/>
                  </a:rPr>
                  <a:t>/</a:t>
                </a:r>
                <a:r>
                  <a:rPr lang="zh-CN" altLang="en-US">
                    <a:latin typeface="+mn-ea"/>
                    <a:ea typeface="+mn-ea"/>
                  </a:rPr>
                  <a:t>（</a:t>
                </a:r>
                <a:r>
                  <a:rPr lang="en-US" altLang="zh-CN" sz="1000" b="0" i="0" u="none" strike="noStrike" baseline="0">
                    <a:effectLst/>
                    <a:latin typeface="+mn-ea"/>
                    <a:ea typeface="+mn-ea"/>
                  </a:rPr>
                  <a:t>kg/m</a:t>
                </a:r>
                <a:r>
                  <a:rPr lang="en-US" altLang="zh-CN" sz="1000" b="0" i="0" u="none" strike="noStrike" baseline="30000">
                    <a:effectLst/>
                    <a:latin typeface="+mn-ea"/>
                    <a:ea typeface="+mn-ea"/>
                  </a:rPr>
                  <a:t>2</a:t>
                </a:r>
                <a:r>
                  <a:rPr lang="zh-CN" altLang="en-US">
                    <a:latin typeface="+mn-ea"/>
                    <a:ea typeface="+mn-ea"/>
                  </a:rPr>
                  <a:t>）</a:t>
                </a:r>
              </a:p>
            </c:rich>
          </c:tx>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56889679"/>
        <c:crosses val="autoZero"/>
        <c:crossBetween val="midCat"/>
      </c:valAx>
      <c:valAx>
        <c:axId val="1456889679"/>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000" b="0" i="0" u="none" strike="noStrike" kern="1200" baseline="0">
                    <a:solidFill>
                      <a:sysClr val="windowText" lastClr="000000">
                        <a:lumMod val="65000"/>
                        <a:lumOff val="35000"/>
                      </a:sysClr>
                    </a:solidFill>
                    <a:latin typeface="+mn-ea"/>
                    <a:ea typeface="+mn-ea"/>
                  </a:rPr>
                  <a:t>Y</a:t>
                </a:r>
                <a:r>
                  <a:rPr lang="zh-CN" altLang="en-US" sz="1000" b="0" i="0" u="none" strike="noStrike" kern="1200" baseline="0">
                    <a:solidFill>
                      <a:sysClr val="windowText" lastClr="000000">
                        <a:lumMod val="65000"/>
                        <a:lumOff val="35000"/>
                      </a:sysClr>
                    </a:solidFill>
                    <a:latin typeface="+mn-ea"/>
                    <a:ea typeface="+mn-ea"/>
                  </a:rPr>
                  <a:t>染色体浓度</a:t>
                </a:r>
                <a:r>
                  <a:rPr lang="en-US" altLang="zh-CN" sz="1000" b="0" i="0" u="none" strike="noStrike" kern="1200" baseline="0">
                    <a:solidFill>
                      <a:sysClr val="windowText" lastClr="000000">
                        <a:lumMod val="65000"/>
                        <a:lumOff val="35000"/>
                      </a:sysClr>
                    </a:solidFill>
                    <a:latin typeface="+mn-ea"/>
                    <a:ea typeface="+mn-ea"/>
                  </a:rPr>
                  <a:t>/</a:t>
                </a:r>
                <a:r>
                  <a:rPr lang="zh-CN" altLang="en-US" sz="1000" b="0" i="0" u="none" strike="noStrike" kern="1200" baseline="0">
                    <a:solidFill>
                      <a:sysClr val="windowText" lastClr="000000">
                        <a:lumMod val="65000"/>
                        <a:lumOff val="35000"/>
                      </a:sysClr>
                    </a:solidFill>
                    <a:latin typeface="+mn-ea"/>
                    <a:ea typeface="+mn-ea"/>
                  </a:rPr>
                  <a:t>（拷贝</a:t>
                </a:r>
                <a:r>
                  <a:rPr lang="en-US" altLang="zh-CN" sz="1000" b="0" i="0" u="none" strike="noStrike" kern="1200" baseline="0">
                    <a:solidFill>
                      <a:sysClr val="windowText" lastClr="000000">
                        <a:lumMod val="65000"/>
                        <a:lumOff val="35000"/>
                      </a:sysClr>
                    </a:solidFill>
                    <a:latin typeface="+mn-ea"/>
                    <a:ea typeface="+mn-ea"/>
                  </a:rPr>
                  <a:t>/</a:t>
                </a:r>
                <a:r>
                  <a:rPr lang="zh-CN" altLang="en-US" sz="1000" b="0" i="0" u="none" strike="noStrike" kern="1200" baseline="0">
                    <a:solidFill>
                      <a:sysClr val="windowText" lastClr="000000">
                        <a:lumMod val="65000"/>
                        <a:lumOff val="35000"/>
                      </a:sysClr>
                    </a:solidFill>
                    <a:latin typeface="+mn-ea"/>
                    <a:ea typeface="+mn-ea"/>
                  </a:rPr>
                  <a:t>微升）</a:t>
                </a:r>
              </a:p>
            </c:rich>
          </c:tx>
          <c:overlay val="0"/>
          <c:spPr>
            <a:noFill/>
            <a:ln>
              <a:noFill/>
            </a:ln>
            <a:effectLst/>
          </c:spPr>
          <c:txPr>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1456888239"/>
        <c:crosses val="autoZero"/>
        <c:crossBetween val="midCat"/>
      </c:valAx>
      <c:spPr>
        <a:noFill/>
        <a:ln>
          <a:noFill/>
        </a:ln>
        <a:effectLst/>
      </c:spPr>
    </c:plotArea>
    <c:plotVisOnly val="1"/>
    <c:dispBlanksAs val="gap"/>
    <c:showDLblsOverMax val="0"/>
    <c:extLst>
      <c:ext uri="{0b15fc19-7d7d-44ad-8c2d-2c3a37ce22c3}">
        <chartProps xmlns="https://web.wps.cn/et/2018/main" chartId="{75dcae20-e265-4fe6-8efb-663b5e8014b7}"/>
      </c:ext>
    </c:extLst>
  </c:chart>
  <c:spPr>
    <a:solidFill>
      <a:schemeClr val="bg1"/>
    </a:solidFill>
    <a:ln w="9525" cap="flat" cmpd="sng" algn="ctr">
      <a:solidFill>
        <a:schemeClr val="bg1"/>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colors2.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38</Pages>
  <Words>3256</Words>
  <Characters>18561</Characters>
  <Application>Microsoft Office Word</Application>
  <DocSecurity>0</DocSecurity>
  <Lines>154</Lines>
  <Paragraphs>43</Paragraphs>
  <ScaleCrop>false</ScaleCrop>
  <Company>中山大学</Company>
  <LinksUpToDate>false</LinksUpToDate>
  <CharactersWithSpaces>21774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梓希 王</cp:lastModifiedBy>
  <cp:revision>6</cp:revision>
  <cp:lastPrinted>2020-11-30T03:40:00Z</cp:lastPrinted>
  <dcterms:created xsi:type="dcterms:W3CDTF">2025-09-06T09:13:00Z</dcterms:created>
  <dcterms:modified xsi:type="dcterms:W3CDTF">2025-09-06T12:49:00Z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eyJoZGlkIjoiN2Y1NDI1M2YyNzVjYThiNmI1ZDAyZWJlNjk1OGViOGQiLCJ1c2VySWQiOiIxMjM2ODg1NDI4In0=</vt:lpwstr>
  </property>
  <property fmtid="{D5CDD505-2E9C-101B-9397-08002B2CF9AE}" pid="8" name="KSOProductBuildVer">
    <vt:lpwstr>2052-12.1.0.21915</vt:lpwstr>
  </property>
  <property fmtid="{D5CDD505-2E9C-101B-9397-08002B2CF9AE}" pid="9" name="ICV">
    <vt:lpwstr>9861CE2ABE9C4C44A21769C2DFEA38DE_13</vt:lpwstr>
  </property>
</Properties>
</file>