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C3A9" w14:textId="6CD3B882" w:rsidR="00430372" w:rsidRPr="00430372" w:rsidRDefault="00430372" w:rsidP="00430372">
      <w:pPr>
        <w:jc w:val="center"/>
        <w:rPr>
          <w:rFonts w:ascii="Times New Roman" w:hAnsi="Times New Roman" w:cs="Times New Roman"/>
          <w:b/>
          <w:bCs/>
          <w:sz w:val="32"/>
          <w:szCs w:val="32"/>
          <w:u w:val="single"/>
        </w:rPr>
      </w:pPr>
      <w:r w:rsidRPr="00430372">
        <w:rPr>
          <w:rFonts w:ascii="Times New Roman" w:hAnsi="Times New Roman" w:cs="Times New Roman"/>
          <w:b/>
          <w:bCs/>
          <w:sz w:val="32"/>
          <w:szCs w:val="32"/>
          <w:u w:val="single"/>
        </w:rPr>
        <w:t>How has Netflix's content strategy evolved from 2014 to 2021?</w:t>
      </w:r>
    </w:p>
    <w:p w14:paraId="58056165" w14:textId="77777777" w:rsidR="00430372" w:rsidRPr="00430372" w:rsidRDefault="00430372" w:rsidP="00430372">
      <w:pPr>
        <w:rPr>
          <w:rFonts w:ascii="Times New Roman" w:hAnsi="Times New Roman" w:cs="Times New Roman"/>
          <w:b/>
          <w:bCs/>
          <w:sz w:val="32"/>
          <w:szCs w:val="32"/>
          <w:u w:val="single"/>
        </w:rPr>
      </w:pPr>
    </w:p>
    <w:p w14:paraId="7CCE05F8" w14:textId="0B4CEAF5" w:rsidR="00AC60DA" w:rsidRPr="00AC60DA" w:rsidRDefault="00430372" w:rsidP="00AC60DA">
      <w:pPr>
        <w:rPr>
          <w:rFonts w:ascii="Times New Roman" w:hAnsi="Times New Roman" w:cs="Times New Roman"/>
          <w:sz w:val="32"/>
          <w:szCs w:val="32"/>
        </w:rPr>
      </w:pPr>
      <w:r w:rsidRPr="00430372">
        <w:rPr>
          <w:rFonts w:ascii="Times New Roman" w:hAnsi="Times New Roman" w:cs="Times New Roman"/>
          <w:b/>
          <w:bCs/>
          <w:sz w:val="32"/>
          <w:szCs w:val="32"/>
          <w:u w:val="single"/>
        </w:rPr>
        <w:t>Overvie</w:t>
      </w:r>
      <w:r w:rsidR="00AC60DA">
        <w:rPr>
          <w:rFonts w:ascii="Times New Roman" w:hAnsi="Times New Roman" w:cs="Times New Roman"/>
          <w:b/>
          <w:bCs/>
          <w:sz w:val="32"/>
          <w:szCs w:val="32"/>
          <w:u w:val="single"/>
        </w:rPr>
        <w:t>w</w:t>
      </w:r>
    </w:p>
    <w:p w14:paraId="4267B41E" w14:textId="5FA9504E" w:rsidR="00AC60DA" w:rsidRPr="00AC60DA" w:rsidRDefault="00AC60DA" w:rsidP="00AC60DA">
      <w:pPr>
        <w:rPr>
          <w:rFonts w:ascii="Times New Roman" w:hAnsi="Times New Roman" w:cs="Times New Roman"/>
        </w:rPr>
      </w:pPr>
      <w:r w:rsidRPr="00AC60DA">
        <w:rPr>
          <w:rFonts w:ascii="Times New Roman" w:hAnsi="Times New Roman" w:cs="Times New Roman"/>
        </w:rPr>
        <w:t>This analysis examines Netflix's content catalog to understand how the platform's content strategy evolved between 2014 and 2021. Using SQL and Tableau, we analyzed title volume, genre distribution, content type, and country of origin to surface key strategic patterns.</w:t>
      </w:r>
    </w:p>
    <w:p w14:paraId="004FAD6F" w14:textId="1EEBDF23" w:rsidR="00AC60DA" w:rsidRPr="00AC60DA" w:rsidRDefault="00AC60DA" w:rsidP="00AC60DA">
      <w:pPr>
        <w:rPr>
          <w:rFonts w:ascii="Times New Roman" w:hAnsi="Times New Roman" w:cs="Times New Roman"/>
          <w:b/>
          <w:bCs/>
          <w:sz w:val="32"/>
          <w:szCs w:val="32"/>
          <w:u w:val="single"/>
        </w:rPr>
      </w:pPr>
      <w:r w:rsidRPr="00AC60DA">
        <w:rPr>
          <w:rFonts w:ascii="Times New Roman" w:hAnsi="Times New Roman" w:cs="Times New Roman"/>
          <w:b/>
          <w:bCs/>
          <w:sz w:val="32"/>
          <w:szCs w:val="32"/>
          <w:u w:val="single"/>
        </w:rPr>
        <w:t>Key Finding</w:t>
      </w:r>
      <w:r>
        <w:rPr>
          <w:rFonts w:ascii="Times New Roman" w:hAnsi="Times New Roman" w:cs="Times New Roman"/>
          <w:b/>
          <w:bCs/>
          <w:sz w:val="32"/>
          <w:szCs w:val="32"/>
          <w:u w:val="single"/>
        </w:rPr>
        <w:t>s</w:t>
      </w:r>
    </w:p>
    <w:p w14:paraId="5B095A15" w14:textId="77777777" w:rsidR="00AC60DA" w:rsidRPr="00AC60DA" w:rsidRDefault="00AC60DA" w:rsidP="00AC60DA">
      <w:pPr>
        <w:pStyle w:val="ListParagraph"/>
        <w:numPr>
          <w:ilvl w:val="0"/>
          <w:numId w:val="1"/>
        </w:numPr>
        <w:rPr>
          <w:rFonts w:ascii="Times New Roman" w:hAnsi="Times New Roman" w:cs="Times New Roman"/>
        </w:rPr>
      </w:pPr>
      <w:r w:rsidRPr="00AC60DA">
        <w:rPr>
          <w:rFonts w:ascii="Times New Roman" w:hAnsi="Times New Roman" w:cs="Times New Roman"/>
        </w:rPr>
        <w:t>Movies dominate the catalog — Movies consistently outnumber TV Shows, with a significant surge in titles added between 2017 and 2020</w:t>
      </w:r>
    </w:p>
    <w:p w14:paraId="18CF6B26" w14:textId="77777777" w:rsidR="00AC60DA" w:rsidRPr="00AC60DA" w:rsidRDefault="00AC60DA" w:rsidP="00AC60DA">
      <w:pPr>
        <w:pStyle w:val="ListParagraph"/>
        <w:numPr>
          <w:ilvl w:val="0"/>
          <w:numId w:val="1"/>
        </w:numPr>
        <w:rPr>
          <w:rFonts w:ascii="Times New Roman" w:hAnsi="Times New Roman" w:cs="Times New Roman"/>
        </w:rPr>
      </w:pPr>
      <w:r w:rsidRPr="00AC60DA">
        <w:rPr>
          <w:rFonts w:ascii="Times New Roman" w:hAnsi="Times New Roman" w:cs="Times New Roman"/>
        </w:rPr>
        <w:t>USA leads content production — The United States produces the largest share of Netflix content, followed by India and the United Kingdom</w:t>
      </w:r>
      <w:r w:rsidRPr="00AC60DA">
        <w:rPr>
          <w:rFonts w:ascii="Times New Roman" w:hAnsi="Times New Roman" w:cs="Times New Roman"/>
        </w:rPr>
        <w:t>.</w:t>
      </w:r>
    </w:p>
    <w:p w14:paraId="6B36ED2E" w14:textId="77777777" w:rsidR="00AC60DA" w:rsidRPr="00AC60DA" w:rsidRDefault="00AC60DA" w:rsidP="00AC60DA">
      <w:pPr>
        <w:pStyle w:val="ListParagraph"/>
        <w:numPr>
          <w:ilvl w:val="0"/>
          <w:numId w:val="1"/>
        </w:numPr>
        <w:rPr>
          <w:rFonts w:ascii="Times New Roman" w:hAnsi="Times New Roman" w:cs="Times New Roman"/>
        </w:rPr>
      </w:pPr>
      <w:r w:rsidRPr="00AC60DA">
        <w:rPr>
          <w:rFonts w:ascii="Times New Roman" w:hAnsi="Times New Roman" w:cs="Times New Roman"/>
        </w:rPr>
        <w:t>Top genres are Dramas, Comedies and International Movies — these three categories account for the largest share of the catalog</w:t>
      </w:r>
      <w:r w:rsidRPr="00AC60DA">
        <w:rPr>
          <w:rFonts w:ascii="Times New Roman" w:hAnsi="Times New Roman" w:cs="Times New Roman"/>
        </w:rPr>
        <w:t>.</w:t>
      </w:r>
    </w:p>
    <w:p w14:paraId="19B33957" w14:textId="2E4B0A9A" w:rsidR="00AC60DA" w:rsidRPr="00AC60DA" w:rsidRDefault="00AC60DA" w:rsidP="00AC60DA">
      <w:pPr>
        <w:pStyle w:val="ListParagraph"/>
        <w:numPr>
          <w:ilvl w:val="0"/>
          <w:numId w:val="1"/>
        </w:numPr>
        <w:rPr>
          <w:rFonts w:ascii="Times New Roman" w:hAnsi="Times New Roman" w:cs="Times New Roman"/>
        </w:rPr>
      </w:pPr>
      <w:r w:rsidRPr="00AC60DA">
        <w:rPr>
          <w:rFonts w:ascii="Times New Roman" w:hAnsi="Times New Roman" w:cs="Times New Roman"/>
        </w:rPr>
        <w:t>TV Show growth remained flat — while movie additions surged, TV Show additions stayed relatively low throughout the period</w:t>
      </w:r>
      <w:r>
        <w:rPr>
          <w:rFonts w:ascii="Times New Roman" w:hAnsi="Times New Roman" w:cs="Times New Roman"/>
        </w:rPr>
        <w:t>.</w:t>
      </w:r>
    </w:p>
    <w:p w14:paraId="528E6508" w14:textId="77777777" w:rsidR="00AC60DA" w:rsidRPr="00AC60DA" w:rsidRDefault="00AC60DA" w:rsidP="00AC60DA">
      <w:pPr>
        <w:rPr>
          <w:rFonts w:ascii="Times New Roman" w:hAnsi="Times New Roman" w:cs="Times New Roman"/>
          <w:b/>
          <w:bCs/>
          <w:sz w:val="32"/>
          <w:szCs w:val="32"/>
          <w:u w:val="single"/>
        </w:rPr>
      </w:pPr>
      <w:r w:rsidRPr="00AC60DA">
        <w:rPr>
          <w:rFonts w:ascii="Times New Roman" w:hAnsi="Times New Roman" w:cs="Times New Roman"/>
          <w:b/>
          <w:bCs/>
          <w:sz w:val="32"/>
          <w:szCs w:val="32"/>
          <w:u w:val="single"/>
        </w:rPr>
        <w:t>Trends</w:t>
      </w:r>
    </w:p>
    <w:p w14:paraId="52FF9355" w14:textId="3895195F" w:rsidR="00AC60DA" w:rsidRPr="00AC60DA" w:rsidRDefault="00AC60DA" w:rsidP="00AC60DA">
      <w:pPr>
        <w:rPr>
          <w:rFonts w:ascii="Times New Roman" w:hAnsi="Times New Roman" w:cs="Times New Roman"/>
        </w:rPr>
      </w:pPr>
      <w:r w:rsidRPr="00AC60DA">
        <w:rPr>
          <w:rFonts w:ascii="Times New Roman" w:hAnsi="Times New Roman" w:cs="Times New Roman"/>
        </w:rPr>
        <w:t>Between 2016 and 2021 Netflix significantly increased its investment in international content, particularly from India, South Korea and Europe. This shift reflects Netflix's global expansion strategy as it moved beyond its US-centric roots to attract international subscribers. The rise of International Movies as a top genre confirms this pivot toward global audiences.</w:t>
      </w:r>
    </w:p>
    <w:p w14:paraId="31C40D28" w14:textId="77777777" w:rsidR="00AC60DA" w:rsidRPr="00AC60DA" w:rsidRDefault="00AC60DA" w:rsidP="00AC60DA">
      <w:pPr>
        <w:rPr>
          <w:rFonts w:ascii="Times New Roman" w:hAnsi="Times New Roman" w:cs="Times New Roman"/>
          <w:b/>
          <w:bCs/>
          <w:sz w:val="32"/>
          <w:szCs w:val="32"/>
          <w:u w:val="single"/>
        </w:rPr>
      </w:pPr>
      <w:r w:rsidRPr="00AC60DA">
        <w:rPr>
          <w:rFonts w:ascii="Times New Roman" w:hAnsi="Times New Roman" w:cs="Times New Roman"/>
          <w:b/>
          <w:bCs/>
          <w:sz w:val="32"/>
          <w:szCs w:val="32"/>
          <w:u w:val="single"/>
        </w:rPr>
        <w:t>Conclusion</w:t>
      </w:r>
    </w:p>
    <w:p w14:paraId="386FEE37" w14:textId="493972E0" w:rsidR="00430372" w:rsidRPr="00AC60DA" w:rsidRDefault="00AC60DA" w:rsidP="00AC60DA">
      <w:pPr>
        <w:rPr>
          <w:rFonts w:ascii="Times New Roman" w:hAnsi="Times New Roman" w:cs="Times New Roman"/>
        </w:rPr>
      </w:pPr>
      <w:r w:rsidRPr="00AC60DA">
        <w:rPr>
          <w:rFonts w:ascii="Times New Roman" w:hAnsi="Times New Roman" w:cs="Times New Roman"/>
        </w:rPr>
        <w:t>Netflix's content strategy between 2014 and 2021 was characterized by aggressive movie catalog expansion and a growing emphasis on international content. These trends suggest a platform deliberately broadening its global appeal while maintaining movies as its primary content vehicle.</w:t>
      </w:r>
    </w:p>
    <w:sectPr w:rsidR="00430372" w:rsidRPr="00AC6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63FDB"/>
    <w:multiLevelType w:val="hybridMultilevel"/>
    <w:tmpl w:val="E536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21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72"/>
    <w:rsid w:val="00430372"/>
    <w:rsid w:val="00452971"/>
    <w:rsid w:val="00AC60DA"/>
    <w:rsid w:val="00CB5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772B"/>
  <w15:chartTrackingRefBased/>
  <w15:docId w15:val="{5BD2D844-2390-4B22-8E23-C75B30FD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3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3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3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3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3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3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3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3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72"/>
    <w:rPr>
      <w:rFonts w:eastAsiaTheme="majorEastAsia" w:cstheme="majorBidi"/>
      <w:color w:val="272727" w:themeColor="text1" w:themeTint="D8"/>
    </w:rPr>
  </w:style>
  <w:style w:type="paragraph" w:styleId="Title">
    <w:name w:val="Title"/>
    <w:basedOn w:val="Normal"/>
    <w:next w:val="Normal"/>
    <w:link w:val="TitleChar"/>
    <w:uiPriority w:val="10"/>
    <w:qFormat/>
    <w:rsid w:val="00430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72"/>
    <w:pPr>
      <w:spacing w:before="160"/>
      <w:jc w:val="center"/>
    </w:pPr>
    <w:rPr>
      <w:i/>
      <w:iCs/>
      <w:color w:val="404040" w:themeColor="text1" w:themeTint="BF"/>
    </w:rPr>
  </w:style>
  <w:style w:type="character" w:customStyle="1" w:styleId="QuoteChar">
    <w:name w:val="Quote Char"/>
    <w:basedOn w:val="DefaultParagraphFont"/>
    <w:link w:val="Quote"/>
    <w:uiPriority w:val="29"/>
    <w:rsid w:val="00430372"/>
    <w:rPr>
      <w:i/>
      <w:iCs/>
      <w:color w:val="404040" w:themeColor="text1" w:themeTint="BF"/>
    </w:rPr>
  </w:style>
  <w:style w:type="paragraph" w:styleId="ListParagraph">
    <w:name w:val="List Paragraph"/>
    <w:basedOn w:val="Normal"/>
    <w:uiPriority w:val="34"/>
    <w:qFormat/>
    <w:rsid w:val="00430372"/>
    <w:pPr>
      <w:ind w:left="720"/>
      <w:contextualSpacing/>
    </w:pPr>
  </w:style>
  <w:style w:type="character" w:styleId="IntenseEmphasis">
    <w:name w:val="Intense Emphasis"/>
    <w:basedOn w:val="DefaultParagraphFont"/>
    <w:uiPriority w:val="21"/>
    <w:qFormat/>
    <w:rsid w:val="00430372"/>
    <w:rPr>
      <w:i/>
      <w:iCs/>
      <w:color w:val="0F4761" w:themeColor="accent1" w:themeShade="BF"/>
    </w:rPr>
  </w:style>
  <w:style w:type="paragraph" w:styleId="IntenseQuote">
    <w:name w:val="Intense Quote"/>
    <w:basedOn w:val="Normal"/>
    <w:next w:val="Normal"/>
    <w:link w:val="IntenseQuoteChar"/>
    <w:uiPriority w:val="30"/>
    <w:qFormat/>
    <w:rsid w:val="004303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372"/>
    <w:rPr>
      <w:i/>
      <w:iCs/>
      <w:color w:val="0F4761" w:themeColor="accent1" w:themeShade="BF"/>
    </w:rPr>
  </w:style>
  <w:style w:type="character" w:styleId="IntenseReference">
    <w:name w:val="Intense Reference"/>
    <w:basedOn w:val="DefaultParagraphFont"/>
    <w:uiPriority w:val="32"/>
    <w:qFormat/>
    <w:rsid w:val="004303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Bayyinah Rosulme</dc:creator>
  <cp:keywords/>
  <dc:description/>
  <cp:lastModifiedBy>Bayyinah Rosulme</cp:lastModifiedBy>
  <cp:revision>1</cp:revision>
  <dcterms:created xsi:type="dcterms:W3CDTF">2026-03-25T18:10:00Z</dcterms:created>
  <dcterms:modified xsi:type="dcterms:W3CDTF">2026-03-25T18:36:00Z</dcterms:modified>
</cp:coreProperties>
</file>