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0F172A"/>
          <w:sz w:val="52"/>
          <w:szCs w:val="52"/>
        </w:rPr>
        <w:t xml:space="preserve">AI CODE REVIEW CHECKLIST</w:t>
      </w:r>
    </w:p>
    <w:p>
      <w:pPr>
        <w:spacing w:after="240"/>
        <w:jc w:val="center"/>
      </w:pPr>
      <w:r>
        <w:rPr>
          <w:i/>
          <w:iCs/>
          <w:color w:val="64748B"/>
          <w:sz w:val="24"/>
          <w:szCs w:val="24"/>
        </w:rPr>
        <w:t xml:space="preserve">What a security engineer actually checks on an AI-generated PR</w:t>
      </w:r>
    </w:p>
    <w:p>
      <w:pPr>
        <w:spacing w:after="600"/>
        <w:jc w:val="center"/>
      </w:pPr>
      <w:r>
        <w:rPr>
          <w:color w:val="64748B"/>
          <w:sz w:val="18"/>
          <w:szCs w:val="18"/>
        </w:rPr>
        <w:t xml:space="preserve">OWASP LLM Top 10 · OWASP ML Top 10 · CWE Top 25 · NCSC / CISA Secure AI</w:t>
      </w:r>
    </w:p>
    <w:p>
      <w:pPr>
        <w:spacing w:before="2400"/>
      </w:pPr>
      <w:r>
        <w:t xml:space="preserve"/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[Organization Name]</w:t>
      </w:r>
    </w:p>
    <w:p>
      <w:pPr>
        <w:jc w:val="center"/>
      </w:pPr>
      <w:r>
        <w:rPr>
          <w:color w:val="64748B"/>
          <w:sz w:val="22"/>
          <w:szCs w:val="22"/>
        </w:rPr>
        <w:t xml:space="preserve">Version 1.0  |  [Effective Date]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How to use this checklist</w:t>
      </w:r>
    </w:p>
    <w:p>
      <w:pPr>
        <w:spacing w:after="120"/>
        <w:jc w:val="both"/>
      </w:pPr>
      <w:r>
        <w:rPr>
          <w:sz w:val="22"/>
          <w:szCs w:val="22"/>
        </w:rPr>
        <w:t xml:space="preserve">This is the workbook a security engineer fills in during stage 4 of the AI-Built App Promotion Runbook. Each row is a check; each check has a mapping to OWASP / CWE / NCSC; mark as Pass, or write the finding (severity + summary) in the right-hand column.</w:t>
      </w:r>
    </w:p>
    <w:p>
      <w:pPr>
        <w:spacing w:after="120"/>
        <w:jc w:val="both"/>
      </w:pPr>
      <w:r>
        <w:rPr>
          <w:sz w:val="22"/>
          <w:szCs w:val="22"/>
        </w:rPr>
        <w:t xml:space="preserve">Triage scale per finding: P0 (block promotion), P1 (must fix or risk-accept before sign-off), P2 (must fix in 30 days), P3 (best-effort).</w:t>
      </w:r>
    </w:p>
    <w:p>
      <w:pPr>
        <w:spacing w:after="120"/>
        <w:jc w:val="both"/>
      </w:pPr>
      <w:r>
        <w:rPr>
          <w:sz w:val="22"/>
          <w:szCs w:val="22"/>
        </w:rPr>
        <w:t xml:space="preserve">If you find yourself writing 'looks fine' five times in a row, slow down — that's the AI-confidence trap. AI-generated code is convincing by design. Read every line.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Section 1 — Provenance &amp; integrity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80"/>
        <w:gridCol w:w="1500"/>
        <w:gridCol w:w="170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Mapping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Findings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S1.01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tool, model, and version are recorded in the PR description.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GOVERN-3.2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S1.02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Prompts that produced the change are preserved in the PR (or linked).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MANAGE-2.1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S1.03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co-author marker present on every AI-influenced commit.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MAP-1.6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S1.04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provenance (SLSA L3 attestation) is verifiable.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SLSA L3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S1.05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Artefact is signed (cosign / Sigstore); signature verifies.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NIST SSDF PS.3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S1.06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CycloneDX SBOM (with AI/ML extension) is attached and reflects the actual dependencies.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OWASP LLM03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Section 2 — Authentication &amp; 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80"/>
        <w:gridCol w:w="1500"/>
        <w:gridCol w:w="170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Mapping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Findings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S2.01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public endpoint requires authentication (no accidental anonymous routes).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OWASP API2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S2.02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Authorisation check is applied per request (no 'session = admin' shortcuts).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CWE-862 / OWASP API1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S2.03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hardcoded credentials, API keys, JWT secrets, or placeholders left in (search 'YOUR_API_KEY', 'TODO', 'changeme').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CWE-798 / OWASP A07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S2.04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Tokens / cookies use Secure, HttpOnly, SameSite attributes appropriately.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CWE-1004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S2.05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 storage uses a modern KDF (argon2id / bcrypt with sane params).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CWE-916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S2.06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Privilege boundary checks present at every transition (admin-only routes really are admin-only).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OWASP API5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Section 3 — Input validation &amp; output encoding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80"/>
        <w:gridCol w:w="1500"/>
        <w:gridCol w:w="170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Mapping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Findings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S3.01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untrusted input is validated against an explicit allow-list / schema.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CWE-20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S3.02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 queries use parameterised statements; no string concatenation.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CWE-89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S3.03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input does not reach shell, exec, eval, or template engines without escaping.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CWE-78 / CWE-94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S3.04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Output to HTML is context-aware encoded; no innerHTML on user data.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CWE-79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S3.05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 inputs are validated; no SSRF (block private IP ranges, link-local, metadata endpoints).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CWE-918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S3.06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 uploads are size-limited, type-checked, stored outside web root, AV-scanned.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CWE-434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S3.07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Path inputs reject '..' and absolute paths; canonicalised before use.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CWE-22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Section 4 — Cryptography &amp; secrets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80"/>
        <w:gridCol w:w="1500"/>
        <w:gridCol w:w="170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Mapping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Findings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S4.01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Crypto uses standard libraries; no hand-rolled algorithms.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CWE-327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S4.02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Random values for security use cryptographic RNG (not Math.random / random.random).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CWE-338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S4.03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TLS verification is enabled on all outbound calls (no 'verify=False').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CWE-295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S4.04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Secrets retrieved from a secret manager / env at runtime, never committed.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CWE-798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S4.05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validation checks the signature AND the algorithm (no 'alg: none' acceptance).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CWE-347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Section 5 — Dependencies &amp; supply chain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80"/>
        <w:gridCol w:w="1500"/>
        <w:gridCol w:w="170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Mapping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Findings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S5.01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direct dependency exists on the public registry it claims to come from (no slop-squatting).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OWASP LLM03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S5.02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deprecated / unmaintained packages introduced (last release, open issues, maintainer count).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OWASP A06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S5.03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Versions are pinned (lockfile committed); no '*' or 'latest' ranges in production deps.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NIST SSDF PS.3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S5.04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Licence scan clean for the deployment context (copyleft for distributed code, etc.).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S5.05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 base images come from approved registries; tags pinned by digest.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NIST 800-190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S5.06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new dependencies introduced for trivial functionality the stdlib already provides.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OWASP LLM03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Section 6 — Error handling &amp; logging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80"/>
        <w:gridCol w:w="1500"/>
        <w:gridCol w:w="170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Mapping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Findings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S6.01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Errors do not leak stack traces, secrets, or internal paths to users.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CWE-209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S6.02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Logs do not contain PII, credentials, full request bodies with sensitive fields.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CWE-532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S6.03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Failures fail-closed for security checks (auth failure denies, not allows).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CWE-754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S6.04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Catch blocks don't silently swallow exceptions for security-relevant operations.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CWE-390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S6.05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Audit-relevant events (auth, authz, admin actions) are logged with user, time, action, target.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NIST AU-2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Section 7 — Concurrency, performance &amp; 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80"/>
        <w:gridCol w:w="1500"/>
        <w:gridCol w:w="170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Mapping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Findings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S7.01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 limiting on all public endpoints (per IP + per authenticated user).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OWASP API4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S7.02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unbounded loops or recursion driven by user input.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CWE-835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S7.03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/ CPU caps on processing user data (file size limits, regex DoS protection, parser limits).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CWE-400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S7.04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Concurrent code uses appropriate synchronisation; no obvious TOCTOU.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CWE-362 / CWE-367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S7.05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queries have explicit timeouts; no 'fetch everything' patterns.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CWE-770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Section 8 — AI-specific failure modes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80"/>
        <w:gridCol w:w="1500"/>
        <w:gridCol w:w="170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Mapping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Findings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S8.01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 matches the prompt intent — no plausible-but-wrong logic the AI invented.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OWASP LLM09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S8.02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AI-generated tests actually exercise the function (no tautological assertions like 'expect(x).toBe(x)').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OWASP LLM09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S8.03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Comments / docstrings match the code (AI sometimes describes what it intended, not what it wrote).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S8.04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If the app exposes an LLM endpoint: untrusted input is not concatenated into the system prompt.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OWASP LLM01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S8.05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If the app exposes agent tools: each tool is least-privilege scoped, has a kill-switch, has a rate limit.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OWASP LLM06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S8.06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If the app uses RAG: source authority is preserved; user permissions are enforced at retrieval, not just at the front door.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OWASP LLM02 / LLM06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S8.07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silent insertion of telemetry / data exfil to the AI vendor (check fetch destinations).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OWASP LLM02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S8.08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If the app is itself an agent: the agent cannot self-modify, self-deploy, or escalate scope.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OWASP LLM06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S8.09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Model-version pinning is in place; auto-upgrade to a new model is gated by retest.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OWASP ML06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S8.10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Prompts containing user data are hashed / redacted before any analytics export.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OWASP LLM02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Section 9 — Sandbox pen-test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80"/>
        <w:gridCol w:w="1500"/>
        <w:gridCol w:w="170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Mapping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Findings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S9.01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 bypass attempts (common JWT mistakes, missing checks).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OWASP API2 / API5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S9.02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IDOR — can user A access user B's resources?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OWASP API1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S9.03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SSRF — endpoints that take URLs reachable to internal/metadata?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CWE-918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S9.04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 injection (if LLM endpoint exposed): direct + indirect (via uploaded content).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OWASP LLM01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S9.05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Excessive agency (if agent endpoint): can the agent be steered into out-of-scope tool calls?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OWASP LLM06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S9.06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Cookie / token replay across sessions — does logout actually invalidate?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CWE-613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S9.07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Verbose error responses or debug endpoints accidentally enabled in sandbox.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CWE-489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S9.08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 file directory traversal probe passes a deny.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CWE-22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Section 10 — Operational readiness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80"/>
        <w:gridCol w:w="1500"/>
        <w:gridCol w:w="1700"/>
      </w:tblGrid>
      <w:tr>
        <w:trPr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Mapping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Findings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S10.01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Health / readiness endpoints exist and don't leak internal data.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S10.02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Metrics + traces flowing to observability platform.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NIST CSF DE.CM-1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S10.03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 exists for the top 3 likely failure modes.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NIST CSF RS.AN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S10.04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Rollback procedure documented and tested.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NIST CSF RC.RP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S10.05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On-call rota updated to include this service.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S10.06</w:t>
            </w:r>
          </w:p>
        </w:tc>
        <w:tc>
          <w:tcPr>
            <w:tcW w:type="dxa" w:w="6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Re-evaluation date set (90 days) for AI-specific drift.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 5338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Reviewer summary</w:t>
      </w:r>
    </w:p>
    <w:p>
      <w:pPr>
        <w:spacing w:after="120"/>
        <w:jc w:val="both"/>
      </w:pPr>
      <w:r>
        <w:rPr>
          <w:sz w:val="22"/>
          <w:szCs w:val="22"/>
        </w:rPr>
        <w:t xml:space="preserve">Write a one-paragraph summary in plain English: what does this app do, what data does it touch, what's the residual risk after fixes, what conditions of approval are you setting?</w:t>
      </w:r>
    </w:p>
    <w:p>
      <w:pPr>
        <w:spacing w:after="120"/>
        <w:jc w:val="both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120"/>
        <w:jc w:val="both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120"/>
        <w:jc w:val="both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spacing w:after="120"/>
        <w:jc w:val="both"/>
      </w:pPr>
      <w:r>
        <w:rPr>
          <w:sz w:val="22"/>
          <w:szCs w:val="22"/>
        </w:rPr>
        <w:t xml:space="preserve">___________________________________________________________________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6"/>
          <w:szCs w:val="26"/>
        </w:rPr>
        <w:t xml:space="preserve">Final triage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6000"/>
      </w:tblGrid>
      <w:tr>
        <w:trPr>
          <w:tblHeader/>
        </w:trPr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 — promote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 with conditions — promote after fixes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 — return to development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172A"/>
          <w:sz w:val="26"/>
          <w:szCs w:val="26"/>
        </w:rPr>
        <w:t xml:space="preserve">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Reviewer name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AI Governance &amp; Hardening Project — Open Source Template  · 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6"/>
        <w:szCs w:val="16"/>
      </w:rPr>
      <w:t xml:space="preserve">AI Code Review Checklist  |  Generic Template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Code Review Checklist</dc:title>
  <dc:creator>AI Governance and Hardening Project</dc:creator>
  <cp:lastModifiedBy>Un-named</cp:lastModifiedBy>
  <cp:revision>1</cp:revision>
  <dcterms:created xsi:type="dcterms:W3CDTF">2026-04-29T20:32:01.038Z</dcterms:created>
  <dcterms:modified xsi:type="dcterms:W3CDTF">2026-04-29T20:32:01.038Z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