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b/>
          <w:bCs/>
          <w:color w:val="0F172A"/>
          <w:sz w:val="50"/>
          <w:szCs w:val="50"/>
        </w:rPr>
        <w:t xml:space="preserve">INTUNE ENDPOINT DEPLOYMENT GUIDE</w:t>
      </w:r>
    </w:p>
    <w:p>
      <w:pPr>
        <w:spacing w:after="240"/>
        <w:jc w:val="center"/>
      </w:pPr>
      <w:r>
        <w:rPr>
          <w:i/>
          <w:iCs/>
          <w:color w:val="64748B"/>
          <w:sz w:val="26"/>
          <w:szCs w:val="26"/>
        </w:rPr>
        <w:t xml:space="preserve">AI tool containment for macOS and Windows 11</w:t>
      </w:r>
    </w:p>
    <w:p>
      <w:pPr>
        <w:spacing w:after="600"/>
        <w:jc w:val="center"/>
      </w:pPr>
      <w:r>
        <w:rPr>
          <w:color w:val="64748B"/>
          <w:sz w:val="18"/>
          <w:szCs w:val="18"/>
        </w:rPr>
        <w:t xml:space="preserve">Companion runbook to the AI Endpoint Hardening Profile</w:t>
      </w:r>
    </w:p>
    <w:p>
      <w:pPr>
        <w:spacing w:before="2400"/>
      </w:pPr>
      <w:r>
        <w:t xml:space="preserve"/>
      </w:r>
    </w:p>
    <w:p>
      <w:pPr>
        <w:spacing w:after="120"/>
        <w:jc w:val="center"/>
      </w:pPr>
      <w:r>
        <w:rPr>
          <w:b/>
          <w:bCs/>
          <w:sz w:val="28"/>
          <w:szCs w:val="28"/>
        </w:rPr>
        <w:t xml:space="preserve">[Organization Name]</w:t>
      </w:r>
    </w:p>
    <w:p>
      <w:pPr>
        <w:jc w:val="center"/>
      </w:pPr>
      <w:r>
        <w:rPr>
          <w:color w:val="64748B"/>
          <w:sz w:val="22"/>
          <w:szCs w:val="22"/>
        </w:rPr>
        <w:t xml:space="preserve">Version 1.0  |  [Effective Date]</w:t>
      </w:r>
    </w:p>
    <w:p>
      <w:r>
        <w:br w:type="page"/>
      </w:r>
    </w:p>
    <w:p>
      <w:pPr>
        <w:pStyle w:val="Heading1"/>
        <w:spacing w:after="160" w:before="320"/>
      </w:pPr>
      <w:r>
        <w:rPr>
          <w:b/>
          <w:bCs/>
          <w:color w:val="0F172A"/>
          <w:sz w:val="36"/>
          <w:szCs w:val="36"/>
        </w:rPr>
        <w:t xml:space="preserve">1.  Overview</w:t>
      </w:r>
    </w:p>
    <w:p>
      <w:pPr>
        <w:spacing w:after="120"/>
        <w:jc w:val="both"/>
      </w:pPr>
      <w:r>
        <w:rPr>
          <w:sz w:val="22"/>
          <w:szCs w:val="22"/>
        </w:rPr>
        <w:t xml:space="preserve">This runbook walks an Intune administrator through deploying the AI Endpoint Hardening Profile to macOS and Windows 11 developer endpoints. By the end the org will have: a contained working folder per platform, vendor-native enforcement of the AI tool's file / network / MCP scope, and a pre-flight script reporting endpoint state to the SIEM.</w:t>
      </w:r>
    </w:p>
    <w:p>
      <w:pPr>
        <w:spacing w:after="120"/>
        <w:jc w:val="both"/>
      </w:pPr>
      <w:r>
        <w:rPr>
          <w:sz w:val="22"/>
          <w:szCs w:val="22"/>
        </w:rPr>
        <w:t xml:space="preserve">The source-of-truth for everything below is policy.yaml. Run emit.py first to produce the artefacts referenced in each step.</w:t>
      </w:r>
    </w:p>
    <w:p>
      <w:pPr>
        <w:pStyle w:val="Heading2"/>
        <w:spacing w:after="120" w:before="240"/>
      </w:pPr>
      <w:r>
        <w:rPr>
          <w:b/>
          <w:bCs/>
          <w:color w:val="0F172A"/>
          <w:sz w:val="28"/>
          <w:szCs w:val="28"/>
        </w:rPr>
        <w:t xml:space="preserve">1.1  Verify portal layout before you start</w:t>
      </w:r>
    </w:p>
    <w:p>
      <w:pPr>
        <w:spacing w:after="120"/>
        <w:jc w:val="both"/>
      </w:pPr>
      <w:r>
        <w:rPr>
          <w:sz w:val="22"/>
          <w:szCs w:val="22"/>
        </w:rPr>
        <w:t xml:space="preserve">Microsoft refreshes the Intune admin centre and the Microsoft Defender XDR portal frequently. Menu names and exact navigation paths quoted in this runbook reflect the layout at the time of authoring. If a path doesn't match what you see in your tenant, use the search box at the top of the relevant portal — feature names are the stable signal, not the breadcrumbs. Authoritative references:</w:t>
      </w:r>
    </w:p>
    <w:p>
      <w:pPr>
        <w:pStyle w:val="ListParagraph"/>
        <w:numPr>
          <w:ilvl w:val="0"/>
          <w:numId w:val="2"/>
        </w:numPr>
        <w:spacing w:after="80"/>
      </w:pPr>
      <w:r>
        <w:rPr>
          <w:sz w:val="22"/>
          <w:szCs w:val="22"/>
        </w:rPr>
        <w:t xml:space="preserve">Microsoft Intune docs: learn.microsoft.com/mem/intune</w:t>
      </w:r>
    </w:p>
    <w:p>
      <w:pPr>
        <w:pStyle w:val="ListParagraph"/>
        <w:numPr>
          <w:ilvl w:val="0"/>
          <w:numId w:val="2"/>
        </w:numPr>
        <w:spacing w:after="80"/>
      </w:pPr>
      <w:r>
        <w:rPr>
          <w:sz w:val="22"/>
          <w:szCs w:val="22"/>
        </w:rPr>
        <w:t xml:space="preserve">Microsoft Defender XDR portal: security.microsoft.com</w:t>
      </w:r>
    </w:p>
    <w:p>
      <w:pPr>
        <w:pStyle w:val="ListParagraph"/>
        <w:numPr>
          <w:ilvl w:val="0"/>
          <w:numId w:val="2"/>
        </w:numPr>
        <w:spacing w:after="80"/>
      </w:pPr>
      <w:r>
        <w:rPr>
          <w:sz w:val="22"/>
          <w:szCs w:val="22"/>
        </w:rPr>
        <w:t xml:space="preserve">Defender for Endpoint ASR rules reference: learn.microsoft.com/defender-endpoint/attack-surface-reduction-rules-reference</w:t>
      </w:r>
    </w:p>
    <w:p>
      <w:pPr>
        <w:pStyle w:val="ListParagraph"/>
        <w:numPr>
          <w:ilvl w:val="0"/>
          <w:numId w:val="2"/>
        </w:numPr>
        <w:spacing w:after="80"/>
      </w:pPr>
      <w:r>
        <w:rPr>
          <w:sz w:val="22"/>
          <w:szCs w:val="22"/>
        </w:rPr>
        <w:t xml:space="preserve">AppLocker CSP: learn.microsoft.com/windows/client-management/mdm/applocker-csp</w:t>
      </w:r>
    </w:p>
    <w:p>
      <w:pPr>
        <w:pStyle w:val="ListParagraph"/>
        <w:numPr>
          <w:ilvl w:val="0"/>
          <w:numId w:val="2"/>
        </w:numPr>
        <w:spacing w:after="80"/>
      </w:pPr>
      <w:r>
        <w:rPr>
          <w:sz w:val="22"/>
          <w:szCs w:val="22"/>
        </w:rPr>
        <w:t xml:space="preserve">Anthropic Claude Code enterprise policy docs: docs.anthropic.com (search 'managed settings')</w:t>
      </w:r>
    </w:p>
    <w:p>
      <w:pPr>
        <w:pStyle w:val="Heading2"/>
        <w:spacing w:after="120" w:before="240"/>
      </w:pPr>
      <w:r>
        <w:rPr>
          <w:b/>
          <w:bCs/>
          <w:color w:val="0F172A"/>
          <w:sz w:val="28"/>
          <w:szCs w:val="28"/>
        </w:rPr>
        <w:t xml:space="preserve">1.2  Prerequisites</w:t>
      </w:r>
    </w:p>
    <w:p>
      <w:pPr>
        <w:pStyle w:val="ListParagraph"/>
        <w:numPr>
          <w:ilvl w:val="0"/>
          <w:numId w:val="2"/>
        </w:numPr>
        <w:spacing w:after="80"/>
      </w:pPr>
      <w:r>
        <w:rPr>
          <w:sz w:val="22"/>
          <w:szCs w:val="22"/>
        </w:rPr>
        <w:t xml:space="preserve">Microsoft Intune / Endpoint Manager admin access ([Organization Name] tenant).</w:t>
      </w:r>
    </w:p>
    <w:p>
      <w:pPr>
        <w:pStyle w:val="ListParagraph"/>
        <w:numPr>
          <w:ilvl w:val="0"/>
          <w:numId w:val="2"/>
        </w:numPr>
        <w:spacing w:after="80"/>
      </w:pPr>
      <w:r>
        <w:rPr>
          <w:sz w:val="22"/>
          <w:szCs w:val="22"/>
        </w:rPr>
        <w:t xml:space="preserve">Test device groups for macOS and Windows 11 — pilot before broad rollout.</w:t>
      </w:r>
    </w:p>
    <w:p>
      <w:pPr>
        <w:pStyle w:val="ListParagraph"/>
        <w:numPr>
          <w:ilvl w:val="0"/>
          <w:numId w:val="2"/>
        </w:numPr>
        <w:spacing w:after="80"/>
      </w:pPr>
      <w:r>
        <w:rPr>
          <w:sz w:val="22"/>
          <w:szCs w:val="22"/>
        </w:rPr>
        <w:t xml:space="preserve">Corporate proxy / Secure Service Edge (Zscaler / Netskope / Cloudflare Gateway / Squid) to enforce the network egress allow-list.</w:t>
      </w:r>
    </w:p>
    <w:p>
      <w:pPr>
        <w:pStyle w:val="ListParagraph"/>
        <w:numPr>
          <w:ilvl w:val="0"/>
          <w:numId w:val="2"/>
        </w:numPr>
        <w:spacing w:after="80"/>
      </w:pPr>
      <w:r>
        <w:rPr>
          <w:sz w:val="22"/>
          <w:szCs w:val="22"/>
        </w:rPr>
        <w:t xml:space="preserve">SIEM webhook endpoint that accepts JSON POST (Sentinel / Splunk / Datadog / Elastic). Capture the URL — you'll paste it into the pre-flight scripts.</w:t>
      </w:r>
    </w:p>
    <w:p>
      <w:pPr>
        <w:pStyle w:val="ListParagraph"/>
        <w:numPr>
          <w:ilvl w:val="0"/>
          <w:numId w:val="2"/>
        </w:numPr>
        <w:spacing w:after="80"/>
      </w:pPr>
      <w:r>
        <w:rPr>
          <w:sz w:val="22"/>
          <w:szCs w:val="22"/>
        </w:rPr>
        <w:t xml:space="preserve">Generated artefacts: run python3 emit.py from templates/endpoint-policy/. You should have the out/ tree before starting.</w:t>
      </w:r>
    </w:p>
    <w:p>
      <w:pPr>
        <w:pStyle w:val="Heading2"/>
        <w:spacing w:after="120" w:before="240"/>
      </w:pPr>
      <w:r>
        <w:rPr>
          <w:b/>
          <w:bCs/>
          <w:color w:val="0F172A"/>
          <w:sz w:val="28"/>
          <w:szCs w:val="28"/>
        </w:rPr>
        <w:t xml:space="preserve">1.3  Framework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Framework</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Coverage</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NIST AI RMF 1.0</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MANAGE-1.3, MANAGE-2.1</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ISO/IEC 42001:2023</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A.6.2.5, A.6.2.7, A.7.5</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NIST SP 800-218 (SSDF)</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PS.1, PW.4</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OWASP LLM Top 10</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LLM02, LLM03, LLM05, LLM06</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MITRE D3FEND</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D3-PSEP (Process Spawn Execution Prevention), D3-FSC (File Spawn Control), D3-OAM (Outbound Allow-list Mitigation)</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CIS Microsoft Intune for Windows 11 Benchmark</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Sections 1, 9, 18 (where applicable)</w:t>
            </w:r>
          </w:p>
        </w:tc>
      </w:tr>
    </w:tbl>
    <w:p>
      <w:r>
        <w:br w:type="page"/>
      </w:r>
    </w:p>
    <w:p>
      <w:pPr>
        <w:pStyle w:val="Heading1"/>
        <w:spacing w:after="160" w:before="320"/>
      </w:pPr>
      <w:r>
        <w:rPr>
          <w:b/>
          <w:bCs/>
          <w:color w:val="0F172A"/>
          <w:sz w:val="36"/>
          <w:szCs w:val="36"/>
        </w:rPr>
        <w:t xml:space="preserve">2.  macOS deployment</w:t>
      </w:r>
    </w:p>
    <w:p>
      <w:pPr>
        <w:spacing w:after="120"/>
        <w:jc w:val="both"/>
      </w:pPr>
      <w:r>
        <w:rPr>
          <w:sz w:val="22"/>
          <w:szCs w:val="22"/>
        </w:rPr>
        <w:t xml:space="preserve">Target: developer Macs running macOS 14 (Sonoma) or later, MDM-enrolled into Intune.</w:t>
      </w:r>
    </w:p>
    <w:p>
      <w:pPr>
        <w:pStyle w:val="Heading2"/>
        <w:spacing w:after="120" w:before="240"/>
      </w:pPr>
      <w:r>
        <w:rPr>
          <w:b/>
          <w:bCs/>
          <w:color w:val="0F172A"/>
          <w:sz w:val="28"/>
          <w:szCs w:val="28"/>
        </w:rPr>
        <w:t xml:space="preserve">Step 1.  Generate the policy artefacts</w:t>
      </w:r>
    </w:p>
    <w:p>
      <w:pPr>
        <w:spacing w:after="120"/>
        <w:jc w:val="both"/>
      </w:pPr>
      <w:r>
        <w:rPr>
          <w:sz w:val="22"/>
          <w:szCs w:val="22"/>
        </w:rPr>
        <w:t xml:space="preserve">On any workstation:</w:t>
      </w:r>
    </w:p>
    <w:p>
      <w:pPr>
        <w:pBdr>
          <w:left w:val="single" w:color="DC2626" w:sz="12" w:space="8"/>
        </w:pBdr>
        <w:shd w:fill="F1F5F9" w:color="auto" w:val="clear"/>
        <w:spacing w:after="120"/>
      </w:pPr>
      <w:r>
        <w:rPr>
          <w:rFonts w:ascii="Consolas" w:cs="Consolas" w:eastAsia="Consolas" w:hAnsi="Consolas"/>
          <w:color w:val="334155"/>
          <w:sz w:val="20"/>
          <w:szCs w:val="20"/>
        </w:rPr>
        <w:t xml:space="preserve">cd templates/endpoint-policy</w:t>
      </w:r>
    </w:p>
    <w:p>
      <w:pPr>
        <w:pBdr>
          <w:left w:val="single" w:color="DC2626" w:sz="12" w:space="8"/>
        </w:pBdr>
        <w:shd w:fill="F1F5F9" w:color="auto" w:val="clear"/>
        <w:spacing w:after="120"/>
      </w:pPr>
      <w:r>
        <w:rPr>
          <w:rFonts w:ascii="Consolas" w:cs="Consolas" w:eastAsia="Consolas" w:hAnsi="Consolas"/>
          <w:color w:val="334155"/>
          <w:sz w:val="20"/>
          <w:szCs w:val="20"/>
        </w:rPr>
        <w:t xml:space="preserve">pip install pyyaml jsonschema</w:t>
      </w:r>
    </w:p>
    <w:p>
      <w:pPr>
        <w:pBdr>
          <w:left w:val="single" w:color="DC2626" w:sz="12" w:space="8"/>
        </w:pBdr>
        <w:shd w:fill="F1F5F9" w:color="auto" w:val="clear"/>
        <w:spacing w:after="120"/>
      </w:pPr>
      <w:r>
        <w:rPr>
          <w:rFonts w:ascii="Consolas" w:cs="Consolas" w:eastAsia="Consolas" w:hAnsi="Consolas"/>
          <w:color w:val="334155"/>
          <w:sz w:val="20"/>
          <w:szCs w:val="20"/>
        </w:rPr>
        <w:t xml:space="preserve">python3 emit.py --policy policy.yaml --out ./out</w:t>
      </w:r>
    </w:p>
    <w:p>
      <w:pPr>
        <w:spacing w:after="120"/>
        <w:jc w:val="both"/>
      </w:pPr>
      <w:r>
        <w:rPr>
          <w:sz w:val="22"/>
          <w:szCs w:val="22"/>
        </w:rPr>
        <w:t xml:space="preserve">Outputs you'll need:</w:t>
      </w:r>
    </w:p>
    <w:p>
      <w:pPr>
        <w:pStyle w:val="ListParagraph"/>
        <w:numPr>
          <w:ilvl w:val="0"/>
          <w:numId w:val="2"/>
        </w:numPr>
        <w:spacing w:after="80"/>
      </w:pPr>
      <w:r>
        <w:rPr>
          <w:sz w:val="22"/>
          <w:szCs w:val="22"/>
        </w:rPr>
        <w:t xml:space="preserve">out/macos/aigov-tcc.mobileconfig — TCC configuration profile.</w:t>
      </w:r>
    </w:p>
    <w:p>
      <w:pPr>
        <w:pStyle w:val="ListParagraph"/>
        <w:numPr>
          <w:ilvl w:val="0"/>
          <w:numId w:val="2"/>
        </w:numPr>
        <w:spacing w:after="80"/>
      </w:pPr>
      <w:r>
        <w:rPr>
          <w:sz w:val="22"/>
          <w:szCs w:val="22"/>
        </w:rPr>
        <w:t xml:space="preserve">out/claude/managed-settings.json + managed-mcp.json — Claude Desktop / Code policies.</w:t>
      </w:r>
    </w:p>
    <w:p>
      <w:pPr>
        <w:pStyle w:val="ListParagraph"/>
        <w:numPr>
          <w:ilvl w:val="0"/>
          <w:numId w:val="2"/>
        </w:numPr>
        <w:spacing w:after="80"/>
      </w:pPr>
      <w:r>
        <w:rPr>
          <w:sz w:val="22"/>
          <w:szCs w:val="22"/>
        </w:rPr>
        <w:t xml:space="preserve">out/common/policy.json — canonical JSON the pre-flight script reads.</w:t>
      </w:r>
    </w:p>
    <w:p>
      <w:pPr>
        <w:pStyle w:val="Heading2"/>
        <w:spacing w:after="120" w:before="240"/>
      </w:pPr>
      <w:r>
        <w:rPr>
          <w:b/>
          <w:bCs/>
          <w:color w:val="0F172A"/>
          <w:sz w:val="28"/>
          <w:szCs w:val="28"/>
        </w:rPr>
        <w:t xml:space="preserve">Step 2.  Provision a dedicated APFS sandbox volume</w:t>
      </w:r>
    </w:p>
    <w:p>
      <w:pPr>
        <w:spacing w:after="120"/>
        <w:jc w:val="both"/>
      </w:pPr>
      <w:r>
        <w:rPr>
          <w:sz w:val="22"/>
          <w:szCs w:val="22"/>
        </w:rPr>
        <w:t xml:space="preserve">Intune doesn't manage APFS volumes natively, so deploy a one-shot shell script.</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Scripts and remediations → Add → macOS → Shell script.</w:t>
      </w:r>
    </w:p>
    <w:p>
      <w:pPr>
        <w:pStyle w:val="Heading3"/>
        <w:spacing w:after="100" w:before="200"/>
      </w:pPr>
      <w:r>
        <w:rPr>
          <w:b/>
          <w:bCs/>
          <w:color w:val="334155"/>
          <w:sz w:val="24"/>
          <w:szCs w:val="24"/>
        </w:rPr>
        <w:t xml:space="preserve">Script body</w:t>
      </w:r>
    </w:p>
    <w:p>
      <w:pPr>
        <w:pBdr>
          <w:left w:val="single" w:color="DC2626" w:sz="12" w:space="8"/>
        </w:pBdr>
        <w:shd w:fill="F1F5F9" w:color="auto" w:val="clear"/>
        <w:spacing w:after="120"/>
      </w:pPr>
      <w:r>
        <w:rPr>
          <w:rFonts w:ascii="Consolas" w:cs="Consolas" w:eastAsia="Consolas" w:hAnsi="Consolas"/>
          <w:color w:val="334155"/>
          <w:sz w:val="20"/>
          <w:szCs w:val="20"/>
        </w:rPr>
        <w:t xml:space="preserve">#!/bin/bash</w:t>
      </w:r>
    </w:p>
    <w:p>
      <w:pPr>
        <w:pBdr>
          <w:left w:val="single" w:color="DC2626" w:sz="12" w:space="8"/>
        </w:pBdr>
        <w:shd w:fill="F1F5F9" w:color="auto" w:val="clear"/>
        <w:spacing w:after="120"/>
      </w:pPr>
      <w:r>
        <w:rPr>
          <w:rFonts w:ascii="Consolas" w:cs="Consolas" w:eastAsia="Consolas" w:hAnsi="Consolas"/>
          <w:color w:val="334155"/>
          <w:sz w:val="20"/>
          <w:szCs w:val="20"/>
        </w:rPr>
        <w:t xml:space="preserve">set -e</w:t>
      </w:r>
    </w:p>
    <w:p>
      <w:pPr>
        <w:pBdr>
          <w:left w:val="single" w:color="DC2626" w:sz="12" w:space="8"/>
        </w:pBdr>
        <w:shd w:fill="F1F5F9" w:color="auto" w:val="clear"/>
        <w:spacing w:after="120"/>
      </w:pPr>
      <w:r>
        <w:rPr>
          <w:rFonts w:ascii="Consolas" w:cs="Consolas" w:eastAsia="Consolas" w:hAnsi="Consolas"/>
          <w:color w:val="334155"/>
          <w:sz w:val="20"/>
          <w:szCs w:val="20"/>
        </w:rPr>
        <w:t xml:space="preserve">if ! diskutil list | grep -q AIWorkspaces; then</w:t>
      </w:r>
    </w:p>
    <w:p>
      <w:pPr>
        <w:pBdr>
          <w:left w:val="single" w:color="DC2626" w:sz="12" w:space="8"/>
        </w:pBdr>
        <w:shd w:fill="F1F5F9" w:color="auto" w:val="clear"/>
        <w:spacing w:after="120"/>
      </w:pPr>
      <w:r>
        <w:rPr>
          <w:rFonts w:ascii="Consolas" w:cs="Consolas" w:eastAsia="Consolas" w:hAnsi="Consolas"/>
          <w:color w:val="334155"/>
          <w:sz w:val="20"/>
          <w:szCs w:val="20"/>
        </w:rPr>
        <w:t xml:space="preserve">  diskutil apfs addVolume disk1 APFS AIWorkspaces -size 100G</w:t>
      </w:r>
    </w:p>
    <w:p>
      <w:pPr>
        <w:pBdr>
          <w:left w:val="single" w:color="DC2626" w:sz="12" w:space="8"/>
        </w:pBdr>
        <w:shd w:fill="F1F5F9" w:color="auto" w:val="clear"/>
        <w:spacing w:after="120"/>
      </w:pPr>
      <w:r>
        <w:rPr>
          <w:rFonts w:ascii="Consolas" w:cs="Consolas" w:eastAsia="Consolas" w:hAnsi="Consolas"/>
          <w:color w:val="334155"/>
          <w:sz w:val="20"/>
          <w:szCs w:val="20"/>
        </w:rPr>
        <w:t xml:space="preserve">fi</w:t>
      </w:r>
    </w:p>
    <w:p>
      <w:pPr>
        <w:pBdr>
          <w:left w:val="single" w:color="DC2626" w:sz="12" w:space="8"/>
        </w:pBdr>
        <w:shd w:fill="F1F5F9" w:color="auto" w:val="clear"/>
        <w:spacing w:after="120"/>
      </w:pPr>
      <w:r>
        <w:rPr>
          <w:rFonts w:ascii="Consolas" w:cs="Consolas" w:eastAsia="Consolas" w:hAnsi="Consolas"/>
          <w:color w:val="334155"/>
          <w:sz w:val="20"/>
          <w:szCs w:val="20"/>
        </w:rPr>
        <w:t xml:space="preserve">mkdir -p /Volumes/AIWorkspaces/ai-workspaces</w:t>
      </w:r>
    </w:p>
    <w:p>
      <w:pPr>
        <w:pBdr>
          <w:left w:val="single" w:color="DC2626" w:sz="12" w:space="8"/>
        </w:pBdr>
        <w:shd w:fill="F1F5F9" w:color="auto" w:val="clear"/>
        <w:spacing w:after="120"/>
      </w:pPr>
      <w:r>
        <w:rPr>
          <w:rFonts w:ascii="Consolas" w:cs="Consolas" w:eastAsia="Consolas" w:hAnsi="Consolas"/>
          <w:color w:val="334155"/>
          <w:sz w:val="20"/>
          <w:szCs w:val="20"/>
        </w:rPr>
        <w:t xml:space="preserve">chown $(stat -f '%Su' /dev/console) /Volumes/AIWorkspaces/ai-workspaces</w:t>
      </w:r>
    </w:p>
    <w:p>
      <w:pPr>
        <w:pStyle w:val="Heading3"/>
        <w:spacing w:after="100" w:before="200"/>
      </w:pPr>
      <w:r>
        <w:rPr>
          <w:b/>
          <w:bCs/>
          <w:color w:val="334155"/>
          <w:sz w:val="24"/>
          <w:szCs w:val="24"/>
        </w:rPr>
        <w:t xml:space="preserve">Settings</w:t>
      </w:r>
    </w:p>
    <w:p>
      <w:pPr>
        <w:pStyle w:val="ListParagraph"/>
        <w:numPr>
          <w:ilvl w:val="0"/>
          <w:numId w:val="2"/>
        </w:numPr>
        <w:spacing w:after="80"/>
      </w:pPr>
      <w:r>
        <w:rPr>
          <w:sz w:val="22"/>
          <w:szCs w:val="22"/>
        </w:rPr>
        <w:t xml:space="preserve">Run script as signed-in user: No</w:t>
      </w:r>
    </w:p>
    <w:p>
      <w:pPr>
        <w:pStyle w:val="ListParagraph"/>
        <w:numPr>
          <w:ilvl w:val="0"/>
          <w:numId w:val="2"/>
        </w:numPr>
        <w:spacing w:after="80"/>
      </w:pPr>
      <w:r>
        <w:rPr>
          <w:sz w:val="22"/>
          <w:szCs w:val="22"/>
        </w:rPr>
        <w:t xml:space="preserve">Hide notifications from users: Yes</w:t>
      </w:r>
    </w:p>
    <w:p>
      <w:pPr>
        <w:pStyle w:val="ListParagraph"/>
        <w:numPr>
          <w:ilvl w:val="0"/>
          <w:numId w:val="2"/>
        </w:numPr>
        <w:spacing w:after="80"/>
      </w:pPr>
      <w:r>
        <w:rPr>
          <w:sz w:val="22"/>
          <w:szCs w:val="22"/>
        </w:rPr>
        <w:t xml:space="preserve">Script frequency: Once</w:t>
      </w:r>
    </w:p>
    <w:p>
      <w:pPr>
        <w:pStyle w:val="ListParagraph"/>
        <w:numPr>
          <w:ilvl w:val="0"/>
          <w:numId w:val="2"/>
        </w:numPr>
        <w:spacing w:after="80"/>
      </w:pPr>
      <w:r>
        <w:rPr>
          <w:sz w:val="22"/>
          <w:szCs w:val="22"/>
        </w:rPr>
        <w:t xml:space="preserve">Assign to: AI-Endpoint-Pilot device group → then AI-Endpoint-Production</w:t>
      </w:r>
    </w:p>
    <w:p>
      <w:pPr>
        <w:pStyle w:val="Heading3"/>
        <w:spacing w:after="100" w:before="200"/>
      </w:pPr>
      <w:r>
        <w:rPr>
          <w:b/>
          <w:bCs/>
          <w:color w:val="334155"/>
          <w:sz w:val="24"/>
          <w:szCs w:val="24"/>
        </w:rPr>
        <w:t xml:space="preserve">Verification</w:t>
      </w:r>
    </w:p>
    <w:p>
      <w:pPr>
        <w:spacing w:after="120"/>
        <w:jc w:val="both"/>
      </w:pPr>
      <w:r>
        <w:rPr>
          <w:sz w:val="22"/>
          <w:szCs w:val="22"/>
        </w:rPr>
        <w:t xml:space="preserve">On a target Mac: diskutil list — confirm an APFS volume named 'AIWorkspaces'.</w:t>
      </w:r>
    </w:p>
    <w:p>
      <w:pPr>
        <w:pStyle w:val="Heading2"/>
        <w:spacing w:after="120" w:before="240"/>
      </w:pPr>
      <w:r>
        <w:rPr>
          <w:b/>
          <w:bCs/>
          <w:color w:val="0F172A"/>
          <w:sz w:val="28"/>
          <w:szCs w:val="28"/>
        </w:rPr>
        <w:t xml:space="preserve">Step 3.  Push the TCC configuration profile</w:t>
      </w:r>
    </w:p>
    <w:p>
      <w:pPr>
        <w:spacing w:after="120"/>
        <w:jc w:val="both"/>
      </w:pPr>
      <w:r>
        <w:rPr>
          <w:sz w:val="22"/>
          <w:szCs w:val="22"/>
        </w:rPr>
        <w:t xml:space="preserve">Denies AI desktop apps access to Documents, Desktop, Downloads, and the rest of the user's home directory. Permits the sandbox volume only.</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Configuration → Create profile → Platform = macOS → Profile type = Templates → Custom.</w:t>
      </w:r>
    </w:p>
    <w:p>
      <w:pPr>
        <w:pStyle w:val="Heading3"/>
        <w:spacing w:after="100" w:before="200"/>
      </w:pPr>
      <w:r>
        <w:rPr>
          <w:b/>
          <w:bCs/>
          <w:color w:val="334155"/>
          <w:sz w:val="24"/>
          <w:szCs w:val="24"/>
        </w:rPr>
        <w:t xml:space="preserve">Configure</w:t>
      </w:r>
    </w:p>
    <w:p>
      <w:pPr>
        <w:pStyle w:val="ListParagraph"/>
        <w:numPr>
          <w:ilvl w:val="0"/>
          <w:numId w:val="2"/>
        </w:numPr>
        <w:spacing w:after="80"/>
      </w:pPr>
      <w:r>
        <w:rPr>
          <w:sz w:val="22"/>
          <w:szCs w:val="22"/>
        </w:rPr>
        <w:t xml:space="preserve">Custom configuration profile name: AI Endpoint Containment — TCC</w:t>
      </w:r>
    </w:p>
    <w:p>
      <w:pPr>
        <w:pStyle w:val="ListParagraph"/>
        <w:numPr>
          <w:ilvl w:val="0"/>
          <w:numId w:val="2"/>
        </w:numPr>
        <w:spacing w:after="80"/>
      </w:pPr>
      <w:r>
        <w:rPr>
          <w:sz w:val="22"/>
          <w:szCs w:val="22"/>
        </w:rPr>
        <w:t xml:space="preserve">Deployment channel: Device channel (so it applies to all users on the device)</w:t>
      </w:r>
    </w:p>
    <w:p>
      <w:pPr>
        <w:pStyle w:val="ListParagraph"/>
        <w:numPr>
          <w:ilvl w:val="0"/>
          <w:numId w:val="2"/>
        </w:numPr>
        <w:spacing w:after="80"/>
      </w:pPr>
      <w:r>
        <w:rPr>
          <w:sz w:val="22"/>
          <w:szCs w:val="22"/>
        </w:rPr>
        <w:t xml:space="preserve">Configuration profile file: upload aigov-tcc.mobileconfig from the emit output</w:t>
      </w:r>
    </w:p>
    <w:p>
      <w:pPr>
        <w:pStyle w:val="ListParagraph"/>
        <w:numPr>
          <w:ilvl w:val="0"/>
          <w:numId w:val="2"/>
        </w:numPr>
        <w:spacing w:after="80"/>
      </w:pPr>
      <w:r>
        <w:rPr>
          <w:sz w:val="22"/>
          <w:szCs w:val="22"/>
        </w:rPr>
        <w:t xml:space="preserve">Replace the bundle IDs in the profile with your actual AI tool bundle IDs (osascript -e 'id of app "Claude"').</w:t>
      </w:r>
    </w:p>
    <w:p>
      <w:pPr>
        <w:pStyle w:val="ListParagraph"/>
        <w:numPr>
          <w:ilvl w:val="0"/>
          <w:numId w:val="2"/>
        </w:numPr>
        <w:spacing w:after="80"/>
      </w:pPr>
      <w:r>
        <w:rPr>
          <w:sz w:val="22"/>
          <w:szCs w:val="22"/>
        </w:rPr>
        <w:t xml:space="preserve">Assign to: AI-Endpoint-Pilot → AI-Endpoint-Production</w:t>
      </w:r>
    </w:p>
    <w:p>
      <w:pPr>
        <w:pStyle w:val="Heading3"/>
        <w:spacing w:after="100" w:before="200"/>
      </w:pPr>
      <w:r>
        <w:rPr>
          <w:b/>
          <w:bCs/>
          <w:color w:val="334155"/>
          <w:sz w:val="24"/>
          <w:szCs w:val="24"/>
        </w:rPr>
        <w:t xml:space="preserve">Verification</w:t>
      </w:r>
    </w:p>
    <w:p>
      <w:pPr>
        <w:spacing w:after="120"/>
        <w:jc w:val="both"/>
      </w:pPr>
      <w:r>
        <w:rPr>
          <w:sz w:val="22"/>
          <w:szCs w:val="22"/>
        </w:rPr>
        <w:t xml:space="preserve">Open Claude on a target Mac → System Settings → Privacy &amp; Security → Files and Folders. The Documents / Desktop / Downloads entries should be greyed-out / unable-to-toggle.</w:t>
      </w:r>
    </w:p>
    <w:p>
      <w:pPr>
        <w:pStyle w:val="Heading2"/>
        <w:spacing w:after="120" w:before="240"/>
      </w:pPr>
      <w:r>
        <w:rPr>
          <w:b/>
          <w:bCs/>
          <w:color w:val="0F172A"/>
          <w:sz w:val="28"/>
          <w:szCs w:val="28"/>
        </w:rPr>
        <w:t xml:space="preserve">Step 4.  Deploy Claude Code managed-settings.json</w:t>
      </w:r>
    </w:p>
    <w:p>
      <w:pPr>
        <w:spacing w:after="120"/>
        <w:jc w:val="both"/>
      </w:pPr>
      <w:r>
        <w:rPr>
          <w:sz w:val="22"/>
          <w:szCs w:val="22"/>
        </w:rPr>
        <w:t xml:space="preserve">Pushes the file, MCP and network policies into the machine-wide path Claude Code's enterprise policy reads. Note: Claude Desktop is governed indirectly via OS-level controls (TCC profile in step 3 + the proxy in step 5).</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Scripts and remediations → Add → macOS → Shell script.</w:t>
      </w:r>
    </w:p>
    <w:p>
      <w:pPr>
        <w:pStyle w:val="Heading3"/>
        <w:spacing w:after="100" w:before="200"/>
      </w:pPr>
      <w:r>
        <w:rPr>
          <w:b/>
          <w:bCs/>
          <w:color w:val="334155"/>
          <w:sz w:val="24"/>
          <w:szCs w:val="24"/>
        </w:rPr>
        <w:t xml:space="preserve">Script body</w:t>
      </w:r>
    </w:p>
    <w:p>
      <w:pPr>
        <w:pBdr>
          <w:left w:val="single" w:color="DC2626" w:sz="12" w:space="8"/>
        </w:pBdr>
        <w:shd w:fill="F1F5F9" w:color="auto" w:val="clear"/>
        <w:spacing w:after="120"/>
      </w:pPr>
      <w:r>
        <w:rPr>
          <w:rFonts w:ascii="Consolas" w:cs="Consolas" w:eastAsia="Consolas" w:hAnsi="Consolas"/>
          <w:color w:val="334155"/>
          <w:sz w:val="20"/>
          <w:szCs w:val="20"/>
        </w:rPr>
        <w:t xml:space="preserve">#!/bin/bash</w:t>
      </w:r>
    </w:p>
    <w:p>
      <w:pPr>
        <w:pBdr>
          <w:left w:val="single" w:color="DC2626" w:sz="12" w:space="8"/>
        </w:pBdr>
        <w:shd w:fill="F1F5F9" w:color="auto" w:val="clear"/>
        <w:spacing w:after="120"/>
      </w:pPr>
      <w:r>
        <w:rPr>
          <w:rFonts w:ascii="Consolas" w:cs="Consolas" w:eastAsia="Consolas" w:hAnsi="Consolas"/>
          <w:color w:val="334155"/>
          <w:sz w:val="20"/>
          <w:szCs w:val="20"/>
        </w:rPr>
        <w:t xml:space="preserve">set -e</w:t>
      </w:r>
    </w:p>
    <w:p>
      <w:pPr>
        <w:pBdr>
          <w:left w:val="single" w:color="DC2626" w:sz="12" w:space="8"/>
        </w:pBdr>
        <w:shd w:fill="F1F5F9" w:color="auto" w:val="clear"/>
        <w:spacing w:after="120"/>
      </w:pPr>
      <w:r>
        <w:rPr>
          <w:rFonts w:ascii="Consolas" w:cs="Consolas" w:eastAsia="Consolas" w:hAnsi="Consolas"/>
          <w:color w:val="334155"/>
          <w:sz w:val="20"/>
          <w:szCs w:val="20"/>
        </w:rPr>
        <w:t xml:space="preserve">CLAUDE_DIR="/Library/Application Support/ClaudeCode"</w:t>
      </w:r>
    </w:p>
    <w:p>
      <w:pPr>
        <w:pBdr>
          <w:left w:val="single" w:color="DC2626" w:sz="12" w:space="8"/>
        </w:pBdr>
        <w:shd w:fill="F1F5F9" w:color="auto" w:val="clear"/>
        <w:spacing w:after="120"/>
      </w:pPr>
      <w:r>
        <w:rPr>
          <w:rFonts w:ascii="Consolas" w:cs="Consolas" w:eastAsia="Consolas" w:hAnsi="Consolas"/>
          <w:color w:val="334155"/>
          <w:sz w:val="20"/>
          <w:szCs w:val="20"/>
        </w:rPr>
        <w:t xml:space="preserve">mkdir -p "$CLAUDE_DIR"</w:t>
      </w:r>
    </w:p>
    <w:p>
      <w:pPr>
        <w:pBdr>
          <w:left w:val="single" w:color="DC2626" w:sz="12" w:space="8"/>
        </w:pBdr>
        <w:shd w:fill="F1F5F9" w:color="auto" w:val="clear"/>
        <w:spacing w:after="120"/>
      </w:pPr>
      <w:r>
        <w:rPr>
          <w:rFonts w:ascii="Consolas" w:cs="Consolas" w:eastAsia="Consolas" w:hAnsi="Consolas"/>
          <w:color w:val="334155"/>
          <w:sz w:val="20"/>
          <w:szCs w:val="20"/>
        </w:rPr>
        <w:t xml:space="preserve"># managed-settings.json embedded as a heredoc</w:t>
      </w:r>
    </w:p>
    <w:p>
      <w:pPr>
        <w:pBdr>
          <w:left w:val="single" w:color="DC2626" w:sz="12" w:space="8"/>
        </w:pBdr>
        <w:shd w:fill="F1F5F9" w:color="auto" w:val="clear"/>
        <w:spacing w:after="120"/>
      </w:pPr>
      <w:r>
        <w:rPr>
          <w:rFonts w:ascii="Consolas" w:cs="Consolas" w:eastAsia="Consolas" w:hAnsi="Consolas"/>
          <w:color w:val="334155"/>
          <w:sz w:val="20"/>
          <w:szCs w:val="20"/>
        </w:rPr>
        <w:t xml:space="preserve">cat &gt; "$CLAUDE_DIR/managed-settings.json" &lt;&lt;'EOF'</w:t>
      </w:r>
    </w:p>
    <w:p>
      <w:pPr>
        <w:pBdr>
          <w:left w:val="single" w:color="DC2626" w:sz="12" w:space="8"/>
        </w:pBdr>
        <w:shd w:fill="F1F5F9" w:color="auto" w:val="clear"/>
        <w:spacing w:after="120"/>
      </w:pPr>
      <w:r>
        <w:rPr>
          <w:rFonts w:ascii="Consolas" w:cs="Consolas" w:eastAsia="Consolas" w:hAnsi="Consolas"/>
          <w:color w:val="334155"/>
          <w:sz w:val="20"/>
          <w:szCs w:val="20"/>
        </w:rPr>
        <w:t xml:space="preserve">{ ...contents of out/claude/managed-settings.json... }</w:t>
      </w:r>
    </w:p>
    <w:p>
      <w:pPr>
        <w:pBdr>
          <w:left w:val="single" w:color="DC2626" w:sz="12" w:space="8"/>
        </w:pBdr>
        <w:shd w:fill="F1F5F9" w:color="auto" w:val="clear"/>
        <w:spacing w:after="120"/>
      </w:pPr>
      <w:r>
        <w:rPr>
          <w:rFonts w:ascii="Consolas" w:cs="Consolas" w:eastAsia="Consolas" w:hAnsi="Consolas"/>
          <w:color w:val="334155"/>
          <w:sz w:val="20"/>
          <w:szCs w:val="20"/>
        </w:rPr>
        <w:t xml:space="preserve">EOF</w:t>
      </w:r>
    </w:p>
    <w:p>
      <w:pPr>
        <w:pBdr>
          <w:left w:val="single" w:color="DC2626" w:sz="12" w:space="8"/>
        </w:pBdr>
        <w:shd w:fill="F1F5F9" w:color="auto" w:val="clear"/>
        <w:spacing w:after="120"/>
      </w:pPr>
      <w:r>
        <w:rPr>
          <w:rFonts w:ascii="Consolas" w:cs="Consolas" w:eastAsia="Consolas" w:hAnsi="Consolas"/>
          <w:color w:val="334155"/>
          <w:sz w:val="20"/>
          <w:szCs w:val="20"/>
        </w:rPr>
        <w:t xml:space="preserve">chown root:wheel "$CLAUDE_DIR/managed-settings.json"</w:t>
      </w:r>
    </w:p>
    <w:p>
      <w:pPr>
        <w:pBdr>
          <w:left w:val="single" w:color="DC2626" w:sz="12" w:space="8"/>
        </w:pBdr>
        <w:shd w:fill="F1F5F9" w:color="auto" w:val="clear"/>
        <w:spacing w:after="120"/>
      </w:pPr>
      <w:r>
        <w:rPr>
          <w:rFonts w:ascii="Consolas" w:cs="Consolas" w:eastAsia="Consolas" w:hAnsi="Consolas"/>
          <w:color w:val="334155"/>
          <w:sz w:val="20"/>
          <w:szCs w:val="20"/>
        </w:rPr>
        <w:t xml:space="preserve">chmod 0644 "$CLAUDE_DIR/managed-settings.json"</w:t>
      </w:r>
    </w:p>
    <w:p>
      <w:pPr>
        <w:pStyle w:val="Heading3"/>
        <w:spacing w:after="100" w:before="200"/>
      </w:pPr>
      <w:r>
        <w:rPr>
          <w:b/>
          <w:bCs/>
          <w:color w:val="334155"/>
          <w:sz w:val="24"/>
          <w:szCs w:val="24"/>
        </w:rPr>
        <w:t xml:space="preserve">Settings</w:t>
      </w:r>
    </w:p>
    <w:p>
      <w:pPr>
        <w:pStyle w:val="ListParagraph"/>
        <w:numPr>
          <w:ilvl w:val="0"/>
          <w:numId w:val="2"/>
        </w:numPr>
        <w:spacing w:after="80"/>
      </w:pPr>
      <w:r>
        <w:rPr>
          <w:sz w:val="22"/>
          <w:szCs w:val="22"/>
        </w:rPr>
        <w:t xml:space="preserve">Run script as signed-in user: No (machine-wide path needs root)</w:t>
      </w:r>
    </w:p>
    <w:p>
      <w:pPr>
        <w:pStyle w:val="ListParagraph"/>
        <w:numPr>
          <w:ilvl w:val="0"/>
          <w:numId w:val="2"/>
        </w:numPr>
        <w:spacing w:after="80"/>
      </w:pPr>
      <w:r>
        <w:rPr>
          <w:sz w:val="22"/>
          <w:szCs w:val="22"/>
        </w:rPr>
        <w:t xml:space="preserve">Script frequency: Every 24h (so config drift is auto-corrected)</w:t>
      </w:r>
    </w:p>
    <w:p>
      <w:pPr>
        <w:pStyle w:val="Heading3"/>
        <w:spacing w:after="100" w:before="200"/>
      </w:pPr>
      <w:r>
        <w:rPr>
          <w:b/>
          <w:bCs/>
          <w:color w:val="334155"/>
          <w:sz w:val="24"/>
          <w:szCs w:val="24"/>
        </w:rPr>
        <w:t xml:space="preserve">Verification</w:t>
      </w:r>
    </w:p>
    <w:p>
      <w:pPr>
        <w:spacing w:after="120"/>
        <w:jc w:val="both"/>
      </w:pPr>
      <w:r>
        <w:rPr>
          <w:sz w:val="22"/>
          <w:szCs w:val="22"/>
        </w:rPr>
        <w:t xml:space="preserve">On a target Mac: sudo cat "/Library/Application Support/ClaudeCode/managed-settings.json". Verify the field schema against Anthropic's current Claude Code enterprise policy documentation.</w:t>
      </w:r>
    </w:p>
    <w:p>
      <w:pPr>
        <w:pStyle w:val="Heading2"/>
        <w:spacing w:after="120" w:before="240"/>
      </w:pPr>
      <w:r>
        <w:rPr>
          <w:b/>
          <w:bCs/>
          <w:color w:val="0F172A"/>
          <w:sz w:val="28"/>
          <w:szCs w:val="28"/>
        </w:rPr>
        <w:t xml:space="preserve">Step 5.  Force outbound traffic through the corporate proxy</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Configuration → Create profile → Platform = macOS → Settings catalog → search 'proxy'. For tenants where the relevant settings are not yet exposed in the catalog, fall back to Templates → Custom and upload a global proxy mobileconfig with payload type com.apple.proxies.http.global.</w:t>
      </w:r>
    </w:p>
    <w:p>
      <w:pPr>
        <w:pStyle w:val="Heading3"/>
        <w:spacing w:after="100" w:before="200"/>
      </w:pPr>
      <w:r>
        <w:rPr>
          <w:b/>
          <w:bCs/>
          <w:color w:val="334155"/>
          <w:sz w:val="24"/>
          <w:szCs w:val="24"/>
        </w:rPr>
        <w:t xml:space="preserve">Configure</w:t>
      </w:r>
    </w:p>
    <w:p>
      <w:pPr>
        <w:pStyle w:val="ListParagraph"/>
        <w:numPr>
          <w:ilvl w:val="0"/>
          <w:numId w:val="2"/>
        </w:numPr>
        <w:spacing w:after="80"/>
      </w:pPr>
      <w:r>
        <w:rPr>
          <w:sz w:val="22"/>
          <w:szCs w:val="22"/>
        </w:rPr>
        <w:t xml:space="preserve">Proxy type: Auto-config URL OR Manual proxy server</w:t>
      </w:r>
    </w:p>
    <w:p>
      <w:pPr>
        <w:pStyle w:val="ListParagraph"/>
        <w:numPr>
          <w:ilvl w:val="0"/>
          <w:numId w:val="2"/>
        </w:numPr>
        <w:spacing w:after="80"/>
      </w:pPr>
      <w:r>
        <w:rPr>
          <w:sz w:val="22"/>
          <w:szCs w:val="22"/>
        </w:rPr>
        <w:t xml:space="preserve">Auto-config URL: https://proxy.[Organization Name].com/aigov.pac</w:t>
      </w:r>
    </w:p>
    <w:p>
      <w:pPr>
        <w:pStyle w:val="ListParagraph"/>
        <w:numPr>
          <w:ilvl w:val="0"/>
          <w:numId w:val="2"/>
        </w:numPr>
        <w:spacing w:after="80"/>
      </w:pPr>
      <w:r>
        <w:rPr>
          <w:sz w:val="22"/>
          <w:szCs w:val="22"/>
        </w:rPr>
        <w:t xml:space="preserve">OR Manual: hostname proxy.[Organization Name].com, port 3128</w:t>
      </w:r>
    </w:p>
    <w:p>
      <w:pPr>
        <w:pStyle w:val="ListParagraph"/>
        <w:numPr>
          <w:ilvl w:val="0"/>
          <w:numId w:val="2"/>
        </w:numPr>
        <w:spacing w:after="80"/>
      </w:pPr>
      <w:r>
        <w:rPr>
          <w:sz w:val="22"/>
          <w:szCs w:val="22"/>
        </w:rPr>
        <w:t xml:space="preserve">Apply to all network interfaces: Yes</w:t>
      </w:r>
    </w:p>
    <w:p>
      <w:pPr>
        <w:pStyle w:val="ListParagraph"/>
        <w:numPr>
          <w:ilvl w:val="0"/>
          <w:numId w:val="2"/>
        </w:numPr>
        <w:spacing w:after="80"/>
      </w:pPr>
      <w:r>
        <w:rPr>
          <w:sz w:val="22"/>
          <w:szCs w:val="22"/>
        </w:rPr>
        <w:t xml:space="preserve">Assign to: AI-Endpoint-Pilot → AI-Endpoint-Production</w:t>
      </w:r>
    </w:p>
    <w:p>
      <w:pPr>
        <w:spacing w:after="120"/>
        <w:jc w:val="both"/>
      </w:pPr>
      <w:r>
        <w:rPr>
          <w:sz w:val="22"/>
          <w:szCs w:val="22"/>
        </w:rPr>
        <w:t xml:space="preserve">Apply the egress allow-list (out/windows/network-allow-list.txt) on the proxy itself.</w:t>
      </w:r>
    </w:p>
    <w:p>
      <w:pPr>
        <w:pStyle w:val="Heading2"/>
        <w:spacing w:after="120" w:before="240"/>
      </w:pPr>
      <w:r>
        <w:rPr>
          <w:b/>
          <w:bCs/>
          <w:color w:val="0F172A"/>
          <w:sz w:val="28"/>
          <w:szCs w:val="28"/>
        </w:rPr>
        <w:t xml:space="preserve">Step 6.  Schedule the pre-flight script as a launchd job</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Scripts and remediations → Add → macOS → Shell script.</w:t>
      </w:r>
    </w:p>
    <w:p>
      <w:pPr>
        <w:pStyle w:val="Heading3"/>
        <w:spacing w:after="100" w:before="200"/>
      </w:pPr>
      <w:r>
        <w:rPr>
          <w:b/>
          <w:bCs/>
          <w:color w:val="334155"/>
          <w:sz w:val="24"/>
          <w:szCs w:val="24"/>
        </w:rPr>
        <w:t xml:space="preserve">Script body</w:t>
      </w:r>
    </w:p>
    <w:p>
      <w:pPr>
        <w:pBdr>
          <w:left w:val="single" w:color="DC2626" w:sz="12" w:space="8"/>
        </w:pBdr>
        <w:shd w:fill="F1F5F9" w:color="auto" w:val="clear"/>
        <w:spacing w:after="120"/>
      </w:pPr>
      <w:r>
        <w:rPr>
          <w:rFonts w:ascii="Consolas" w:cs="Consolas" w:eastAsia="Consolas" w:hAnsi="Consolas"/>
          <w:color w:val="334155"/>
          <w:sz w:val="20"/>
          <w:szCs w:val="20"/>
        </w:rPr>
        <w:t xml:space="preserve">#!/bin/bash</w:t>
      </w:r>
    </w:p>
    <w:p>
      <w:pPr>
        <w:pBdr>
          <w:left w:val="single" w:color="DC2626" w:sz="12" w:space="8"/>
        </w:pBdr>
        <w:shd w:fill="F1F5F9" w:color="auto" w:val="clear"/>
        <w:spacing w:after="120"/>
      </w:pPr>
      <w:r>
        <w:rPr>
          <w:rFonts w:ascii="Consolas" w:cs="Consolas" w:eastAsia="Consolas" w:hAnsi="Consolas"/>
          <w:color w:val="334155"/>
          <w:sz w:val="20"/>
          <w:szCs w:val="20"/>
        </w:rPr>
        <w:t xml:space="preserve">set -e</w:t>
      </w:r>
    </w:p>
    <w:p>
      <w:pPr>
        <w:pBdr>
          <w:left w:val="single" w:color="DC2626" w:sz="12" w:space="8"/>
        </w:pBdr>
        <w:shd w:fill="F1F5F9" w:color="auto" w:val="clear"/>
        <w:spacing w:after="120"/>
      </w:pPr>
      <w:r>
        <w:rPr>
          <w:rFonts w:ascii="Consolas" w:cs="Consolas" w:eastAsia="Consolas" w:hAnsi="Consolas"/>
          <w:color w:val="334155"/>
          <w:sz w:val="20"/>
          <w:szCs w:val="20"/>
        </w:rPr>
        <w:t xml:space="preserve">install -m 755 -o root -g wheel /tmp/aigov-preflight.sh /usr/local/bin/aigov-preflight.sh</w:t>
      </w:r>
    </w:p>
    <w:p>
      <w:pPr>
        <w:pBdr>
          <w:left w:val="single" w:color="DC2626" w:sz="12" w:space="8"/>
        </w:pBdr>
        <w:shd w:fill="F1F5F9" w:color="auto" w:val="clear"/>
        <w:spacing w:after="120"/>
      </w:pPr>
      <w:r>
        <w:rPr>
          <w:rFonts w:ascii="Consolas" w:cs="Consolas" w:eastAsia="Consolas" w:hAnsi="Consolas"/>
          <w:color w:val="334155"/>
          <w:sz w:val="20"/>
          <w:szCs w:val="20"/>
        </w:rPr>
        <w:t xml:space="preserve">cat &gt; /Library/LaunchAgents/com.aigov.preflight.plist &lt;&lt;'EOF'</w:t>
      </w:r>
    </w:p>
    <w:p>
      <w:pPr>
        <w:pBdr>
          <w:left w:val="single" w:color="DC2626" w:sz="12" w:space="8"/>
        </w:pBdr>
        <w:shd w:fill="F1F5F9" w:color="auto" w:val="clear"/>
        <w:spacing w:after="120"/>
      </w:pPr>
      <w:r>
        <w:rPr>
          <w:rFonts w:ascii="Consolas" w:cs="Consolas" w:eastAsia="Consolas" w:hAnsi="Consolas"/>
          <w:color w:val="334155"/>
          <w:sz w:val="20"/>
          <w:szCs w:val="20"/>
        </w:rPr>
        <w:t xml:space="preserve">&lt;?xml version="1.0" encoding="UTF-8"?&gt;</w:t>
      </w:r>
    </w:p>
    <w:p>
      <w:pPr>
        <w:pBdr>
          <w:left w:val="single" w:color="DC2626" w:sz="12" w:space="8"/>
        </w:pBdr>
        <w:shd w:fill="F1F5F9" w:color="auto" w:val="clear"/>
        <w:spacing w:after="120"/>
      </w:pPr>
      <w:r>
        <w:rPr>
          <w:rFonts w:ascii="Consolas" w:cs="Consolas" w:eastAsia="Consolas" w:hAnsi="Consolas"/>
          <w:color w:val="334155"/>
          <w:sz w:val="20"/>
          <w:szCs w:val="20"/>
        </w:rPr>
        <w:t xml:space="preserve">&lt;plist version="1.0"&gt;&lt;dict&gt;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&lt;key&gt;Label&lt;/key&gt;&lt;string&gt;com.aigov.preflight&lt;/string&gt;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&lt;key&gt;Program&lt;/key&gt;&lt;string&gt;/usr/local/bin/aigov-preflight.sh&lt;/string&gt;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&lt;key&gt;ProgramArguments&lt;/key&gt;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&lt;array&gt;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&lt;string&gt;/usr/local/bin/aigov-preflight.sh&lt;/string&gt;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&lt;string&gt;--quiet&lt;/string&gt;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&lt;string&gt;--policy&lt;/string&gt;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&lt;string&gt;/Library/Application Support/AIGov/policy.json&lt;/string&gt;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&lt;string&gt;--webhook&lt;/string&gt;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&lt;string&gt;https://siem.[Organization Name].com/ingest/aigov&lt;/string&gt;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&lt;/array&gt;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&lt;key&gt;StartInterval&lt;/key&gt;&lt;integer&gt;86400&lt;/integer&gt;</w:t>
      </w:r>
    </w:p>
    <w:p>
      <w:pPr>
        <w:pBdr>
          <w:left w:val="single" w:color="DC2626" w:sz="12" w:space="8"/>
        </w:pBdr>
        <w:shd w:fill="F1F5F9" w:color="auto" w:val="clear"/>
        <w:spacing w:after="120"/>
      </w:pPr>
      <w:r>
        <w:rPr>
          <w:rFonts w:ascii="Consolas" w:cs="Consolas" w:eastAsia="Consolas" w:hAnsi="Consolas"/>
          <w:color w:val="334155"/>
          <w:sz w:val="20"/>
          <w:szCs w:val="20"/>
        </w:rPr>
        <w:t xml:space="preserve">  &lt;key&gt;RunAtLoad&lt;/key&gt;&lt;true/&gt;</w:t>
      </w:r>
    </w:p>
    <w:p>
      <w:pPr>
        <w:pBdr>
          <w:left w:val="single" w:color="DC2626" w:sz="12" w:space="8"/>
        </w:pBdr>
        <w:shd w:fill="F1F5F9" w:color="auto" w:val="clear"/>
        <w:spacing w:after="120"/>
      </w:pPr>
      <w:r>
        <w:rPr>
          <w:rFonts w:ascii="Consolas" w:cs="Consolas" w:eastAsia="Consolas" w:hAnsi="Consolas"/>
          <w:color w:val="334155"/>
          <w:sz w:val="20"/>
          <w:szCs w:val="20"/>
        </w:rPr>
        <w:t xml:space="preserve">&lt;/dict&gt;&lt;/plist&gt;</w:t>
      </w:r>
    </w:p>
    <w:p>
      <w:pPr>
        <w:pBdr>
          <w:left w:val="single" w:color="DC2626" w:sz="12" w:space="8"/>
        </w:pBdr>
        <w:shd w:fill="F1F5F9" w:color="auto" w:val="clear"/>
        <w:spacing w:after="120"/>
      </w:pPr>
      <w:r>
        <w:rPr>
          <w:rFonts w:ascii="Consolas" w:cs="Consolas" w:eastAsia="Consolas" w:hAnsi="Consolas"/>
          <w:color w:val="334155"/>
          <w:sz w:val="20"/>
          <w:szCs w:val="20"/>
        </w:rPr>
        <w:t xml:space="preserve">EOF</w:t>
      </w:r>
    </w:p>
    <w:p>
      <w:pPr>
        <w:pStyle w:val="Heading3"/>
        <w:spacing w:after="100" w:before="200"/>
      </w:pPr>
      <w:r>
        <w:rPr>
          <w:b/>
          <w:bCs/>
          <w:color w:val="334155"/>
          <w:sz w:val="24"/>
          <w:szCs w:val="24"/>
        </w:rPr>
        <w:t xml:space="preserve">Verification</w:t>
      </w:r>
    </w:p>
    <w:p>
      <w:pPr>
        <w:spacing w:after="120"/>
        <w:jc w:val="both"/>
      </w:pPr>
      <w:r>
        <w:rPr>
          <w:sz w:val="22"/>
          <w:szCs w:val="22"/>
        </w:rPr>
        <w:t xml:space="preserve">Wait 24h, query SIEM for events tagged 'aigov' from the test device. Should appear with overall status.</w:t>
      </w:r>
    </w:p>
    <w:p>
      <w:pPr>
        <w:pStyle w:val="Heading2"/>
        <w:spacing w:after="120" w:before="240"/>
      </w:pPr>
      <w:r>
        <w:rPr>
          <w:b/>
          <w:bCs/>
          <w:color w:val="0F172A"/>
          <w:sz w:val="28"/>
          <w:szCs w:val="28"/>
        </w:rPr>
        <w:t xml:space="preserve">Step 7.  Verify on a test device</w:t>
      </w:r>
    </w:p>
    <w:p>
      <w:pPr>
        <w:spacing w:after="120"/>
        <w:jc w:val="both"/>
      </w:pPr>
      <w:r>
        <w:rPr>
          <w:sz w:val="22"/>
          <w:szCs w:val="22"/>
        </w:rPr>
        <w:t xml:space="preserve">On a freshly-enrolled Mac:</w:t>
      </w:r>
    </w:p>
    <w:p>
      <w:pPr>
        <w:pBdr>
          <w:left w:val="single" w:color="DC2626" w:sz="12" w:space="8"/>
        </w:pBdr>
        <w:shd w:fill="F1F5F9" w:color="auto" w:val="clear"/>
        <w:spacing w:after="120"/>
      </w:pPr>
      <w:r>
        <w:rPr>
          <w:rFonts w:ascii="Consolas" w:cs="Consolas" w:eastAsia="Consolas" w:hAnsi="Consolas"/>
          <w:color w:val="334155"/>
          <w:sz w:val="20"/>
          <w:szCs w:val="20"/>
        </w:rPr>
        <w:t xml:space="preserve">/usr/local/bin/aigov-preflight.sh --policy /Library/Application\ Support/AIGov/policy.json</w:t>
      </w:r>
    </w:p>
    <w:p>
      <w:pPr>
        <w:spacing w:after="120"/>
        <w:jc w:val="both"/>
      </w:pPr>
      <w:r>
        <w:rPr>
          <w:sz w:val="22"/>
          <w:szCs w:val="22"/>
        </w:rPr>
        <w:t xml:space="preserve">Confirm: working folder exists, TCC profile in force, managed-settings.json present, proxy configured, no risky env vars. JSON should land in SIEM.</w:t>
      </w:r>
    </w:p>
    <w:p>
      <w:r>
        <w:br w:type="page"/>
      </w:r>
    </w:p>
    <w:p>
      <w:pPr>
        <w:pStyle w:val="Heading1"/>
        <w:spacing w:after="160" w:before="320"/>
      </w:pPr>
      <w:r>
        <w:rPr>
          <w:b/>
          <w:bCs/>
          <w:color w:val="0F172A"/>
          <w:sz w:val="36"/>
          <w:szCs w:val="36"/>
        </w:rPr>
        <w:t xml:space="preserve">3.  Windows 11 deployment</w:t>
      </w:r>
    </w:p>
    <w:p>
      <w:pPr>
        <w:spacing w:after="120"/>
        <w:jc w:val="both"/>
      </w:pPr>
      <w:r>
        <w:rPr>
          <w:sz w:val="22"/>
          <w:szCs w:val="22"/>
        </w:rPr>
        <w:t xml:space="preserve">Target: developer Windows 11 endpoints (build 22H2 or later — required for Dev Drive), Intune-enrolled.</w:t>
      </w:r>
    </w:p>
    <w:p>
      <w:pPr>
        <w:pStyle w:val="Heading2"/>
        <w:spacing w:after="120" w:before="240"/>
      </w:pPr>
      <w:r>
        <w:rPr>
          <w:b/>
          <w:bCs/>
          <w:color w:val="0F172A"/>
          <w:sz w:val="28"/>
          <w:szCs w:val="28"/>
        </w:rPr>
        <w:t xml:space="preserve">Step 1.  Generate the policy artefacts</w:t>
      </w:r>
    </w:p>
    <w:p>
      <w:pPr>
        <w:spacing w:after="120"/>
        <w:jc w:val="both"/>
      </w:pPr>
      <w:r>
        <w:rPr>
          <w:sz w:val="22"/>
          <w:szCs w:val="22"/>
        </w:rPr>
        <w:t xml:space="preserve">Same as macOS step 1. After emit.py you'll have:</w:t>
      </w:r>
    </w:p>
    <w:p>
      <w:pPr>
        <w:pStyle w:val="ListParagraph"/>
        <w:numPr>
          <w:ilvl w:val="0"/>
          <w:numId w:val="2"/>
        </w:numPr>
        <w:spacing w:after="80"/>
      </w:pPr>
      <w:r>
        <w:rPr>
          <w:sz w:val="22"/>
          <w:szCs w:val="22"/>
        </w:rPr>
        <w:t xml:space="preserve">out/windows/applocker.xml — AppLocker policy.</w:t>
      </w:r>
    </w:p>
    <w:p>
      <w:pPr>
        <w:pStyle w:val="ListParagraph"/>
        <w:numPr>
          <w:ilvl w:val="0"/>
          <w:numId w:val="2"/>
        </w:numPr>
        <w:spacing w:after="80"/>
      </w:pPr>
      <w:r>
        <w:rPr>
          <w:sz w:val="22"/>
          <w:szCs w:val="22"/>
        </w:rPr>
        <w:t xml:space="preserve">out/windows/network-allow-list.txt — flat list for Defender SmartScreen / proxy.</w:t>
      </w:r>
    </w:p>
    <w:p>
      <w:pPr>
        <w:pStyle w:val="ListParagraph"/>
        <w:numPr>
          <w:ilvl w:val="0"/>
          <w:numId w:val="2"/>
        </w:numPr>
        <w:spacing w:after="80"/>
      </w:pPr>
      <w:r>
        <w:rPr>
          <w:sz w:val="22"/>
          <w:szCs w:val="22"/>
        </w:rPr>
        <w:t xml:space="preserve">out/claude/managed-settings.json + managed-mcp.json</w:t>
      </w:r>
    </w:p>
    <w:p>
      <w:pPr>
        <w:pStyle w:val="ListParagraph"/>
        <w:numPr>
          <w:ilvl w:val="0"/>
          <w:numId w:val="2"/>
        </w:numPr>
        <w:spacing w:after="80"/>
      </w:pPr>
      <w:r>
        <w:rPr>
          <w:sz w:val="22"/>
          <w:szCs w:val="22"/>
        </w:rPr>
        <w:t xml:space="preserve">out/common/policy.json — for the pre-flight script.</w:t>
      </w:r>
    </w:p>
    <w:p>
      <w:pPr>
        <w:pStyle w:val="Heading2"/>
        <w:spacing w:after="120" w:before="240"/>
      </w:pPr>
      <w:r>
        <w:rPr>
          <w:b/>
          <w:bCs/>
          <w:color w:val="0F172A"/>
          <w:sz w:val="28"/>
          <w:szCs w:val="28"/>
        </w:rPr>
        <w:t xml:space="preserve">Step 2.  Provision a Windows 11 Dev Drive</w:t>
      </w:r>
    </w:p>
    <w:p>
      <w:pPr>
        <w:spacing w:after="120"/>
        <w:jc w:val="both"/>
      </w:pPr>
      <w:r>
        <w:rPr>
          <w:sz w:val="22"/>
          <w:szCs w:val="22"/>
        </w:rPr>
        <w:t xml:space="preserve">Dev Drive (ReFS) provides the trusted boundary for AI working folders and gives developers measurable performance gains as a bonus.</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Scripts and remediations → Add → Windows 10 and later → PowerShell script.</w:t>
      </w:r>
    </w:p>
    <w:p>
      <w:pPr>
        <w:pStyle w:val="Heading3"/>
        <w:spacing w:after="100" w:before="200"/>
      </w:pPr>
      <w:r>
        <w:rPr>
          <w:b/>
          <w:bCs/>
          <w:color w:val="334155"/>
          <w:sz w:val="24"/>
          <w:szCs w:val="24"/>
        </w:rPr>
        <w:t xml:space="preserve">Script body</w:t>
      </w:r>
    </w:p>
    <w:p>
      <w:pPr>
        <w:pBdr>
          <w:left w:val="single" w:color="DC2626" w:sz="12" w:space="8"/>
        </w:pBdr>
        <w:shd w:fill="F1F5F9" w:color="auto" w:val="clear"/>
        <w:spacing w:after="120"/>
      </w:pPr>
      <w:r>
        <w:rPr>
          <w:rFonts w:ascii="Consolas" w:cs="Consolas" w:eastAsia="Consolas" w:hAnsi="Consolas"/>
          <w:color w:val="334155"/>
          <w:sz w:val="20"/>
          <w:szCs w:val="20"/>
        </w:rPr>
        <w:t xml:space="preserve"># Requires Windows 11 22H2+</w:t>
      </w:r>
    </w:p>
    <w:p>
      <w:pPr>
        <w:pBdr>
          <w:left w:val="single" w:color="DC2626" w:sz="12" w:space="8"/>
        </w:pBdr>
        <w:shd w:fill="F1F5F9" w:color="auto" w:val="clear"/>
        <w:spacing w:after="120"/>
      </w:pPr>
      <w:r>
        <w:rPr>
          <w:rFonts w:ascii="Consolas" w:cs="Consolas" w:eastAsia="Consolas" w:hAnsi="Consolas"/>
          <w:color w:val="334155"/>
          <w:sz w:val="20"/>
          <w:szCs w:val="20"/>
        </w:rPr>
        <w:t xml:space="preserve">$vhd = "C:\AIGov\dev-drive.vhdx"</w:t>
      </w:r>
    </w:p>
    <w:p>
      <w:pPr>
        <w:pBdr>
          <w:left w:val="single" w:color="DC2626" w:sz="12" w:space="8"/>
        </w:pBdr>
        <w:shd w:fill="F1F5F9" w:color="auto" w:val="clear"/>
        <w:spacing w:after="120"/>
      </w:pPr>
      <w:r>
        <w:rPr>
          <w:rFonts w:ascii="Consolas" w:cs="Consolas" w:eastAsia="Consolas" w:hAnsi="Consolas"/>
          <w:color w:val="334155"/>
          <w:sz w:val="20"/>
          <w:szCs w:val="20"/>
        </w:rPr>
        <w:t xml:space="preserve">New-Item -ItemType Directory -Force -Path C:\AIGov | Out-Null</w:t>
      </w:r>
    </w:p>
    <w:p>
      <w:pPr>
        <w:pBdr>
          <w:left w:val="single" w:color="DC2626" w:sz="12" w:space="8"/>
        </w:pBdr>
        <w:shd w:fill="F1F5F9" w:color="auto" w:val="clear"/>
        <w:spacing w:after="120"/>
      </w:pPr>
      <w:r>
        <w:rPr>
          <w:rFonts w:ascii="Consolas" w:cs="Consolas" w:eastAsia="Consolas" w:hAnsi="Consolas"/>
          <w:color w:val="334155"/>
          <w:sz w:val="20"/>
          <w:szCs w:val="20"/>
        </w:rPr>
        <w:t xml:space="preserve">if (-not (Test-Path $vhd)) {</w:t>
      </w:r>
    </w:p>
    <w:p>
      <w:pPr>
        <w:pBdr>
          <w:left w:val="single" w:color="DC2626" w:sz="12" w:space="8"/>
        </w:pBdr>
        <w:shd w:fill="F1F5F9" w:color="auto" w:val="clear"/>
        <w:spacing w:after="120"/>
      </w:pPr>
      <w:r>
        <w:rPr>
          <w:rFonts w:ascii="Consolas" w:cs="Consolas" w:eastAsia="Consolas" w:hAnsi="Consolas"/>
          <w:color w:val="334155"/>
          <w:sz w:val="20"/>
          <w:szCs w:val="20"/>
        </w:rPr>
        <w:t xml:space="preserve">  $size = 100GB</w:t>
      </w:r>
    </w:p>
    <w:p>
      <w:pPr>
        <w:pBdr>
          <w:left w:val="single" w:color="DC2626" w:sz="12" w:space="8"/>
        </w:pBdr>
        <w:shd w:fill="F1F5F9" w:color="auto" w:val="clear"/>
        <w:spacing w:after="120"/>
      </w:pPr>
      <w:r>
        <w:rPr>
          <w:rFonts w:ascii="Consolas" w:cs="Consolas" w:eastAsia="Consolas" w:hAnsi="Consolas"/>
          <w:color w:val="334155"/>
          <w:sz w:val="20"/>
          <w:szCs w:val="20"/>
        </w:rPr>
        <w:t xml:space="preserve">  New-VHD -Path $vhd -SizeBytes $size -Dynamic | Out-Null</w:t>
      </w:r>
    </w:p>
    <w:p>
      <w:pPr>
        <w:pBdr>
          <w:left w:val="single" w:color="DC2626" w:sz="12" w:space="8"/>
        </w:pBdr>
        <w:shd w:fill="F1F5F9" w:color="auto" w:val="clear"/>
        <w:spacing w:after="120"/>
      </w:pPr>
      <w:r>
        <w:rPr>
          <w:rFonts w:ascii="Consolas" w:cs="Consolas" w:eastAsia="Consolas" w:hAnsi="Consolas"/>
          <w:color w:val="334155"/>
          <w:sz w:val="20"/>
          <w:szCs w:val="20"/>
        </w:rPr>
        <w:t xml:space="preserve">  Mount-VHD -Path $vhd</w:t>
      </w:r>
    </w:p>
    <w:p>
      <w:pPr>
        <w:pBdr>
          <w:left w:val="single" w:color="DC2626" w:sz="12" w:space="8"/>
        </w:pBdr>
        <w:shd w:fill="F1F5F9" w:color="auto" w:val="clear"/>
        <w:spacing w:after="120"/>
      </w:pPr>
      <w:r>
        <w:rPr>
          <w:rFonts w:ascii="Consolas" w:cs="Consolas" w:eastAsia="Consolas" w:hAnsi="Consolas"/>
          <w:color w:val="334155"/>
          <w:sz w:val="20"/>
          <w:szCs w:val="20"/>
        </w:rPr>
        <w:t xml:space="preserve">  $disk = Get-VHD -Path $vhd | Get-Disk</w:t>
      </w:r>
    </w:p>
    <w:p>
      <w:pPr>
        <w:pBdr>
          <w:left w:val="single" w:color="DC2626" w:sz="12" w:space="8"/>
        </w:pBdr>
        <w:shd w:fill="F1F5F9" w:color="auto" w:val="clear"/>
        <w:spacing w:after="120"/>
      </w:pPr>
      <w:r>
        <w:rPr>
          <w:rFonts w:ascii="Consolas" w:cs="Consolas" w:eastAsia="Consolas" w:hAnsi="Consolas"/>
          <w:color w:val="334155"/>
          <w:sz w:val="20"/>
          <w:szCs w:val="20"/>
        </w:rPr>
        <w:t xml:space="preserve">  Initialize-Disk -Number $disk.Number -PartitionStyle GPT -PassThru |</w:t>
      </w:r>
    </w:p>
    <w:p>
      <w:pPr>
        <w:pBdr>
          <w:left w:val="single" w:color="DC2626" w:sz="12" w:space="8"/>
        </w:pBdr>
        <w:shd w:fill="F1F5F9" w:color="auto" w:val="clear"/>
        <w:spacing w:after="120"/>
      </w:pPr>
      <w:r>
        <w:rPr>
          <w:rFonts w:ascii="Consolas" w:cs="Consolas" w:eastAsia="Consolas" w:hAnsi="Consolas"/>
          <w:color w:val="334155"/>
          <w:sz w:val="20"/>
          <w:szCs w:val="20"/>
        </w:rPr>
        <w:t xml:space="preserve">    New-Partition -UseMaximumSize -DriveLetter D |</w:t>
      </w:r>
    </w:p>
    <w:p>
      <w:pPr>
        <w:pBdr>
          <w:left w:val="single" w:color="DC2626" w:sz="12" w:space="8"/>
        </w:pBdr>
        <w:shd w:fill="F1F5F9" w:color="auto" w:val="clear"/>
        <w:spacing w:after="120"/>
      </w:pPr>
      <w:r>
        <w:rPr>
          <w:rFonts w:ascii="Consolas" w:cs="Consolas" w:eastAsia="Consolas" w:hAnsi="Consolas"/>
          <w:color w:val="334155"/>
          <w:sz w:val="20"/>
          <w:szCs w:val="20"/>
        </w:rPr>
        <w:t xml:space="preserve">    Format-Volume -FileSystem ReFS -DevDrive -Confirm:$false</w:t>
      </w:r>
    </w:p>
    <w:p>
      <w:pPr>
        <w:pBdr>
          <w:left w:val="single" w:color="DC2626" w:sz="12" w:space="8"/>
        </w:pBdr>
        <w:shd w:fill="F1F5F9" w:color="auto" w:val="clear"/>
        <w:spacing w:after="120"/>
      </w:pPr>
      <w:r>
        <w:rPr>
          <w:rFonts w:ascii="Consolas" w:cs="Consolas" w:eastAsia="Consolas" w:hAnsi="Consolas"/>
          <w:color w:val="334155"/>
          <w:sz w:val="20"/>
          <w:szCs w:val="20"/>
        </w:rPr>
        <w:t xml:space="preserve">}</w:t>
      </w:r>
    </w:p>
    <w:p>
      <w:pPr>
        <w:pBdr>
          <w:left w:val="single" w:color="DC2626" w:sz="12" w:space="8"/>
        </w:pBdr>
        <w:shd w:fill="F1F5F9" w:color="auto" w:val="clear"/>
        <w:spacing w:after="120"/>
      </w:pPr>
      <w:r>
        <w:rPr>
          <w:rFonts w:ascii="Consolas" w:cs="Consolas" w:eastAsia="Consolas" w:hAnsi="Consolas"/>
          <w:color w:val="334155"/>
          <w:sz w:val="20"/>
          <w:szCs w:val="20"/>
        </w:rPr>
        <w:t xml:space="preserve"/>
      </w:r>
    </w:p>
    <w:p>
      <w:pPr>
        <w:pBdr>
          <w:left w:val="single" w:color="DC2626" w:sz="12" w:space="8"/>
        </w:pBdr>
        <w:shd w:fill="F1F5F9" w:color="auto" w:val="clear"/>
        <w:spacing w:after="120"/>
      </w:pPr>
      <w:r>
        <w:rPr>
          <w:rFonts w:ascii="Consolas" w:cs="Consolas" w:eastAsia="Consolas" w:hAnsi="Consolas"/>
          <w:color w:val="334155"/>
          <w:sz w:val="20"/>
          <w:szCs w:val="20"/>
        </w:rPr>
        <w:t xml:space="preserve"># Verification: Get-Volume | ? FileSystemType -eq ReFS  AND  fsutil devdrv query D:</w:t>
      </w:r>
    </w:p>
    <w:p>
      <w:pPr>
        <w:pBdr>
          <w:left w:val="single" w:color="DC2626" w:sz="12" w:space="8"/>
        </w:pBdr>
        <w:shd w:fill="F1F5F9" w:color="auto" w:val="clear"/>
        <w:spacing w:after="120"/>
      </w:pPr>
      <w:r>
        <w:rPr>
          <w:rFonts w:ascii="Consolas" w:cs="Consolas" w:eastAsia="Consolas" w:hAnsi="Consolas"/>
          <w:color w:val="334155"/>
          <w:sz w:val="20"/>
          <w:szCs w:val="20"/>
        </w:rPr>
        <w:t xml:space="preserve">New-Item -ItemType Directory -Force -Path D:\ai-workspaces | Out-Null</w:t>
      </w:r>
    </w:p>
    <w:p>
      <w:pPr>
        <w:pBdr>
          <w:left w:val="single" w:color="DC2626" w:sz="12" w:space="8"/>
        </w:pBdr>
        <w:shd w:fill="F1F5F9" w:color="auto" w:val="clear"/>
        <w:spacing w:after="120"/>
      </w:pPr>
      <w:r>
        <w:rPr>
          <w:rFonts w:ascii="Consolas" w:cs="Consolas" w:eastAsia="Consolas" w:hAnsi="Consolas"/>
          <w:color w:val="334155"/>
          <w:sz w:val="20"/>
          <w:szCs w:val="20"/>
        </w:rPr>
        <w:t xml:space="preserve"># Configure Dev Drive antivirus filter list — exact filter names depend on</w:t>
      </w:r>
    </w:p>
    <w:p>
      <w:pPr>
        <w:pBdr>
          <w:left w:val="single" w:color="DC2626" w:sz="12" w:space="8"/>
        </w:pBdr>
        <w:shd w:fill="F1F5F9" w:color="auto" w:val="clear"/>
        <w:spacing w:after="120"/>
      </w:pPr>
      <w:r>
        <w:rPr>
          <w:rFonts w:ascii="Consolas" w:cs="Consolas" w:eastAsia="Consolas" w:hAnsi="Consolas"/>
          <w:color w:val="334155"/>
          <w:sz w:val="20"/>
          <w:szCs w:val="20"/>
        </w:rPr>
        <w:t xml:space="preserve"># the AV/EDR running on your fleet (e.g. WdFilter for Microsoft Defender,</w:t>
      </w:r>
    </w:p>
    <w:p>
      <w:pPr>
        <w:pBdr>
          <w:left w:val="single" w:color="DC2626" w:sz="12" w:space="8"/>
        </w:pBdr>
        <w:shd w:fill="F1F5F9" w:color="auto" w:val="clear"/>
        <w:spacing w:after="120"/>
      </w:pPr>
      <w:r>
        <w:rPr>
          <w:rFonts w:ascii="Consolas" w:cs="Consolas" w:eastAsia="Consolas" w:hAnsi="Consolas"/>
          <w:color w:val="334155"/>
          <w:sz w:val="20"/>
          <w:szCs w:val="20"/>
        </w:rPr>
        <w:t xml:space="preserve"># MsSense.sys for Defender for Endpoint). Verify current filter names against</w:t>
      </w:r>
    </w:p>
    <w:p>
      <w:pPr>
        <w:pBdr>
          <w:left w:val="single" w:color="DC2626" w:sz="12" w:space="8"/>
        </w:pBdr>
        <w:shd w:fill="F1F5F9" w:color="auto" w:val="clear"/>
        <w:spacing w:after="120"/>
      </w:pPr>
      <w:r>
        <w:rPr>
          <w:rFonts w:ascii="Consolas" w:cs="Consolas" w:eastAsia="Consolas" w:hAnsi="Consolas"/>
          <w:color w:val="334155"/>
          <w:sz w:val="20"/>
          <w:szCs w:val="20"/>
        </w:rPr>
        <w:t xml:space="preserve"># Microsoft Learn before deploying. Without this step the perf and security</w:t>
      </w:r>
    </w:p>
    <w:p>
      <w:pPr>
        <w:pBdr>
          <w:left w:val="single" w:color="DC2626" w:sz="12" w:space="8"/>
        </w:pBdr>
        <w:shd w:fill="F1F5F9" w:color="auto" w:val="clear"/>
        <w:spacing w:after="120"/>
      </w:pPr>
      <w:r>
        <w:rPr>
          <w:rFonts w:ascii="Consolas" w:cs="Consolas" w:eastAsia="Consolas" w:hAnsi="Consolas"/>
          <w:color w:val="334155"/>
          <w:sz w:val="20"/>
          <w:szCs w:val="20"/>
        </w:rPr>
        <w:t xml:space="preserve"># boundary aren't realised.</w:t>
      </w:r>
    </w:p>
    <w:p>
      <w:pPr>
        <w:pBdr>
          <w:left w:val="single" w:color="DC2626" w:sz="12" w:space="8"/>
        </w:pBdr>
        <w:shd w:fill="F1F5F9" w:color="auto" w:val="clear"/>
        <w:spacing w:after="120"/>
      </w:pPr>
      <w:r>
        <w:rPr>
          <w:rFonts w:ascii="Consolas" w:cs="Consolas" w:eastAsia="Consolas" w:hAnsi="Consolas"/>
          <w:color w:val="334155"/>
          <w:sz w:val="20"/>
          <w:szCs w:val="20"/>
        </w:rPr>
        <w:t xml:space="preserve">fsutil devdrv setfiltered &lt;comma-separated-filter-list&gt;</w:t>
      </w:r>
    </w:p>
    <w:p>
      <w:pPr>
        <w:pStyle w:val="Heading3"/>
        <w:spacing w:after="100" w:before="200"/>
      </w:pPr>
      <w:r>
        <w:rPr>
          <w:b/>
          <w:bCs/>
          <w:color w:val="334155"/>
          <w:sz w:val="24"/>
          <w:szCs w:val="24"/>
        </w:rPr>
        <w:t xml:space="preserve">Settings</w:t>
      </w:r>
    </w:p>
    <w:p>
      <w:pPr>
        <w:pStyle w:val="ListParagraph"/>
        <w:numPr>
          <w:ilvl w:val="0"/>
          <w:numId w:val="2"/>
        </w:numPr>
        <w:spacing w:after="80"/>
      </w:pPr>
      <w:r>
        <w:rPr>
          <w:sz w:val="22"/>
          <w:szCs w:val="22"/>
        </w:rPr>
        <w:t xml:space="preserve">Run script in 64-bit PowerShell host: Yes</w:t>
      </w:r>
    </w:p>
    <w:p>
      <w:pPr>
        <w:pStyle w:val="ListParagraph"/>
        <w:numPr>
          <w:ilvl w:val="0"/>
          <w:numId w:val="2"/>
        </w:numPr>
        <w:spacing w:after="80"/>
      </w:pPr>
      <w:r>
        <w:rPr>
          <w:sz w:val="22"/>
          <w:szCs w:val="22"/>
        </w:rPr>
        <w:t xml:space="preserve">Run script using the logged-on credentials: No (System)</w:t>
      </w:r>
    </w:p>
    <w:p>
      <w:pPr>
        <w:pStyle w:val="ListParagraph"/>
        <w:numPr>
          <w:ilvl w:val="0"/>
          <w:numId w:val="2"/>
        </w:numPr>
        <w:spacing w:after="80"/>
      </w:pPr>
      <w:r>
        <w:rPr>
          <w:sz w:val="22"/>
          <w:szCs w:val="22"/>
        </w:rPr>
        <w:t xml:space="preserve">Enforce script signature check: Yes (sign internally)</w:t>
      </w:r>
    </w:p>
    <w:p>
      <w:pPr>
        <w:pStyle w:val="ListParagraph"/>
        <w:numPr>
          <w:ilvl w:val="0"/>
          <w:numId w:val="2"/>
        </w:numPr>
        <w:spacing w:after="80"/>
      </w:pPr>
      <w:r>
        <w:rPr>
          <w:sz w:val="22"/>
          <w:szCs w:val="22"/>
        </w:rPr>
        <w:t xml:space="preserve">Assign to: AI-Endpoint-Pilot → AI-Endpoint-Production</w:t>
      </w:r>
    </w:p>
    <w:p>
      <w:pPr>
        <w:pStyle w:val="Heading3"/>
        <w:spacing w:after="100" w:before="200"/>
      </w:pPr>
      <w:r>
        <w:rPr>
          <w:b/>
          <w:bCs/>
          <w:color w:val="334155"/>
          <w:sz w:val="24"/>
          <w:szCs w:val="24"/>
        </w:rPr>
        <w:t xml:space="preserve">Verification</w:t>
      </w:r>
    </w:p>
    <w:p>
      <w:pPr>
        <w:pBdr>
          <w:left w:val="single" w:color="DC2626" w:sz="12" w:space="8"/>
        </w:pBdr>
        <w:shd w:fill="F1F5F9" w:color="auto" w:val="clear"/>
        <w:spacing w:after="120"/>
      </w:pPr>
      <w:r>
        <w:rPr>
          <w:rFonts w:ascii="Consolas" w:cs="Consolas" w:eastAsia="Consolas" w:hAnsi="Consolas"/>
          <w:color w:val="334155"/>
          <w:sz w:val="20"/>
          <w:szCs w:val="20"/>
        </w:rPr>
        <w:t xml:space="preserve">Get-Volume | Where-Object FileSystemType -eq ReFS</w:t>
      </w:r>
    </w:p>
    <w:p>
      <w:pPr>
        <w:pStyle w:val="Heading2"/>
        <w:spacing w:after="120" w:before="240"/>
      </w:pPr>
      <w:r>
        <w:rPr>
          <w:b/>
          <w:bCs/>
          <w:color w:val="0F172A"/>
          <w:sz w:val="28"/>
          <w:szCs w:val="28"/>
        </w:rPr>
        <w:t xml:space="preserve">Step 3.  Deploy the AppLocker policy</w:t>
      </w:r>
    </w:p>
    <w:p>
      <w:pPr>
        <w:spacing w:after="120"/>
        <w:jc w:val="both"/>
      </w:pPr>
      <w:r>
        <w:rPr>
          <w:sz w:val="22"/>
          <w:szCs w:val="22"/>
        </w:rPr>
        <w:t xml:space="preserve">Restricts AI executables to the Dev Drive and denies them on system / personal locations.</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Configuration → Create profile → Windows 10 and later → Templates → Custom.</w:t>
      </w:r>
    </w:p>
    <w:p>
      <w:pPr>
        <w:spacing w:after="120"/>
        <w:jc w:val="both"/>
      </w:pPr>
      <w:r>
        <w:rPr>
          <w:sz w:val="22"/>
          <w:szCs w:val="22"/>
        </w:rPr>
        <w:t xml:space="preserve">Note: Intune's 'Application control for Business' blade uses the WDAC schema, not AppLocker. To deploy AppLocker XML, push it via a Custom OMA-URI configuration as below.</w:t>
      </w:r>
    </w:p>
    <w:p>
      <w:pPr>
        <w:pStyle w:val="Heading3"/>
        <w:spacing w:after="100" w:before="200"/>
      </w:pPr>
      <w:r>
        <w:rPr>
          <w:b/>
          <w:bCs/>
          <w:color w:val="334155"/>
          <w:sz w:val="24"/>
          <w:szCs w:val="24"/>
        </w:rPr>
        <w:t xml:space="preserve">Configure</w:t>
      </w:r>
    </w:p>
    <w:p>
      <w:pPr>
        <w:pStyle w:val="ListParagraph"/>
        <w:numPr>
          <w:ilvl w:val="0"/>
          <w:numId w:val="2"/>
        </w:numPr>
        <w:spacing w:after="80"/>
      </w:pPr>
      <w:r>
        <w:rPr>
          <w:sz w:val="22"/>
          <w:szCs w:val="22"/>
        </w:rPr>
        <w:t xml:space="preserve">Profile name: AI Endpoint Containment — AppLocker</w:t>
      </w:r>
    </w:p>
    <w:p>
      <w:pPr>
        <w:pStyle w:val="ListParagraph"/>
        <w:numPr>
          <w:ilvl w:val="0"/>
          <w:numId w:val="2"/>
        </w:numPr>
        <w:spacing w:after="80"/>
      </w:pPr>
      <w:r>
        <w:rPr>
          <w:sz w:val="22"/>
          <w:szCs w:val="22"/>
        </w:rPr>
        <w:t xml:space="preserve">Add OMA-URI: ./Vendor/MSFT/AppLocker/ApplicationLaunchRestrictions/AIGov/EXE/Policy</w:t>
      </w:r>
    </w:p>
    <w:p>
      <w:pPr>
        <w:pStyle w:val="ListParagraph"/>
        <w:numPr>
          <w:ilvl w:val="0"/>
          <w:numId w:val="2"/>
        </w:numPr>
        <w:spacing w:after="80"/>
      </w:pPr>
      <w:r>
        <w:rPr>
          <w:sz w:val="22"/>
          <w:szCs w:val="22"/>
        </w:rPr>
        <w:t xml:space="preserve">Data type: String</w:t>
      </w:r>
    </w:p>
    <w:p>
      <w:pPr>
        <w:pStyle w:val="ListParagraph"/>
        <w:numPr>
          <w:ilvl w:val="0"/>
          <w:numId w:val="2"/>
        </w:numPr>
        <w:spacing w:after="80"/>
      </w:pPr>
      <w:r>
        <w:rPr>
          <w:sz w:val="22"/>
          <w:szCs w:val="22"/>
        </w:rPr>
        <w:t xml:space="preserve">Value: paste the inner &lt;RuleCollection Type="Exe"&gt; XML content from out/windows/applocker.xml</w:t>
      </w:r>
    </w:p>
    <w:p>
      <w:pPr>
        <w:pStyle w:val="ListParagraph"/>
        <w:numPr>
          <w:ilvl w:val="0"/>
          <w:numId w:val="2"/>
        </w:numPr>
        <w:spacing w:after="80"/>
      </w:pPr>
      <w:r>
        <w:rPr>
          <w:sz w:val="22"/>
          <w:szCs w:val="22"/>
        </w:rPr>
        <w:t xml:space="preserve">Repeat with a second OMA-URI for Script (./.../AIGov/Script/Policy) — set EnforcementMode=AuditOnly during pilot, flip to Enabled when telemetry is clean</w:t>
      </w:r>
    </w:p>
    <w:p>
      <w:pPr>
        <w:pStyle w:val="ListParagraph"/>
        <w:numPr>
          <w:ilvl w:val="0"/>
          <w:numId w:val="2"/>
        </w:numPr>
        <w:spacing w:after="80"/>
      </w:pPr>
      <w:r>
        <w:rPr>
          <w:sz w:val="22"/>
          <w:szCs w:val="22"/>
        </w:rPr>
        <w:t xml:space="preserve">Assign to: AI-Endpoint-Pilot → AI-Endpoint-Production</w:t>
      </w:r>
    </w:p>
    <w:p>
      <w:pPr>
        <w:pStyle w:val="Heading3"/>
        <w:spacing w:after="100" w:before="200"/>
      </w:pPr>
      <w:r>
        <w:rPr>
          <w:b/>
          <w:bCs/>
          <w:color w:val="334155"/>
          <w:sz w:val="24"/>
          <w:szCs w:val="24"/>
        </w:rPr>
        <w:t xml:space="preserve">Verification</w:t>
      </w:r>
    </w:p>
    <w:p>
      <w:pPr>
        <w:spacing w:after="120"/>
        <w:jc w:val="both"/>
      </w:pPr>
      <w:r>
        <w:rPr>
          <w:sz w:val="22"/>
          <w:szCs w:val="22"/>
        </w:rPr>
        <w:t xml:space="preserve">Try to copy claude.exe to %USERPROFILE%\Documents and run it — Windows blocks it. AppLocker event log under Microsoft-Windows-AppLocker / EXE and DLL shows the deny.</w:t>
      </w:r>
    </w:p>
    <w:p>
      <w:pPr>
        <w:pStyle w:val="Heading2"/>
        <w:spacing w:after="120" w:before="240"/>
      </w:pPr>
      <w:r>
        <w:rPr>
          <w:b/>
          <w:bCs/>
          <w:color w:val="0F172A"/>
          <w:sz w:val="28"/>
          <w:szCs w:val="28"/>
        </w:rPr>
        <w:t xml:space="preserve">Step 4.  Enable Defender Attack Surface Reduction rules</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Endpoint security → Attack surface reduction → Create policy → Windows 10/11 → Attack surface reduction rules.</w:t>
      </w:r>
    </w:p>
    <w:p>
      <w:pPr>
        <w:pStyle w:val="Heading3"/>
        <w:spacing w:after="100" w:before="200"/>
      </w:pPr>
      <w:r>
        <w:rPr>
          <w:b/>
          <w:bCs/>
          <w:color w:val="334155"/>
          <w:sz w:val="24"/>
          <w:szCs w:val="24"/>
        </w:rPr>
        <w:t xml:space="preserve">Required rules at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Rule name</w:t>
            </w:r>
          </w:p>
        </w:tc>
        <w:tc>
          <w:tcPr>
            <w:tcW w:type="dxa" w:w="5040"/>
            <w:tcBorders>
              <w:top w:val="single" w:color="CBD5E1" w:sz="4"/>
              <w:left w:val="single" w:color="CBD5E1" w:sz="4"/>
              <w:bottom w:val="single" w:color="CBD5E1" w:sz="4"/>
              <w:right w:val="single" w:color="CBD5E1" w:sz="4"/>
            </w:tcBorders>
            <w:shd w:fill="0F172A" w:color="auto" w:val="clear"/>
            <w:tcMar>
              <w:top w:type="dxa" w:w="80"/>
              <w:left w:type="dxa" w:w="120"/>
              <w:bottom w:type="dxa" w:w="80"/>
              <w:right w:type="dxa" w:w="120"/>
            </w:tcMar>
          </w:tcPr>
          <w:p>
            <w:r>
              <w:rPr>
                <w:b/>
                <w:bCs/>
                <w:color w:val="FFFFFF"/>
                <w:sz w:val="20"/>
                <w:szCs w:val="20"/>
              </w:rPr>
              <w:t xml:space="preserve">GUID</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credential stealing from lsass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9E6C4E1F-7D60-472F-BA1A-A39EF669E4B2</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process creations from PSExec and WMI</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D1E49AAC-8F56-4280-B9BA-993A6D77406C</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executable content from email and webmail</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BE9BA2D9-53EA-4CDC-84E5-9B1EEEE46550</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untrusted and unsigned processes from running from USB</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B2B3F03D-6A65-4F7B-A9C7-1C7EF74A9BA4</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Block Office apps from creating child processes</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D4F940AB-401B-4EFC-AADC-AD5F3C50688A</w:t>
            </w:r>
          </w:p>
        </w:tc>
      </w:tr>
      <w:tr>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Use advanced protection against ransomware</w:t>
            </w:r>
          </w:p>
        </w:tc>
        <w:tc>
          <w:tcPr>
            <w:tcW w:type="dxa" w:w="504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r>
              <w:rPr>
                <w:sz w:val="20"/>
                <w:szCs w:val="20"/>
              </w:rPr>
              <w:t xml:space="preserve">C1DB55AB-C21A-4637-BB3F-A12568109D35</w:t>
            </w:r>
          </w:p>
        </w:tc>
      </w:tr>
    </w:tbl>
    <w:p>
      <w:pPr>
        <w:pStyle w:val="Heading2"/>
        <w:spacing w:after="120" w:before="240"/>
      </w:pPr>
      <w:r>
        <w:rPr>
          <w:b/>
          <w:bCs/>
          <w:color w:val="0F172A"/>
          <w:sz w:val="28"/>
          <w:szCs w:val="28"/>
        </w:rPr>
        <w:t xml:space="preserve">Step 5.  Push the network egress allow-list</w:t>
      </w:r>
    </w:p>
    <w:p>
      <w:pPr>
        <w:spacing w:after="120"/>
        <w:jc w:val="both"/>
      </w:pPr>
      <w:r>
        <w:rPr>
          <w:sz w:val="22"/>
          <w:szCs w:val="22"/>
        </w:rPr>
        <w:t xml:space="preserve">The canonical egress control for AI tool traffic is your corporate proxy / Secure Service Edge (Zscaler, Netskope, Cloudflare Gateway, Squid, etc.). Apply the contents of network-allow-list.txt at the proxy itself. Use Intune to force endpoint traffic THROUGH that proxy; do not try to enforce URL allow-listing in Intune directly.</w:t>
      </w:r>
    </w:p>
    <w:p>
      <w:pPr>
        <w:pStyle w:val="Heading3"/>
        <w:spacing w:after="100" w:before="200"/>
      </w:pPr>
      <w:r>
        <w:rPr>
          <w:b/>
          <w:bCs/>
          <w:color w:val="334155"/>
          <w:sz w:val="24"/>
          <w:szCs w:val="24"/>
        </w:rPr>
        <w:t xml:space="preserve">Force-proxy on Windows endpoints</w:t>
      </w:r>
    </w:p>
    <w:p>
      <w:pPr>
        <w:spacing w:after="120"/>
        <w:jc w:val="both"/>
      </w:pPr>
      <w:r>
        <w:rPr>
          <w:sz w:val="22"/>
          <w:szCs w:val="22"/>
        </w:rPr>
        <w:t xml:space="preserve">The most reliable approach in 2026 is the corporate SSE / proxy agent itself (Zscaler Client Connector, Netskope Client, Cloudflare WARP) — these enforce egress at the OS level regardless of per-app proxy settings. For Intune-only setups, the practical paths are:</w:t>
      </w:r>
    </w:p>
    <w:p>
      <w:pPr>
        <w:pStyle w:val="ListParagraph"/>
        <w:numPr>
          <w:ilvl w:val="0"/>
          <w:numId w:val="2"/>
        </w:numPr>
        <w:spacing w:after="80"/>
      </w:pPr>
      <w:r>
        <w:rPr>
          <w:sz w:val="22"/>
          <w:szCs w:val="22"/>
        </w:rPr>
        <w:t xml:space="preserve">Search the Settings catalog for 'proxy' when creating a Windows 10/11 configuration profile in Intune. Verify exact setting names against current Microsoft Learn docs — the catalog refreshes regularly.</w:t>
      </w:r>
    </w:p>
    <w:p>
      <w:pPr>
        <w:pStyle w:val="ListParagraph"/>
        <w:numPr>
          <w:ilvl w:val="0"/>
          <w:numId w:val="2"/>
        </w:numPr>
        <w:spacing w:after="80"/>
      </w:pPr>
      <w:r>
        <w:rPr>
          <w:sz w:val="22"/>
          <w:szCs w:val="22"/>
        </w:rPr>
        <w:t xml:space="preserve">OR deploy proxy settings to the relevant browser via group policy / Intune Administrative Templates (Microsoft Edge admx for managed-device proxy).</w:t>
      </w:r>
    </w:p>
    <w:p>
      <w:pPr>
        <w:pStyle w:val="ListParagraph"/>
        <w:numPr>
          <w:ilvl w:val="0"/>
          <w:numId w:val="2"/>
        </w:numPr>
        <w:spacing w:after="80"/>
      </w:pPr>
      <w:r>
        <w:rPr>
          <w:sz w:val="22"/>
          <w:szCs w:val="22"/>
        </w:rPr>
        <w:t xml:space="preserve">OR if your endpoints use the Edge browser exclusively, push the ProxySettings policy via the Edge ADMX in Intune.</w:t>
      </w:r>
    </w:p>
    <w:p>
      <w:pPr>
        <w:pStyle w:val="Heading3"/>
        <w:spacing w:after="100" w:before="200"/>
      </w:pPr>
      <w:r>
        <w:rPr>
          <w:b/>
          <w:bCs/>
          <w:color w:val="334155"/>
          <w:sz w:val="24"/>
          <w:szCs w:val="24"/>
        </w:rPr>
        <w:t xml:space="preserve">Optional — Microsoft Defender Web Content Filtering</w:t>
      </w:r>
    </w:p>
    <w:p>
      <w:pPr>
        <w:spacing w:after="120"/>
        <w:jc w:val="both"/>
      </w:pPr>
      <w:r>
        <w:rPr>
          <w:sz w:val="22"/>
          <w:szCs w:val="22"/>
        </w:rPr>
        <w:t xml:space="preserve">If you have Microsoft Defender for Endpoint Plan 1 or Plan 2, you can complement the proxy with URL-category-based blocking. The configuration lives in the Microsoft Defender portal (security.microsoft.com), NOT in Intune:</w:t>
      </w:r>
    </w:p>
    <w:p>
      <w:pPr>
        <w:pStyle w:val="ListParagraph"/>
        <w:numPr>
          <w:ilvl w:val="0"/>
          <w:numId w:val="2"/>
        </w:numPr>
        <w:spacing w:after="80"/>
      </w:pPr>
      <w:r>
        <w:rPr>
          <w:sz w:val="22"/>
          <w:szCs w:val="22"/>
        </w:rPr>
        <w:t xml:space="preserve">Microsoft Defender XDR portal → Endpoints → Rules → Web content filtering → Add policy.</w:t>
      </w:r>
    </w:p>
    <w:p>
      <w:pPr>
        <w:pStyle w:val="ListParagraph"/>
        <w:numPr>
          <w:ilvl w:val="0"/>
          <w:numId w:val="2"/>
        </w:numPr>
        <w:spacing w:after="80"/>
      </w:pPr>
      <w:r>
        <w:rPr>
          <w:sz w:val="22"/>
          <w:szCs w:val="22"/>
        </w:rPr>
        <w:t xml:space="preserve">Block by category or by specific URLs.</w:t>
      </w:r>
    </w:p>
    <w:p>
      <w:pPr>
        <w:pStyle w:val="ListParagraph"/>
        <w:numPr>
          <w:ilvl w:val="0"/>
          <w:numId w:val="2"/>
        </w:numPr>
        <w:spacing w:after="80"/>
      </w:pPr>
      <w:r>
        <w:rPr>
          <w:sz w:val="22"/>
          <w:szCs w:val="22"/>
        </w:rPr>
        <w:t xml:space="preserve">Note: only enforces on Edge / Chrome on managed devices, and requires Defender for Endpoint license. It is not a substitute for the corporate proxy.</w:t>
      </w:r>
    </w:p>
    <w:p>
      <w:pPr>
        <w:spacing w:after="120"/>
        <w:jc w:val="both"/>
      </w:pPr>
      <w:r>
        <w:rPr>
          <w:sz w:val="22"/>
          <w:szCs w:val="22"/>
        </w:rPr>
        <w:t xml:space="preserve">(The Intune blade Endpoint security → Web protection configures Defender SmartScreen toggles, not URL allow-lists. Don't confuse the two.)</w:t>
      </w:r>
    </w:p>
    <w:p>
      <w:pPr>
        <w:pStyle w:val="Heading2"/>
        <w:spacing w:after="120" w:before="240"/>
      </w:pPr>
      <w:r>
        <w:rPr>
          <w:b/>
          <w:bCs/>
          <w:color w:val="0F172A"/>
          <w:sz w:val="28"/>
          <w:szCs w:val="28"/>
        </w:rPr>
        <w:t xml:space="preserve">Step 6.  Deploy Claude Code managed-settings.json</w:t>
      </w:r>
    </w:p>
    <w:p>
      <w:pPr>
        <w:spacing w:after="120"/>
        <w:jc w:val="both"/>
      </w:pPr>
      <w:r>
        <w:rPr>
          <w:sz w:val="22"/>
          <w:szCs w:val="22"/>
        </w:rPr>
        <w:t xml:space="preserve">Pushes the policy into the machine-wide path Claude Code reads. Claude Desktop is governed indirectly via OS-level controls (AppLocker + the proxy).</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Scripts and remediations → Add → Windows 10 and later → PowerShell script.</w:t>
      </w:r>
    </w:p>
    <w:p>
      <w:pPr>
        <w:pStyle w:val="Heading3"/>
        <w:spacing w:after="100" w:before="200"/>
      </w:pPr>
      <w:r>
        <w:rPr>
          <w:b/>
          <w:bCs/>
          <w:color w:val="334155"/>
          <w:sz w:val="24"/>
          <w:szCs w:val="24"/>
        </w:rPr>
        <w:t xml:space="preserve">Script body</w:t>
      </w:r>
    </w:p>
    <w:p>
      <w:pPr>
        <w:pBdr>
          <w:left w:val="single" w:color="DC2626" w:sz="12" w:space="8"/>
        </w:pBdr>
        <w:shd w:fill="F1F5F9" w:color="auto" w:val="clear"/>
        <w:spacing w:after="120"/>
      </w:pPr>
      <w:r>
        <w:rPr>
          <w:rFonts w:ascii="Consolas" w:cs="Consolas" w:eastAsia="Consolas" w:hAnsi="Consolas"/>
          <w:color w:val="334155"/>
          <w:sz w:val="20"/>
          <w:szCs w:val="20"/>
        </w:rPr>
        <w:t xml:space="preserve">$claudeDir = Join-Path $env:ProgramData 'ClaudeCode'</w:t>
      </w:r>
    </w:p>
    <w:p>
      <w:pPr>
        <w:pBdr>
          <w:left w:val="single" w:color="DC2626" w:sz="12" w:space="8"/>
        </w:pBdr>
        <w:shd w:fill="F1F5F9" w:color="auto" w:val="clear"/>
        <w:spacing w:after="120"/>
      </w:pPr>
      <w:r>
        <w:rPr>
          <w:rFonts w:ascii="Consolas" w:cs="Consolas" w:eastAsia="Consolas" w:hAnsi="Consolas"/>
          <w:color w:val="334155"/>
          <w:sz w:val="20"/>
          <w:szCs w:val="20"/>
        </w:rPr>
        <w:t xml:space="preserve">New-Item -ItemType Directory -Force -Path $claudeDir | Out-Null</w:t>
      </w:r>
    </w:p>
    <w:p>
      <w:pPr>
        <w:pBdr>
          <w:left w:val="single" w:color="DC2626" w:sz="12" w:space="8"/>
        </w:pBdr>
        <w:shd w:fill="F1F5F9" w:color="auto" w:val="clear"/>
        <w:spacing w:after="120"/>
      </w:pPr>
      <w:r>
        <w:rPr>
          <w:rFonts w:ascii="Consolas" w:cs="Consolas" w:eastAsia="Consolas" w:hAnsi="Consolas"/>
          <w:color w:val="334155"/>
          <w:sz w:val="20"/>
          <w:szCs w:val="20"/>
        </w:rPr>
        <w:t xml:space="preserve">$settings = @'</w:t>
      </w:r>
    </w:p>
    <w:p>
      <w:pPr>
        <w:pBdr>
          <w:left w:val="single" w:color="DC2626" w:sz="12" w:space="8"/>
        </w:pBdr>
        <w:shd w:fill="F1F5F9" w:color="auto" w:val="clear"/>
        <w:spacing w:after="120"/>
      </w:pPr>
      <w:r>
        <w:rPr>
          <w:rFonts w:ascii="Consolas" w:cs="Consolas" w:eastAsia="Consolas" w:hAnsi="Consolas"/>
          <w:color w:val="334155"/>
          <w:sz w:val="20"/>
          <w:szCs w:val="20"/>
        </w:rPr>
        <w:t xml:space="preserve">{ ...contents of out/claude/managed-settings.json... }</w:t>
      </w:r>
    </w:p>
    <w:p>
      <w:pPr>
        <w:pBdr>
          <w:left w:val="single" w:color="DC2626" w:sz="12" w:space="8"/>
        </w:pBdr>
        <w:shd w:fill="F1F5F9" w:color="auto" w:val="clear"/>
        <w:spacing w:after="120"/>
      </w:pPr>
      <w:r>
        <w:rPr>
          <w:rFonts w:ascii="Consolas" w:cs="Consolas" w:eastAsia="Consolas" w:hAnsi="Consolas"/>
          <w:color w:val="334155"/>
          <w:sz w:val="20"/>
          <w:szCs w:val="20"/>
        </w:rPr>
        <w:t xml:space="preserve">'@</w:t>
      </w:r>
    </w:p>
    <w:p>
      <w:pPr>
        <w:pBdr>
          <w:left w:val="single" w:color="DC2626" w:sz="12" w:space="8"/>
        </w:pBdr>
        <w:shd w:fill="F1F5F9" w:color="auto" w:val="clear"/>
        <w:spacing w:after="120"/>
      </w:pPr>
      <w:r>
        <w:rPr>
          <w:rFonts w:ascii="Consolas" w:cs="Consolas" w:eastAsia="Consolas" w:hAnsi="Consolas"/>
          <w:color w:val="334155"/>
          <w:sz w:val="20"/>
          <w:szCs w:val="20"/>
        </w:rPr>
        <w:t xml:space="preserve">Set-Content -Path (Join-Path $claudeDir 'managed-settings.json') -Value $settings -Encoding UTF8</w:t>
      </w:r>
    </w:p>
    <w:p>
      <w:pPr>
        <w:pStyle w:val="Heading3"/>
        <w:spacing w:after="100" w:before="200"/>
      </w:pPr>
      <w:r>
        <w:rPr>
          <w:b/>
          <w:bCs/>
          <w:color w:val="334155"/>
          <w:sz w:val="24"/>
          <w:szCs w:val="24"/>
        </w:rPr>
        <w:t xml:space="preserve">Settings</w:t>
      </w:r>
    </w:p>
    <w:p>
      <w:pPr>
        <w:pStyle w:val="ListParagraph"/>
        <w:numPr>
          <w:ilvl w:val="0"/>
          <w:numId w:val="2"/>
        </w:numPr>
        <w:spacing w:after="80"/>
      </w:pPr>
      <w:r>
        <w:rPr>
          <w:sz w:val="22"/>
          <w:szCs w:val="22"/>
        </w:rPr>
        <w:t xml:space="preserve">Run script as signed-in user: No (machine-wide path needs SYSTEM)</w:t>
      </w:r>
    </w:p>
    <w:p>
      <w:pPr>
        <w:pStyle w:val="ListParagraph"/>
        <w:numPr>
          <w:ilvl w:val="0"/>
          <w:numId w:val="2"/>
        </w:numPr>
        <w:spacing w:after="80"/>
      </w:pPr>
      <w:r>
        <w:rPr>
          <w:sz w:val="22"/>
          <w:szCs w:val="22"/>
        </w:rPr>
        <w:t xml:space="preserve">Run script in 64-bit PowerShell host: Yes</w:t>
      </w:r>
    </w:p>
    <w:p>
      <w:pPr>
        <w:pStyle w:val="ListParagraph"/>
        <w:numPr>
          <w:ilvl w:val="0"/>
          <w:numId w:val="2"/>
        </w:numPr>
        <w:spacing w:after="80"/>
      </w:pPr>
      <w:r>
        <w:rPr>
          <w:sz w:val="22"/>
          <w:szCs w:val="22"/>
        </w:rPr>
        <w:t xml:space="preserve">Frequency: Every 24h</w:t>
      </w:r>
    </w:p>
    <w:p>
      <w:pPr>
        <w:pStyle w:val="ListParagraph"/>
        <w:numPr>
          <w:ilvl w:val="0"/>
          <w:numId w:val="2"/>
        </w:numPr>
        <w:spacing w:after="80"/>
      </w:pPr>
      <w:r>
        <w:rPr>
          <w:sz w:val="22"/>
          <w:szCs w:val="22"/>
        </w:rPr>
        <w:t xml:space="preserve">Verify field schema against Anthropic's current Claude Code enterprise policy docs.</w:t>
      </w:r>
    </w:p>
    <w:p>
      <w:pPr>
        <w:pStyle w:val="Heading2"/>
        <w:spacing w:after="120" w:before="240"/>
      </w:pPr>
      <w:r>
        <w:rPr>
          <w:b/>
          <w:bCs/>
          <w:color w:val="0F172A"/>
          <w:sz w:val="28"/>
          <w:szCs w:val="28"/>
        </w:rPr>
        <w:t xml:space="preserve">Step 7.  Schedule pre-flight as a Remediation</w:t>
      </w:r>
    </w:p>
    <w:p>
      <w:pPr>
        <w:pStyle w:val="Heading3"/>
        <w:spacing w:after="100" w:before="200"/>
      </w:pPr>
      <w:r>
        <w:rPr>
          <w:b/>
          <w:bCs/>
          <w:color w:val="334155"/>
          <w:sz w:val="24"/>
          <w:szCs w:val="24"/>
        </w:rPr>
        <w:t xml:space="preserve">Intune navigation</w:t>
      </w:r>
    </w:p>
    <w:p>
      <w:pPr>
        <w:spacing w:after="120"/>
        <w:jc w:val="both"/>
      </w:pPr>
      <w:r>
        <w:rPr>
          <w:sz w:val="22"/>
          <w:szCs w:val="22"/>
        </w:rPr>
        <w:t xml:space="preserve">Devices → Scripts and remediations → switch to the Remediations tab → Create. (Remediations is a sibling tab of Platform scripts, not a sub-option under Add.)</w:t>
      </w:r>
    </w:p>
    <w:p>
      <w:pPr>
        <w:pStyle w:val="Heading3"/>
        <w:spacing w:after="100" w:before="200"/>
      </w:pPr>
      <w:r>
        <w:rPr>
          <w:b/>
          <w:bCs/>
          <w:color w:val="334155"/>
          <w:sz w:val="24"/>
          <w:szCs w:val="24"/>
        </w:rPr>
        <w:t xml:space="preserve">Configure</w:t>
      </w:r>
    </w:p>
    <w:p>
      <w:pPr>
        <w:pStyle w:val="ListParagraph"/>
        <w:numPr>
          <w:ilvl w:val="0"/>
          <w:numId w:val="2"/>
        </w:numPr>
        <w:spacing w:after="80"/>
      </w:pPr>
      <w:r>
        <w:rPr>
          <w:sz w:val="22"/>
          <w:szCs w:val="22"/>
        </w:rPr>
        <w:t xml:space="preserve">Detection script: aigov-preflight.ps1 -Quiet -Webhook https://siem.[Organization Name].com/ingest/aigov</w:t>
      </w:r>
    </w:p>
    <w:p>
      <w:pPr>
        <w:pStyle w:val="ListParagraph"/>
        <w:numPr>
          <w:ilvl w:val="0"/>
          <w:numId w:val="2"/>
        </w:numPr>
        <w:spacing w:after="80"/>
      </w:pPr>
      <w:r>
        <w:rPr>
          <w:sz w:val="22"/>
          <w:szCs w:val="22"/>
        </w:rPr>
        <w:t xml:space="preserve">Remediation script: empty (or trigger a re-deploy of the configs you defined above)</w:t>
      </w:r>
    </w:p>
    <w:p>
      <w:pPr>
        <w:pStyle w:val="ListParagraph"/>
        <w:numPr>
          <w:ilvl w:val="0"/>
          <w:numId w:val="2"/>
        </w:numPr>
        <w:spacing w:after="80"/>
      </w:pPr>
      <w:r>
        <w:rPr>
          <w:sz w:val="22"/>
          <w:szCs w:val="22"/>
        </w:rPr>
        <w:t xml:space="preserve">Schedule: hourly during business hours, daily otherwise</w:t>
      </w:r>
    </w:p>
    <w:p>
      <w:pPr>
        <w:pStyle w:val="ListParagraph"/>
        <w:numPr>
          <w:ilvl w:val="0"/>
          <w:numId w:val="2"/>
        </w:numPr>
        <w:spacing w:after="80"/>
      </w:pPr>
      <w:r>
        <w:rPr>
          <w:sz w:val="22"/>
          <w:szCs w:val="22"/>
        </w:rPr>
        <w:t xml:space="preserve">Run script in 64-bit PowerShell host: Yes</w:t>
      </w:r>
    </w:p>
    <w:p>
      <w:pPr>
        <w:pStyle w:val="ListParagraph"/>
        <w:numPr>
          <w:ilvl w:val="0"/>
          <w:numId w:val="2"/>
        </w:numPr>
        <w:spacing w:after="80"/>
      </w:pPr>
      <w:r>
        <w:rPr>
          <w:sz w:val="22"/>
          <w:szCs w:val="22"/>
        </w:rPr>
        <w:t xml:space="preserve">Run script using the logged-on credentials: Yes</w:t>
      </w:r>
    </w:p>
    <w:p>
      <w:pPr>
        <w:pStyle w:val="Heading3"/>
        <w:spacing w:after="100" w:before="200"/>
      </w:pPr>
      <w:r>
        <w:rPr>
          <w:b/>
          <w:bCs/>
          <w:color w:val="334155"/>
          <w:sz w:val="24"/>
          <w:szCs w:val="24"/>
        </w:rPr>
        <w:t xml:space="preserve">How Intune surfaces health</w:t>
      </w:r>
    </w:p>
    <w:p>
      <w:pPr>
        <w:spacing w:after="120"/>
        <w:jc w:val="both"/>
      </w:pPr>
      <w:r>
        <w:rPr>
          <w:sz w:val="22"/>
          <w:szCs w:val="22"/>
        </w:rPr>
        <w:t xml:space="preserve">Detection script exit code 0 = OK; 1 = warn; 2 = fail. Intune's 'Detect' counters in the report show the rollout health at a glance.</w:t>
      </w:r>
    </w:p>
    <w:p>
      <w:pPr>
        <w:pStyle w:val="Heading2"/>
        <w:spacing w:after="120" w:before="240"/>
      </w:pPr>
      <w:r>
        <w:rPr>
          <w:b/>
          <w:bCs/>
          <w:color w:val="0F172A"/>
          <w:sz w:val="28"/>
          <w:szCs w:val="28"/>
        </w:rPr>
        <w:t xml:space="preserve">Step 8.  Verify on a test device</w:t>
      </w:r>
    </w:p>
    <w:p>
      <w:pPr>
        <w:spacing w:after="120"/>
        <w:jc w:val="both"/>
      </w:pPr>
      <w:r>
        <w:rPr>
          <w:sz w:val="22"/>
          <w:szCs w:val="22"/>
        </w:rPr>
        <w:t xml:space="preserve">From an elevated PowerShell on a freshly-enrolled Windows endpoint:</w:t>
      </w:r>
    </w:p>
    <w:p>
      <w:pPr>
        <w:pBdr>
          <w:left w:val="single" w:color="DC2626" w:sz="12" w:space="8"/>
        </w:pBdr>
        <w:shd w:fill="F1F5F9" w:color="auto" w:val="clear"/>
        <w:spacing w:after="120"/>
      </w:pPr>
      <w:r>
        <w:rPr>
          <w:rFonts w:ascii="Consolas" w:cs="Consolas" w:eastAsia="Consolas" w:hAnsi="Consolas"/>
          <w:color w:val="334155"/>
          <w:sz w:val="20"/>
          <w:szCs w:val="20"/>
        </w:rPr>
        <w:t xml:space="preserve">.\aigov-preflight.ps1 -Webhook https://siem.[Organization Name].com/ingest/aigov</w:t>
      </w:r>
    </w:p>
    <w:p>
      <w:pPr>
        <w:spacing w:after="120"/>
        <w:jc w:val="both"/>
      </w:pPr>
      <w:r>
        <w:rPr>
          <w:sz w:val="22"/>
          <w:szCs w:val="22"/>
        </w:rPr>
        <w:t xml:space="preserve">Confirm: AppLocker service running, Dev Drive present, ASR rules configured, Claude managed-settings.json present, BitLocker on, no risky env vars in the shell, no AI processes running yet. The same JSON should appear in SIEM, tagged 'aigov'.</w:t>
      </w:r>
    </w:p>
    <w:p>
      <w:r>
        <w:br w:type="page"/>
      </w:r>
    </w:p>
    <w:p>
      <w:pPr>
        <w:pStyle w:val="Heading1"/>
        <w:spacing w:after="160" w:before="320"/>
      </w:pPr>
      <w:r>
        <w:rPr>
          <w:b/>
          <w:bCs/>
          <w:color w:val="0F172A"/>
          <w:sz w:val="36"/>
          <w:szCs w:val="36"/>
        </w:rPr>
        <w:t xml:space="preserve">4.  Day-2 operations</w:t>
      </w:r>
    </w:p>
    <w:p>
      <w:pPr>
        <w:pStyle w:val="Heading2"/>
        <w:spacing w:after="120" w:before="240"/>
      </w:pPr>
      <w:r>
        <w:rPr>
          <w:b/>
          <w:bCs/>
          <w:color w:val="0F172A"/>
          <w:sz w:val="28"/>
          <w:szCs w:val="28"/>
        </w:rPr>
        <w:t xml:space="preserve">4.1  Updating the policy</w:t>
      </w:r>
    </w:p>
    <w:p>
      <w:pPr>
        <w:spacing w:after="120"/>
        <w:jc w:val="both"/>
      </w:pPr>
      <w:r>
        <w:rPr>
          <w:sz w:val="22"/>
          <w:szCs w:val="22"/>
        </w:rPr>
        <w:t xml:space="preserve">policy.yaml is the source of truth. Whenever it changes:</w:t>
      </w:r>
    </w:p>
    <w:p>
      <w:pPr>
        <w:pStyle w:val="ListParagraph"/>
        <w:numPr>
          <w:ilvl w:val="0"/>
          <w:numId w:val="3"/>
        </w:numPr>
        <w:spacing w:after="80"/>
      </w:pPr>
      <w:r>
        <w:rPr>
          <w:sz w:val="22"/>
          <w:szCs w:val="22"/>
        </w:rPr>
        <w:t xml:space="preserve">Update policy.yaml; bump metadata.version.</w:t>
      </w:r>
    </w:p>
    <w:p>
      <w:pPr>
        <w:pStyle w:val="ListParagraph"/>
        <w:numPr>
          <w:ilvl w:val="0"/>
          <w:numId w:val="3"/>
        </w:numPr>
        <w:spacing w:after="80"/>
      </w:pPr>
      <w:r>
        <w:rPr>
          <w:sz w:val="22"/>
          <w:szCs w:val="22"/>
        </w:rPr>
        <w:t xml:space="preserve">Run python3 emit.py to regenerate the artefacts.</w:t>
      </w:r>
    </w:p>
    <w:p>
      <w:pPr>
        <w:pStyle w:val="ListParagraph"/>
        <w:numPr>
          <w:ilvl w:val="0"/>
          <w:numId w:val="3"/>
        </w:numPr>
        <w:spacing w:after="80"/>
      </w:pPr>
      <w:r>
        <w:rPr>
          <w:sz w:val="22"/>
          <w:szCs w:val="22"/>
        </w:rPr>
        <w:t xml:space="preserve">Re-upload the changed artefacts to the corresponding Intune profiles / scripts.</w:t>
      </w:r>
    </w:p>
    <w:p>
      <w:pPr>
        <w:pStyle w:val="ListParagraph"/>
        <w:numPr>
          <w:ilvl w:val="0"/>
          <w:numId w:val="3"/>
        </w:numPr>
        <w:spacing w:after="80"/>
      </w:pPr>
      <w:r>
        <w:rPr>
          <w:sz w:val="22"/>
          <w:szCs w:val="22"/>
        </w:rPr>
        <w:t xml:space="preserve">Bump the assignment so all targeted devices receive the new version.</w:t>
      </w:r>
    </w:p>
    <w:p>
      <w:pPr>
        <w:pStyle w:val="ListParagraph"/>
        <w:numPr>
          <w:ilvl w:val="0"/>
          <w:numId w:val="3"/>
        </w:numPr>
        <w:spacing w:after="80"/>
      </w:pPr>
      <w:r>
        <w:rPr>
          <w:sz w:val="22"/>
          <w:szCs w:val="22"/>
        </w:rPr>
        <w:t xml:space="preserve">Review the next pre-flight cohort report — drift should now resolve.</w:t>
      </w:r>
    </w:p>
    <w:p>
      <w:pPr>
        <w:pStyle w:val="Heading2"/>
        <w:spacing w:after="120" w:before="240"/>
      </w:pPr>
      <w:r>
        <w:rPr>
          <w:b/>
          <w:bCs/>
          <w:color w:val="0F172A"/>
          <w:sz w:val="28"/>
          <w:szCs w:val="28"/>
        </w:rPr>
        <w:t xml:space="preserve">4.2  Drift detection</w:t>
      </w:r>
    </w:p>
    <w:p>
      <w:pPr>
        <w:spacing w:after="120"/>
        <w:jc w:val="both"/>
      </w:pPr>
      <w:r>
        <w:rPr>
          <w:sz w:val="22"/>
          <w:szCs w:val="22"/>
        </w:rPr>
        <w:t xml:space="preserve">The pre-flight script writes to SIEM every 24h. Build dashboards on three signals:</w:t>
      </w:r>
    </w:p>
    <w:p>
      <w:pPr>
        <w:pStyle w:val="ListParagraph"/>
        <w:numPr>
          <w:ilvl w:val="0"/>
          <w:numId w:val="2"/>
        </w:numPr>
        <w:spacing w:after="80"/>
      </w:pPr>
      <w:r>
        <w:rPr>
          <w:sz w:val="22"/>
          <w:szCs w:val="22"/>
        </w:rPr>
        <w:t xml:space="preserve">Per-host status pass / warn / fail.</w:t>
      </w:r>
    </w:p>
    <w:p>
      <w:pPr>
        <w:pStyle w:val="ListParagraph"/>
        <w:numPr>
          <w:ilvl w:val="0"/>
          <w:numId w:val="2"/>
        </w:numPr>
        <w:spacing w:after="80"/>
      </w:pPr>
      <w:r>
        <w:rPr>
          <w:sz w:val="22"/>
          <w:szCs w:val="22"/>
        </w:rPr>
        <w:t xml:space="preserve">Per-control trend (which checks fail most often, by team / device cohort).</w:t>
      </w:r>
    </w:p>
    <w:p>
      <w:pPr>
        <w:pStyle w:val="ListParagraph"/>
        <w:numPr>
          <w:ilvl w:val="0"/>
          <w:numId w:val="2"/>
        </w:numPr>
        <w:spacing w:after="80"/>
      </w:pPr>
      <w:r>
        <w:rPr>
          <w:sz w:val="22"/>
          <w:szCs w:val="22"/>
        </w:rPr>
        <w:t xml:space="preserve">'Last seen' staleness — devices that haven't reported in 7 days are out-of-policy.</w:t>
      </w:r>
    </w:p>
    <w:p>
      <w:pPr>
        <w:pStyle w:val="Heading2"/>
        <w:spacing w:after="120" w:before="240"/>
      </w:pPr>
      <w:r>
        <w:rPr>
          <w:b/>
          <w:bCs/>
          <w:color w:val="0F172A"/>
          <w:sz w:val="28"/>
          <w:szCs w:val="28"/>
        </w:rPr>
        <w:t xml:space="preserve">4.3  Exception handling</w:t>
      </w:r>
    </w:p>
    <w:p>
      <w:pPr>
        <w:spacing w:after="120"/>
        <w:jc w:val="both"/>
      </w:pPr>
      <w:r>
        <w:rPr>
          <w:sz w:val="22"/>
          <w:szCs w:val="22"/>
        </w:rPr>
        <w:t xml:space="preserve">Some developers will need broader scope (e.g. AI-supported work on a system that doesn't fit the Dev Drive constraint). Route through [Exception Procedure]:</w:t>
      </w:r>
    </w:p>
    <w:p>
      <w:pPr>
        <w:pStyle w:val="ListParagraph"/>
        <w:numPr>
          <w:ilvl w:val="0"/>
          <w:numId w:val="2"/>
        </w:numPr>
        <w:spacing w:after="80"/>
      </w:pPr>
      <w:r>
        <w:rPr>
          <w:sz w:val="22"/>
          <w:szCs w:val="22"/>
        </w:rPr>
        <w:t xml:space="preserve">Time-bounded — default 30 days.</w:t>
      </w:r>
    </w:p>
    <w:p>
      <w:pPr>
        <w:pStyle w:val="ListParagraph"/>
        <w:numPr>
          <w:ilvl w:val="0"/>
          <w:numId w:val="2"/>
        </w:numPr>
        <w:spacing w:after="80"/>
      </w:pPr>
      <w:r>
        <w:rPr>
          <w:sz w:val="22"/>
          <w:szCs w:val="22"/>
        </w:rPr>
        <w:t xml:space="preserve">Named approver.</w:t>
      </w:r>
    </w:p>
    <w:p>
      <w:pPr>
        <w:pStyle w:val="ListParagraph"/>
        <w:numPr>
          <w:ilvl w:val="0"/>
          <w:numId w:val="2"/>
        </w:numPr>
        <w:spacing w:after="80"/>
      </w:pPr>
      <w:r>
        <w:rPr>
          <w:sz w:val="22"/>
          <w:szCs w:val="22"/>
        </w:rPr>
        <w:t xml:space="preserve">Compensating control documented (e.g. additional monitoring, restricted data classification).</w:t>
      </w:r>
    </w:p>
    <w:p>
      <w:pPr>
        <w:pStyle w:val="ListParagraph"/>
        <w:numPr>
          <w:ilvl w:val="0"/>
          <w:numId w:val="2"/>
        </w:numPr>
        <w:spacing w:after="80"/>
      </w:pPr>
      <w:r>
        <w:rPr>
          <w:sz w:val="22"/>
          <w:szCs w:val="22"/>
        </w:rPr>
        <w:t xml:space="preserve">Logged in the Decision Log.</w:t>
      </w:r>
    </w:p>
    <w:p>
      <w:pPr>
        <w:pStyle w:val="Heading1"/>
        <w:spacing w:after="160" w:before="320"/>
      </w:pPr>
      <w:r>
        <w:rPr>
          <w:b/>
          <w:bCs/>
          <w:color w:val="0F172A"/>
          <w:sz w:val="36"/>
          <w:szCs w:val="36"/>
        </w:rPr>
        <w:t xml:space="preserve">Appendix A — Common pitfalls</w:t>
      </w:r>
    </w:p>
    <w:p>
      <w:pPr>
        <w:pStyle w:val="ListParagraph"/>
        <w:numPr>
          <w:ilvl w:val="0"/>
          <w:numId w:val="2"/>
        </w:numPr>
        <w:spacing w:after="80"/>
      </w:pPr>
      <w:r>
        <w:rPr>
          <w:sz w:val="22"/>
          <w:szCs w:val="22"/>
        </w:rPr>
        <w:t xml:space="preserve">AppLocker rules conflict with developer tooling that lives outside the Dev Drive (npm global, choco). Pre-stage these binaries on the Dev Drive or add explicit allow rules; do not blanket-allow user-writable directories.</w:t>
      </w:r>
    </w:p>
    <w:p>
      <w:pPr>
        <w:pStyle w:val="ListParagraph"/>
        <w:numPr>
          <w:ilvl w:val="0"/>
          <w:numId w:val="2"/>
        </w:numPr>
        <w:spacing w:after="80"/>
      </w:pPr>
      <w:r>
        <w:rPr>
          <w:sz w:val="22"/>
          <w:szCs w:val="22"/>
        </w:rPr>
        <w:t xml:space="preserve">TCC profile bundle IDs change between Claude Desktop and Claude Code. Maintain the profile to cover both bundle IDs.</w:t>
      </w:r>
    </w:p>
    <w:p>
      <w:pPr>
        <w:pStyle w:val="ListParagraph"/>
        <w:numPr>
          <w:ilvl w:val="0"/>
          <w:numId w:val="2"/>
        </w:numPr>
        <w:spacing w:after="80"/>
      </w:pPr>
      <w:r>
        <w:rPr>
          <w:sz w:val="22"/>
          <w:szCs w:val="22"/>
        </w:rPr>
        <w:t xml:space="preserve">Some MDM operations need user re-login on macOS to take effect. Communicate the rollout window.</w:t>
      </w:r>
    </w:p>
    <w:p>
      <w:pPr>
        <w:pStyle w:val="ListParagraph"/>
        <w:numPr>
          <w:ilvl w:val="0"/>
          <w:numId w:val="2"/>
        </w:numPr>
        <w:spacing w:after="80"/>
      </w:pPr>
      <w:r>
        <w:rPr>
          <w:sz w:val="22"/>
          <w:szCs w:val="22"/>
        </w:rPr>
        <w:t xml:space="preserve">Defender ASR rules in Block mode can break legitimate dev tooling for a short window — pilot in Audit, then flip.</w:t>
      </w:r>
    </w:p>
    <w:p>
      <w:pPr>
        <w:pStyle w:val="ListParagraph"/>
        <w:numPr>
          <w:ilvl w:val="0"/>
          <w:numId w:val="2"/>
        </w:numPr>
        <w:spacing w:after="80"/>
      </w:pPr>
      <w:r>
        <w:rPr>
          <w:sz w:val="22"/>
          <w:szCs w:val="22"/>
        </w:rPr>
        <w:t xml:space="preserve">Pre-flight script needs the SIEM URL configured. Don't ship without that — telemetry is the whole point.</w:t>
      </w:r>
    </w:p>
    <w:p>
      <w:pPr>
        <w:pStyle w:val="Heading1"/>
        <w:spacing w:after="160" w:before="320"/>
      </w:pPr>
      <w:r>
        <w:rPr>
          <w:b/>
          <w:bCs/>
          <w:color w:val="0F172A"/>
          <w:sz w:val="36"/>
          <w:szCs w:val="36"/>
        </w:rPr>
        <w:t xml:space="preserve">Appendix B — Roll-back</w:t>
      </w:r>
    </w:p>
    <w:p>
      <w:pPr>
        <w:pStyle w:val="ListParagraph"/>
        <w:numPr>
          <w:ilvl w:val="0"/>
          <w:numId w:val="2"/>
        </w:numPr>
        <w:spacing w:after="80"/>
      </w:pPr>
      <w:r>
        <w:rPr>
          <w:sz w:val="22"/>
          <w:szCs w:val="22"/>
        </w:rPr>
        <w:t xml:space="preserve">All Intune profiles / scripts can be retracted by removing the assignment. AppLocker policy reverts on next sync.</w:t>
      </w:r>
    </w:p>
    <w:p>
      <w:pPr>
        <w:pStyle w:val="ListParagraph"/>
        <w:numPr>
          <w:ilvl w:val="0"/>
          <w:numId w:val="2"/>
        </w:numPr>
        <w:spacing w:after="80"/>
      </w:pPr>
      <w:r>
        <w:rPr>
          <w:sz w:val="22"/>
          <w:szCs w:val="22"/>
        </w:rPr>
        <w:t xml:space="preserve">APFS sandbox volume can stay (no harm if unused) or be removed via diskutil apfs deleteVolume.</w:t>
      </w:r>
    </w:p>
    <w:p>
      <w:pPr>
        <w:pStyle w:val="ListParagraph"/>
        <w:numPr>
          <w:ilvl w:val="0"/>
          <w:numId w:val="2"/>
        </w:numPr>
        <w:spacing w:after="80"/>
      </w:pPr>
      <w:r>
        <w:rPr>
          <w:sz w:val="22"/>
          <w:szCs w:val="22"/>
        </w:rPr>
        <w:t xml:space="preserve">Dev Drive: dismount-VHD, delete the VHDX. Devs may keep their work — it's just a virtual disk.</w:t>
      </w:r>
    </w:p>
    <w:p>
      <w:pPr>
        <w:pStyle w:val="ListParagraph"/>
        <w:numPr>
          <w:ilvl w:val="0"/>
          <w:numId w:val="2"/>
        </w:numPr>
        <w:spacing w:after="80"/>
      </w:pPr>
      <w:r>
        <w:rPr>
          <w:sz w:val="22"/>
          <w:szCs w:val="22"/>
        </w:rPr>
        <w:t xml:space="preserve">The TCC profile, once removed, restores standard macOS Privacy &amp; Security defaults; users may need to re-grant access to apps they want.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AI Governance &amp; Hardening Project — Open Source Template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Intune Endpoint Deployment Guide  |  Generic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Intune Endpoint Deployment Guide</dc:title>
  <dc:creator>AI Governance and Hardening Project</dc:creator>
  <cp:lastModifiedBy>Un-named</cp:lastModifiedBy>
  <cp:revision>1</cp:revision>
  <dcterms:created xsi:type="dcterms:W3CDTF">2026-04-29T21:35:06.124Z</dcterms:created>
  <dcterms:modified xsi:type="dcterms:W3CDTF">2026-04-29T21:35:06.124Z</dcterms:modified>
</cp:coreProperties>
</file>

<file path=docProps/custom.xml><?xml version="1.0" encoding="utf-8"?>
<Properties xmlns="http://schemas.openxmlformats.org/officeDocument/2006/custom-properties" xmlns:vt="http://schemas.openxmlformats.org/officeDocument/2006/docPropsVTypes"/>
</file>