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事件模型</w:t>
      </w:r>
    </w:p>
    <w:p>
      <w:pPr>
        <w:rPr>
          <w:rFonts w:hint="eastAsia" w:ascii="Verdana" w:hAnsi="Verdana" w:cs="宋体"/>
          <w:kern w:val="0"/>
          <w:sz w:val="22"/>
          <w:szCs w:val="22"/>
          <w:lang w:eastAsia="zh-CN"/>
        </w:rPr>
      </w:pPr>
      <w:r>
        <w:rPr>
          <w:rFonts w:hint="eastAsia" w:ascii="微软雅黑" w:hAnsi="微软雅黑" w:eastAsia="微软雅黑" w:cs="微软雅黑"/>
          <w:b/>
          <w:bCs/>
          <w:sz w:val="28"/>
          <w:szCs w:val="28"/>
          <w:lang w:val="en-US" w:eastAsia="zh-CN"/>
        </w:rPr>
        <w:t>事件处理模型</w:t>
      </w:r>
      <w:r>
        <w:rPr>
          <w:rFonts w:hint="eastAsia"/>
          <w:lang w:val="en-US" w:eastAsia="zh-CN"/>
        </w:rPr>
        <w:t>：原始事件模型，标准事件模型，IE事件模型，</w:t>
      </w:r>
      <w:r>
        <w:rPr>
          <w:rFonts w:ascii="Verdana" w:hAnsi="Verdana" w:cs="宋体"/>
          <w:kern w:val="0"/>
          <w:sz w:val="22"/>
          <w:szCs w:val="22"/>
        </w:rPr>
        <w:t>Netscape4事件模型</w:t>
      </w:r>
      <w:r>
        <w:rPr>
          <w:rFonts w:hint="eastAsia" w:ascii="Verdana" w:hAnsi="Verdana" w:cs="宋体"/>
          <w:kern w:val="0"/>
          <w:sz w:val="22"/>
          <w:szCs w:val="22"/>
          <w:lang w:eastAsia="zh-CN"/>
        </w:rPr>
        <w:t>（基本可以忽略）。</w:t>
      </w:r>
    </w:p>
    <w:p>
      <w:pPr>
        <w:rPr>
          <w:rFonts w:hint="eastAsia" w:ascii="Verdana" w:hAnsi="Verdana" w:cs="宋体"/>
          <w:kern w:val="0"/>
          <w:sz w:val="22"/>
          <w:szCs w:val="22"/>
          <w:lang w:eastAsia="zh-CN"/>
        </w:rPr>
      </w:pPr>
      <w:r>
        <w:rPr>
          <w:sz w:val="22"/>
        </w:rPr>
        <mc:AlternateContent>
          <mc:Choice Requires="wps">
            <w:drawing>
              <wp:anchor distT="0" distB="0" distL="114300" distR="114300" simplePos="0" relativeHeight="251658240" behindDoc="0" locked="0" layoutInCell="1" allowOverlap="1">
                <wp:simplePos x="0" y="0"/>
                <wp:positionH relativeFrom="column">
                  <wp:posOffset>989330</wp:posOffset>
                </wp:positionH>
                <wp:positionV relativeFrom="paragraph">
                  <wp:posOffset>97790</wp:posOffset>
                </wp:positionV>
                <wp:extent cx="236855" cy="1200150"/>
                <wp:effectExtent l="38100" t="4445" r="10795" b="14605"/>
                <wp:wrapNone/>
                <wp:docPr id="1" name="左大括号 1"/>
                <wp:cNvGraphicFramePr/>
                <a:graphic xmlns:a="http://schemas.openxmlformats.org/drawingml/2006/main">
                  <a:graphicData uri="http://schemas.microsoft.com/office/word/2010/wordprocessingShape">
                    <wps:wsp>
                      <wps:cNvSpPr/>
                      <wps:spPr>
                        <a:xfrm>
                          <a:off x="2132330" y="2497455"/>
                          <a:ext cx="236855" cy="120015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77.9pt;margin-top:7.7pt;height:94.5pt;width:18.65pt;z-index:251658240;mso-width-relative:page;mso-height-relative:page;" filled="f" stroked="t" coordsize="21600,21600" o:gfxdata="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u6J0Z2QAAAAoBAAAP&#10;AAAAAAAAAAEAIAAAACIAAABkcnMvZG93bnJldi54bWxQSwECFAAUAAAACACHTuJAKgH33N4BAAB2&#10;AwAADgAAAAAAAAABACAAAAAoAQAAZHJzL2Uyb0RvYy54bWxQSwUGAAAAAAYABgBZAQAAeAUAAAAA&#10;" adj="355,10800">
                <v:fill on="f" focussize="0,0"/>
                <v:stroke weight="0.5pt" color="#5B9BD5 [3204]" miterlimit="8" joinstyle="miter"/>
                <v:imagedata o:title=""/>
                <o:lock v:ext="edit" aspectratio="f"/>
              </v:shape>
            </w:pict>
          </mc:Fallback>
        </mc:AlternateContent>
      </w:r>
    </w:p>
    <w:p>
      <w:pPr>
        <w:rPr>
          <w:rFonts w:hint="eastAsia" w:ascii="Verdana" w:hAnsi="Verdana" w:cs="宋体"/>
          <w:kern w:val="0"/>
          <w:sz w:val="22"/>
          <w:szCs w:val="22"/>
          <w:lang w:val="en-US" w:eastAsia="zh-CN"/>
        </w:rPr>
      </w:pPr>
      <w:r>
        <w:rPr>
          <w:rFonts w:hint="eastAsia" w:ascii="Verdana" w:hAnsi="Verdana" w:cs="宋体"/>
          <w:kern w:val="0"/>
          <w:sz w:val="22"/>
          <w:szCs w:val="22"/>
          <w:lang w:val="en-US" w:eastAsia="zh-CN"/>
        </w:rPr>
        <w:t xml:space="preserve">                  基本事件处理：原始事件模型</w:t>
      </w:r>
    </w:p>
    <w:p>
      <w:pPr>
        <w:rPr>
          <w:rFonts w:hint="eastAsia" w:ascii="Verdana" w:hAnsi="Verdana" w:cs="宋体"/>
          <w:kern w:val="0"/>
          <w:sz w:val="22"/>
          <w:szCs w:val="22"/>
          <w:lang w:val="en-US" w:eastAsia="zh-CN"/>
        </w:rPr>
      </w:pPr>
      <w:r>
        <w:rPr>
          <w:rFonts w:hint="eastAsia" w:ascii="Verdana" w:hAnsi="Verdana" w:cs="宋体"/>
          <w:kern w:val="0"/>
          <w:sz w:val="22"/>
          <w:szCs w:val="22"/>
          <w:lang w:val="en-US" w:eastAsia="zh-CN"/>
        </w:rPr>
        <w:t xml:space="preserve">                 </w:t>
      </w:r>
    </w:p>
    <w:p>
      <w:pPr>
        <w:rPr>
          <w:rFonts w:hint="eastAsia" w:ascii="Verdana" w:hAnsi="Verdana" w:cs="宋体"/>
          <w:kern w:val="0"/>
          <w:sz w:val="22"/>
          <w:szCs w:val="22"/>
          <w:lang w:eastAsia="zh-CN"/>
        </w:rPr>
      </w:pPr>
      <w:r>
        <w:rPr>
          <w:rFonts w:hint="eastAsia" w:ascii="Verdana" w:hAnsi="Verdana" w:cs="宋体"/>
          <w:kern w:val="0"/>
          <w:sz w:val="22"/>
          <w:szCs w:val="22"/>
          <w:lang w:eastAsia="zh-CN"/>
        </w:rPr>
        <w:t>事件处理模型</w:t>
      </w:r>
    </w:p>
    <w:p>
      <w:pPr>
        <w:tabs>
          <w:tab w:val="left" w:pos="2278"/>
        </w:tabs>
        <w:jc w:val="left"/>
        <w:rPr>
          <w:rFonts w:hint="eastAsia" w:ascii="Verdana" w:hAnsi="Verdana" w:cs="宋体"/>
          <w:kern w:val="0"/>
          <w:sz w:val="22"/>
          <w:szCs w:val="22"/>
          <w:lang w:val="en-US" w:eastAsia="zh-CN" w:bidi="ar-SA"/>
        </w:rPr>
      </w:pPr>
      <w:r>
        <w:rPr>
          <w:rFonts w:hint="eastAsia" w:ascii="Verdana" w:hAnsi="Verdana" w:cs="宋体"/>
          <w:kern w:val="0"/>
          <w:sz w:val="22"/>
          <w:szCs w:val="22"/>
          <w:lang w:val="en-US" w:eastAsia="zh-CN" w:bidi="ar-SA"/>
        </w:rPr>
        <w:t xml:space="preserve">       </w:t>
      </w:r>
    </w:p>
    <w:p>
      <w:pPr>
        <w:tabs>
          <w:tab w:val="left" w:pos="2278"/>
        </w:tabs>
        <w:jc w:val="left"/>
        <w:rPr>
          <w:rFonts w:hint="eastAsia" w:ascii="Verdana" w:hAnsi="Verdana" w:cs="宋体"/>
          <w:kern w:val="0"/>
          <w:sz w:val="22"/>
          <w:szCs w:val="22"/>
          <w:lang w:val="en-US" w:eastAsia="zh-CN" w:bidi="ar-SA"/>
        </w:rPr>
      </w:pPr>
      <w:r>
        <w:rPr>
          <w:rFonts w:hint="eastAsia" w:ascii="Verdana" w:hAnsi="Verdana" w:cs="宋体"/>
          <w:kern w:val="0"/>
          <w:sz w:val="22"/>
          <w:szCs w:val="22"/>
          <w:lang w:val="en-US" w:eastAsia="zh-CN" w:bidi="ar-SA"/>
        </w:rPr>
        <w:t xml:space="preserve">                  高级市级处理：标准事件模型，IE事件模型</w:t>
      </w:r>
    </w:p>
    <w:p>
      <w:pPr>
        <w:tabs>
          <w:tab w:val="left" w:pos="2278"/>
        </w:tabs>
        <w:jc w:val="left"/>
        <w:rPr>
          <w:rFonts w:hint="eastAsia" w:ascii="Verdana" w:hAnsi="Verdana" w:cs="宋体"/>
          <w:kern w:val="0"/>
          <w:sz w:val="22"/>
          <w:szCs w:val="22"/>
          <w:lang w:val="en-US" w:eastAsia="zh-CN" w:bidi="ar-SA"/>
        </w:rPr>
      </w:pPr>
    </w:p>
    <w:p>
      <w:pPr>
        <w:tabs>
          <w:tab w:val="left" w:pos="2278"/>
        </w:tabs>
        <w:jc w:val="left"/>
        <w:rPr>
          <w:rFonts w:hint="eastAsia" w:ascii="Verdana" w:hAnsi="Verdana" w:cs="宋体"/>
          <w:kern w:val="0"/>
          <w:sz w:val="22"/>
          <w:szCs w:val="22"/>
          <w:lang w:val="en-US" w:eastAsia="zh-CN" w:bidi="ar-SA"/>
        </w:rPr>
      </w:pPr>
    </w:p>
    <w:p>
      <w:pPr>
        <w:numPr>
          <w:ilvl w:val="0"/>
          <w:numId w:val="1"/>
        </w:numPr>
        <w:tabs>
          <w:tab w:val="left" w:pos="2278"/>
        </w:tabs>
        <w:jc w:val="left"/>
        <w:rPr>
          <w:rFonts w:hint="eastAsia" w:ascii="Verdana" w:hAnsi="Verdana" w:cs="宋体"/>
          <w:b/>
          <w:bCs/>
          <w:kern w:val="0"/>
          <w:sz w:val="22"/>
          <w:szCs w:val="22"/>
          <w:lang w:val="en-US" w:eastAsia="zh-CN" w:bidi="ar-SA"/>
        </w:rPr>
      </w:pPr>
      <w:r>
        <w:rPr>
          <w:rFonts w:hint="eastAsia" w:ascii="Verdana" w:hAnsi="Verdana" w:cs="宋体"/>
          <w:b/>
          <w:bCs/>
          <w:kern w:val="0"/>
          <w:sz w:val="22"/>
          <w:szCs w:val="22"/>
          <w:lang w:val="en-US" w:eastAsia="zh-CN" w:bidi="ar-SA"/>
        </w:rPr>
        <w:t>基本事件处理：基本事件处理也会以冒泡的形式向上传播。</w:t>
      </w:r>
    </w:p>
    <w:p>
      <w:pPr>
        <w:numPr>
          <w:numId w:val="0"/>
        </w:numPr>
        <w:tabs>
          <w:tab w:val="left" w:pos="2278"/>
        </w:tabs>
        <w:ind w:firstLine="440"/>
        <w:jc w:val="left"/>
        <w:rPr>
          <w:rFonts w:hint="eastAsia" w:ascii="Verdana" w:hAnsi="Verdana" w:cs="宋体"/>
          <w:b w:val="0"/>
          <w:bCs w:val="0"/>
          <w:kern w:val="0"/>
          <w:sz w:val="22"/>
          <w:szCs w:val="22"/>
          <w:lang w:val="en-US" w:eastAsia="zh-CN" w:bidi="ar-SA"/>
        </w:rPr>
      </w:pPr>
      <w:r>
        <w:rPr>
          <w:rFonts w:hint="eastAsia" w:ascii="Verdana" w:hAnsi="Verdana" w:cs="宋体"/>
          <w:b w:val="0"/>
          <w:bCs w:val="0"/>
          <w:kern w:val="0"/>
          <w:sz w:val="22"/>
          <w:szCs w:val="22"/>
          <w:lang w:val="en-US" w:eastAsia="zh-CN" w:bidi="ar-SA"/>
        </w:rPr>
        <w:t>基本事件事件模型，主要是值原始事件模型实现的处理。分为两类。</w:t>
      </w:r>
    </w:p>
    <w:p>
      <w:pPr>
        <w:numPr>
          <w:numId w:val="0"/>
        </w:numPr>
        <w:tabs>
          <w:tab w:val="left" w:pos="2278"/>
        </w:tabs>
        <w:ind w:firstLine="440"/>
        <w:jc w:val="left"/>
        <w:rPr>
          <w:rFonts w:hint="eastAsia" w:ascii="Verdana" w:hAnsi="Verdana" w:cs="宋体"/>
          <w:b w:val="0"/>
          <w:bCs w:val="0"/>
          <w:kern w:val="0"/>
          <w:sz w:val="22"/>
          <w:szCs w:val="22"/>
          <w:lang w:val="en-US" w:eastAsia="zh-CN" w:bidi="ar-SA"/>
        </w:rPr>
      </w:pPr>
    </w:p>
    <w:p>
      <w:pPr>
        <w:numPr>
          <w:ilvl w:val="0"/>
          <w:numId w:val="2"/>
        </w:numPr>
        <w:tabs>
          <w:tab w:val="left" w:pos="2278"/>
        </w:tabs>
        <w:ind w:firstLine="440"/>
        <w:jc w:val="left"/>
        <w:rPr>
          <w:rFonts w:hint="eastAsia" w:ascii="Verdana" w:hAnsi="Verdana" w:cs="宋体"/>
          <w:b w:val="0"/>
          <w:bCs w:val="0"/>
          <w:kern w:val="0"/>
          <w:sz w:val="22"/>
          <w:szCs w:val="22"/>
          <w:lang w:val="en-US" w:eastAsia="zh-CN" w:bidi="ar-SA"/>
        </w:rPr>
      </w:pPr>
      <w:r>
        <w:rPr>
          <w:rFonts w:hint="eastAsia" w:ascii="Verdana" w:hAnsi="Verdana" w:cs="宋体"/>
          <w:b w:val="0"/>
          <w:bCs w:val="0"/>
          <w:kern w:val="0"/>
          <w:sz w:val="22"/>
          <w:szCs w:val="22"/>
          <w:lang w:val="en-US" w:eastAsia="zh-CN" w:bidi="ar-SA"/>
        </w:rPr>
        <w:t>作为HTML标签性质的事件处理</w:t>
      </w:r>
    </w:p>
    <w:p>
      <w:pPr>
        <w:numPr>
          <w:ilvl w:val="0"/>
          <w:numId w:val="2"/>
        </w:numPr>
        <w:tabs>
          <w:tab w:val="left" w:pos="2278"/>
        </w:tabs>
        <w:ind w:firstLine="440"/>
        <w:jc w:val="left"/>
        <w:rPr>
          <w:rFonts w:hint="eastAsia" w:ascii="Verdana" w:hAnsi="Verdana" w:cs="宋体"/>
          <w:b w:val="0"/>
          <w:bCs w:val="0"/>
          <w:kern w:val="0"/>
          <w:sz w:val="22"/>
          <w:szCs w:val="22"/>
          <w:lang w:val="en-US" w:eastAsia="zh-CN" w:bidi="ar-SA"/>
        </w:rPr>
      </w:pPr>
      <w:r>
        <w:rPr>
          <w:rFonts w:hint="eastAsia" w:ascii="Verdana" w:hAnsi="Verdana" w:cs="宋体"/>
          <w:b w:val="0"/>
          <w:bCs w:val="0"/>
          <w:kern w:val="0"/>
          <w:sz w:val="22"/>
          <w:szCs w:val="22"/>
          <w:lang w:val="en-US" w:eastAsia="zh-CN" w:bidi="ar-SA"/>
        </w:rPr>
        <w:t>作为javascript的属性事件处理</w:t>
      </w:r>
    </w:p>
    <w:p>
      <w:pPr>
        <w:numPr>
          <w:numId w:val="0"/>
        </w:numPr>
        <w:tabs>
          <w:tab w:val="left" w:pos="2278"/>
        </w:tabs>
        <w:jc w:val="left"/>
        <w:rPr>
          <w:rFonts w:hint="eastAsia" w:ascii="Verdana" w:hAnsi="Verdana" w:cs="宋体"/>
          <w:b w:val="0"/>
          <w:bCs w:val="0"/>
          <w:kern w:val="0"/>
          <w:sz w:val="22"/>
          <w:szCs w:val="22"/>
          <w:lang w:val="en-US" w:eastAsia="zh-CN" w:bidi="ar-SA"/>
        </w:rPr>
      </w:pPr>
    </w:p>
    <w:p>
      <w:pPr>
        <w:numPr>
          <w:ilvl w:val="0"/>
          <w:numId w:val="3"/>
        </w:numPr>
        <w:tabs>
          <w:tab w:val="left" w:pos="2278"/>
        </w:tabs>
        <w:jc w:val="left"/>
        <w:rPr>
          <w:rFonts w:hint="eastAsia" w:ascii="Verdana" w:hAnsi="Verdana" w:cs="宋体"/>
          <w:b/>
          <w:bCs/>
          <w:kern w:val="0"/>
          <w:sz w:val="22"/>
          <w:szCs w:val="22"/>
          <w:lang w:val="en-US" w:eastAsia="zh-CN" w:bidi="ar-SA"/>
        </w:rPr>
      </w:pPr>
      <w:r>
        <w:rPr>
          <w:rFonts w:hint="eastAsia" w:ascii="Verdana" w:hAnsi="Verdana" w:cs="宋体"/>
          <w:b/>
          <w:bCs/>
          <w:kern w:val="0"/>
          <w:sz w:val="22"/>
          <w:szCs w:val="22"/>
          <w:lang w:val="en-US" w:eastAsia="zh-CN" w:bidi="ar-SA"/>
        </w:rPr>
        <w:t>高级事件处理</w:t>
      </w:r>
    </w:p>
    <w:p>
      <w:pPr>
        <w:numPr>
          <w:numId w:val="0"/>
        </w:numPr>
        <w:tabs>
          <w:tab w:val="left" w:pos="2278"/>
        </w:tabs>
        <w:ind w:firstLine="440"/>
        <w:jc w:val="left"/>
        <w:rPr>
          <w:rFonts w:hint="eastAsia" w:ascii="Verdana" w:hAnsi="Verdana" w:cs="宋体"/>
          <w:b w:val="0"/>
          <w:bCs w:val="0"/>
          <w:kern w:val="0"/>
          <w:sz w:val="22"/>
          <w:szCs w:val="22"/>
          <w:lang w:val="en-US" w:eastAsia="zh-CN" w:bidi="ar-SA"/>
        </w:rPr>
      </w:pPr>
      <w:r>
        <w:rPr>
          <w:rFonts w:hint="eastAsia" w:ascii="Verdana" w:hAnsi="Verdana" w:cs="宋体"/>
          <w:b w:val="0"/>
          <w:bCs w:val="0"/>
          <w:kern w:val="0"/>
          <w:sz w:val="22"/>
          <w:szCs w:val="22"/>
          <w:lang w:val="en-US" w:eastAsia="zh-CN" w:bidi="ar-SA"/>
        </w:rPr>
        <w:t>高级事件处理主要是指标准事件处理模型和IE时间处理模型</w:t>
      </w:r>
    </w:p>
    <w:p>
      <w:pPr>
        <w:numPr>
          <w:numId w:val="0"/>
        </w:numPr>
        <w:tabs>
          <w:tab w:val="left" w:pos="2278"/>
        </w:tabs>
        <w:ind w:firstLine="440"/>
        <w:jc w:val="left"/>
        <w:rPr>
          <w:rFonts w:hint="eastAsia" w:ascii="Verdana" w:hAnsi="Verdana" w:cs="宋体"/>
          <w:b w:val="0"/>
          <w:bCs w:val="0"/>
          <w:kern w:val="0"/>
          <w:sz w:val="22"/>
          <w:szCs w:val="22"/>
          <w:lang w:val="en-US" w:eastAsia="zh-CN" w:bidi="ar-SA"/>
        </w:rPr>
      </w:pPr>
      <w:r>
        <w:rPr>
          <w:rFonts w:hint="eastAsia" w:ascii="Verdana" w:hAnsi="Verdana" w:cs="宋体"/>
          <w:b w:val="0"/>
          <w:bCs w:val="0"/>
          <w:kern w:val="0"/>
          <w:sz w:val="22"/>
          <w:szCs w:val="22"/>
          <w:lang w:val="en-US" w:eastAsia="zh-CN" w:bidi="ar-SA"/>
        </w:rPr>
        <w:t>【概念理解】</w:t>
      </w:r>
    </w:p>
    <w:p>
      <w:pPr>
        <w:numPr>
          <w:numId w:val="0"/>
        </w:numPr>
        <w:tabs>
          <w:tab w:val="left" w:pos="2278"/>
        </w:tabs>
        <w:ind w:firstLine="440"/>
        <w:jc w:val="left"/>
        <w:rPr>
          <w:rFonts w:hint="eastAsia" w:ascii="Verdana" w:hAnsi="Verdana" w:cs="宋体"/>
          <w:b w:val="0"/>
          <w:bCs w:val="0"/>
          <w:kern w:val="0"/>
          <w:sz w:val="22"/>
          <w:szCs w:val="22"/>
          <w:lang w:val="en-US" w:eastAsia="zh-CN" w:bidi="ar-SA"/>
        </w:rPr>
      </w:pPr>
      <w:r>
        <w:rPr>
          <w:rFonts w:hint="eastAsia" w:ascii="Verdana" w:hAnsi="Verdana" w:cs="宋体"/>
          <w:b w:val="0"/>
          <w:bCs w:val="0"/>
          <w:kern w:val="0"/>
          <w:sz w:val="22"/>
          <w:szCs w:val="22"/>
          <w:lang w:val="en-US" w:eastAsia="zh-CN" w:bidi="ar-SA"/>
        </w:rPr>
        <w:t xml:space="preserve">      事件传播：捕获传播，冒泡传播</w:t>
      </w:r>
    </w:p>
    <w:p>
      <w:pPr>
        <w:numPr>
          <w:numId w:val="0"/>
        </w:numPr>
        <w:tabs>
          <w:tab w:val="left" w:pos="2278"/>
        </w:tabs>
        <w:ind w:firstLine="440"/>
        <w:jc w:val="left"/>
        <w:rPr>
          <w:rFonts w:hint="eastAsia" w:ascii="Verdana" w:hAnsi="Verdana" w:cs="宋体"/>
          <w:b w:val="0"/>
          <w:bCs w:val="0"/>
          <w:kern w:val="0"/>
          <w:sz w:val="22"/>
          <w:szCs w:val="22"/>
          <w:lang w:val="en-US" w:eastAsia="zh-CN" w:bidi="ar-SA"/>
        </w:rPr>
      </w:pPr>
      <w:r>
        <w:rPr>
          <w:rFonts w:hint="eastAsia" w:ascii="Verdana" w:hAnsi="Verdana" w:cs="宋体"/>
          <w:b w:val="0"/>
          <w:bCs w:val="0"/>
          <w:kern w:val="0"/>
          <w:sz w:val="22"/>
          <w:szCs w:val="22"/>
          <w:lang w:val="en-US" w:eastAsia="zh-CN" w:bidi="ar-SA"/>
        </w:rPr>
        <w:t xml:space="preserve">      事件捕获：即事件由外传到里面，每一级都发生了该事件。</w:t>
      </w:r>
    </w:p>
    <w:p>
      <w:pPr>
        <w:numPr>
          <w:numId w:val="0"/>
        </w:numPr>
        <w:tabs>
          <w:tab w:val="left" w:pos="2278"/>
        </w:tabs>
        <w:ind w:firstLine="440"/>
        <w:jc w:val="left"/>
        <w:rPr>
          <w:rFonts w:hint="eastAsia" w:ascii="Verdana" w:hAnsi="Verdana" w:cs="宋体"/>
          <w:b w:val="0"/>
          <w:bCs w:val="0"/>
          <w:kern w:val="0"/>
          <w:sz w:val="22"/>
          <w:szCs w:val="22"/>
          <w:lang w:val="en-US" w:eastAsia="zh-CN" w:bidi="ar-SA"/>
        </w:rPr>
      </w:pPr>
      <w:r>
        <w:rPr>
          <w:rFonts w:hint="eastAsia" w:ascii="Verdana" w:hAnsi="Verdana" w:cs="宋体"/>
          <w:b w:val="0"/>
          <w:bCs w:val="0"/>
          <w:kern w:val="0"/>
          <w:sz w:val="22"/>
          <w:szCs w:val="22"/>
          <w:lang w:val="en-US" w:eastAsia="zh-CN" w:bidi="ar-SA"/>
        </w:rPr>
        <w:t xml:space="preserve">      事件冒泡：即时间由里传到外面，每一级都发生了该事件。</w:t>
      </w:r>
    </w:p>
    <w:p>
      <w:pPr>
        <w:numPr>
          <w:numId w:val="0"/>
        </w:numPr>
        <w:tabs>
          <w:tab w:val="left" w:pos="2278"/>
        </w:tabs>
        <w:ind w:firstLine="440"/>
        <w:jc w:val="left"/>
        <w:rPr>
          <w:rFonts w:hint="eastAsia" w:ascii="Verdana" w:hAnsi="Verdana" w:cs="宋体"/>
          <w:b w:val="0"/>
          <w:bCs w:val="0"/>
          <w:kern w:val="0"/>
          <w:sz w:val="22"/>
          <w:szCs w:val="22"/>
          <w:lang w:val="en-US" w:eastAsia="zh-CN" w:bidi="ar-SA"/>
        </w:rPr>
      </w:pPr>
    </w:p>
    <w:p>
      <w:pPr>
        <w:numPr>
          <w:numId w:val="0"/>
        </w:numPr>
        <w:tabs>
          <w:tab w:val="left" w:pos="2278"/>
        </w:tabs>
        <w:ind w:firstLine="440"/>
        <w:jc w:val="left"/>
        <w:rPr>
          <w:rFonts w:hint="eastAsia" w:ascii="Verdana" w:hAnsi="Verdana" w:cs="宋体"/>
          <w:b w:val="0"/>
          <w:bCs w:val="0"/>
          <w:color w:val="0000FF"/>
          <w:kern w:val="0"/>
          <w:sz w:val="22"/>
          <w:szCs w:val="22"/>
          <w:lang w:val="en-US" w:eastAsia="zh-CN" w:bidi="ar-SA"/>
        </w:rPr>
      </w:pPr>
      <w:r>
        <w:rPr>
          <w:rFonts w:hint="eastAsia" w:ascii="Verdana" w:hAnsi="Verdana" w:cs="宋体"/>
          <w:b w:val="0"/>
          <w:bCs w:val="0"/>
          <w:color w:val="0000FF"/>
          <w:kern w:val="0"/>
          <w:sz w:val="22"/>
          <w:szCs w:val="22"/>
          <w:lang w:val="en-US" w:eastAsia="zh-CN" w:bidi="ar-SA"/>
        </w:rPr>
        <w:t>标准事件模型：标准事件模型既能发生冒泡传播，也能发生捕获传播</w:t>
      </w:r>
    </w:p>
    <w:p>
      <w:pPr>
        <w:numPr>
          <w:numId w:val="0"/>
        </w:numPr>
        <w:tabs>
          <w:tab w:val="left" w:pos="2278"/>
        </w:tabs>
        <w:ind w:firstLine="440"/>
        <w:jc w:val="left"/>
        <w:rPr>
          <w:rFonts w:hint="eastAsia" w:ascii="Verdana" w:hAnsi="Verdana" w:cs="宋体"/>
          <w:b w:val="0"/>
          <w:bCs w:val="0"/>
          <w:color w:val="0000FF"/>
          <w:kern w:val="0"/>
          <w:sz w:val="22"/>
          <w:szCs w:val="22"/>
          <w:lang w:val="en-US" w:eastAsia="zh-CN" w:bidi="ar-SA"/>
        </w:rPr>
      </w:pPr>
    </w:p>
    <w:p>
      <w:pPr>
        <w:widowControl/>
        <w:shd w:val="clear" w:color="auto" w:fill="EEEEDD"/>
        <w:spacing w:before="150" w:after="150"/>
        <w:jc w:val="left"/>
        <w:rPr>
          <w:rFonts w:ascii="Verdana" w:hAnsi="Verdana" w:cs="宋体"/>
          <w:kern w:val="0"/>
          <w:sz w:val="22"/>
          <w:szCs w:val="22"/>
        </w:rPr>
      </w:pPr>
      <w:r>
        <w:rPr>
          <w:rFonts w:ascii="Verdana" w:hAnsi="Verdana" w:cs="宋体"/>
          <w:color w:val="0000FF"/>
          <w:kern w:val="0"/>
          <w:sz w:val="22"/>
          <w:szCs w:val="22"/>
        </w:rPr>
        <w:t xml:space="preserve">    </w:t>
      </w:r>
      <w:r>
        <w:rPr>
          <w:rFonts w:ascii="Verdana" w:hAnsi="Verdana" w:cs="宋体"/>
          <w:color w:val="000000"/>
          <w:kern w:val="0"/>
          <w:sz w:val="22"/>
          <w:szCs w:val="22"/>
        </w:rPr>
        <w:t>  【 事件注册函数】</w:t>
      </w:r>
    </w:p>
    <w:p>
      <w:pPr>
        <w:widowControl/>
        <w:shd w:val="clear" w:color="auto" w:fill="EEEEDD"/>
        <w:spacing w:before="150" w:after="150"/>
        <w:jc w:val="left"/>
        <w:rPr>
          <w:rFonts w:ascii="Verdana" w:hAnsi="Verdana" w:cs="宋体"/>
          <w:kern w:val="0"/>
          <w:sz w:val="22"/>
          <w:szCs w:val="22"/>
        </w:rPr>
      </w:pPr>
      <w:r>
        <w:rPr>
          <w:rFonts w:ascii="Verdana" w:hAnsi="Verdana" w:cs="宋体"/>
          <w:kern w:val="0"/>
          <w:sz w:val="22"/>
          <w:szCs w:val="22"/>
        </w:rPr>
        <w:t xml:space="preserve">              </w:t>
      </w:r>
      <w:r>
        <w:rPr>
          <w:rFonts w:ascii="Verdana" w:hAnsi="Verdana" w:cs="宋体"/>
          <w:b/>
          <w:bCs/>
          <w:kern w:val="0"/>
          <w:sz w:val="22"/>
          <w:szCs w:val="22"/>
        </w:rPr>
        <w:t>addEventListener()</w:t>
      </w:r>
      <w:r>
        <w:rPr>
          <w:rFonts w:ascii="Verdana" w:hAnsi="Verdana" w:cs="宋体"/>
          <w:kern w:val="0"/>
          <w:sz w:val="22"/>
          <w:szCs w:val="22"/>
        </w:rPr>
        <w:t xml:space="preserve"> 该方法为特定元素注册事件处理程序，有三个参数，第一个参数是事件名，</w:t>
      </w:r>
      <w:r>
        <w:rPr>
          <w:rFonts w:ascii="Verdana" w:hAnsi="Verdana" w:cs="宋体"/>
          <w:color w:val="FF0000"/>
          <w:kern w:val="0"/>
          <w:sz w:val="22"/>
          <w:szCs w:val="22"/>
        </w:rPr>
        <w:t>注意没有前缀on</w:t>
      </w:r>
      <w:r>
        <w:rPr>
          <w:rFonts w:ascii="Verdana" w:hAnsi="Verdana" w:cs="宋体"/>
          <w:kern w:val="0"/>
          <w:sz w:val="22"/>
          <w:szCs w:val="22"/>
        </w:rPr>
        <w:t>，第二个是处理函数（当然也可以是匿名函数），事件发生时，系统会自动给该函数的第一个参数传入一个Event对象。最后一个参数是布尔值，如果为true,则只用于事件捕获传播阶段，如果为false则只用于事件冒泡传播阶段，一般我们把它设为false</w:t>
      </w:r>
    </w:p>
    <w:p>
      <w:pPr>
        <w:widowControl/>
        <w:shd w:val="clear" w:color="auto" w:fill="EEEEDD"/>
        <w:spacing w:before="150" w:after="150"/>
        <w:jc w:val="left"/>
        <w:rPr>
          <w:rFonts w:ascii="Verdana" w:hAnsi="Verdana" w:cs="宋体"/>
          <w:kern w:val="0"/>
          <w:sz w:val="22"/>
          <w:szCs w:val="22"/>
        </w:rPr>
      </w:pPr>
      <w:r>
        <w:rPr>
          <w:rFonts w:ascii="Verdana" w:hAnsi="Verdana" w:cs="宋体"/>
          <w:kern w:val="0"/>
          <w:sz w:val="22"/>
          <w:szCs w:val="22"/>
        </w:rPr>
        <w:t>              例如：element.addEventListener(“click”,f,false)    //其中f为一个函数</w:t>
      </w:r>
    </w:p>
    <w:p>
      <w:pPr>
        <w:widowControl/>
        <w:shd w:val="clear" w:color="auto" w:fill="EEEEDD"/>
        <w:spacing w:before="150" w:after="150"/>
        <w:jc w:val="left"/>
        <w:rPr>
          <w:rFonts w:ascii="Verdana" w:hAnsi="Verdana" w:cs="宋体"/>
          <w:kern w:val="0"/>
          <w:sz w:val="22"/>
          <w:szCs w:val="22"/>
        </w:rPr>
      </w:pPr>
      <w:r>
        <w:rPr>
          <w:rFonts w:ascii="Verdana" w:hAnsi="Verdana" w:cs="宋体"/>
          <w:kern w:val="0"/>
          <w:sz w:val="22"/>
          <w:szCs w:val="22"/>
        </w:rPr>
        <w:t>              f函数可以这样定义：function f(e){……}  //其中的参数在事件发生时就代表Event对象</w:t>
      </w:r>
    </w:p>
    <w:p>
      <w:pPr>
        <w:widowControl/>
        <w:shd w:val="clear" w:color="auto" w:fill="EEEEDD"/>
        <w:spacing w:before="150" w:after="150"/>
        <w:jc w:val="left"/>
        <w:rPr>
          <w:rFonts w:ascii="Verdana" w:hAnsi="Verdana" w:cs="宋体"/>
          <w:kern w:val="0"/>
          <w:sz w:val="22"/>
          <w:szCs w:val="22"/>
        </w:rPr>
      </w:pPr>
      <w:r>
        <w:rPr>
          <w:rFonts w:ascii="Verdana" w:hAnsi="Verdana" w:cs="宋体"/>
          <w:kern w:val="0"/>
          <w:sz w:val="22"/>
          <w:szCs w:val="22"/>
        </w:rPr>
        <w:t xml:space="preserve">            </w:t>
      </w:r>
      <w:r>
        <w:rPr>
          <w:rFonts w:ascii="Verdana" w:hAnsi="Verdana" w:cs="宋体"/>
          <w:color w:val="0000FF"/>
          <w:kern w:val="0"/>
          <w:sz w:val="22"/>
          <w:szCs w:val="22"/>
        </w:rPr>
        <w:t>高级事件处理的一大优势是可以给同一个元素注册多个事件处理函数，这些事件函数执行的顺序并不能确定，但一般来说是按注册的先后顺序来执行，如果注册了重复的事件函数，则只有第一个会生效。</w:t>
      </w:r>
    </w:p>
    <w:p>
      <w:pPr>
        <w:widowControl/>
        <w:shd w:val="clear" w:color="auto" w:fill="EEEEDD"/>
        <w:spacing w:before="150" w:after="150"/>
        <w:jc w:val="left"/>
        <w:rPr>
          <w:rFonts w:ascii="Verdana" w:hAnsi="Verdana" w:cs="宋体"/>
          <w:kern w:val="0"/>
          <w:sz w:val="22"/>
          <w:szCs w:val="22"/>
        </w:rPr>
      </w:pPr>
      <w:r>
        <w:rPr>
          <w:rFonts w:ascii="Verdana" w:hAnsi="Verdana" w:cs="宋体"/>
          <w:color w:val="0000FF"/>
          <w:kern w:val="0"/>
          <w:sz w:val="22"/>
          <w:szCs w:val="22"/>
        </w:rPr>
        <w:t xml:space="preserve">            </w:t>
      </w:r>
      <w:r>
        <w:rPr>
          <w:rFonts w:ascii="Verdana" w:hAnsi="Verdana" w:cs="宋体"/>
          <w:b/>
          <w:bCs/>
          <w:color w:val="000000"/>
          <w:kern w:val="0"/>
          <w:sz w:val="22"/>
          <w:szCs w:val="22"/>
        </w:rPr>
        <w:t>removeEventListener()</w:t>
      </w:r>
      <w:r>
        <w:rPr>
          <w:rFonts w:ascii="Verdana" w:hAnsi="Verdana" w:cs="宋体"/>
          <w:color w:val="000000"/>
          <w:kern w:val="0"/>
          <w:sz w:val="22"/>
          <w:szCs w:val="22"/>
        </w:rPr>
        <w:t xml:space="preserve"> 该方法用来解除事件注册，它的三个参数与</w:t>
      </w:r>
      <w:r>
        <w:rPr>
          <w:rFonts w:ascii="Verdana" w:hAnsi="Verdana" w:cs="宋体"/>
          <w:b/>
          <w:bCs/>
          <w:color w:val="000000"/>
          <w:kern w:val="0"/>
          <w:sz w:val="22"/>
          <w:szCs w:val="22"/>
        </w:rPr>
        <w:t>addEventListener()</w:t>
      </w:r>
      <w:r>
        <w:rPr>
          <w:rFonts w:ascii="Verdana" w:hAnsi="Verdana" w:cs="宋体"/>
          <w:color w:val="000000"/>
          <w:kern w:val="0"/>
          <w:sz w:val="22"/>
          <w:szCs w:val="22"/>
        </w:rPr>
        <w:t xml:space="preserve"> 相同</w:t>
      </w:r>
    </w:p>
    <w:p>
      <w:pPr>
        <w:widowControl/>
        <w:shd w:val="clear" w:color="auto" w:fill="EEEEDD"/>
        <w:spacing w:before="150" w:after="150"/>
        <w:jc w:val="left"/>
        <w:rPr>
          <w:rFonts w:ascii="Verdana" w:hAnsi="Verdana" w:cs="宋体"/>
          <w:kern w:val="0"/>
          <w:sz w:val="22"/>
          <w:szCs w:val="22"/>
        </w:rPr>
      </w:pPr>
      <w:r>
        <w:rPr>
          <w:rFonts w:ascii="Verdana" w:hAnsi="Verdana" w:cs="宋体"/>
          <w:kern w:val="0"/>
          <w:sz w:val="22"/>
          <w:szCs w:val="22"/>
        </w:rPr>
        <w:t> </w:t>
      </w:r>
    </w:p>
    <w:p>
      <w:pPr>
        <w:widowControl/>
        <w:shd w:val="clear" w:color="auto" w:fill="EEEEDD"/>
        <w:spacing w:before="150" w:after="150"/>
        <w:jc w:val="left"/>
        <w:rPr>
          <w:rFonts w:ascii="Verdana" w:hAnsi="Verdana" w:cs="宋体"/>
          <w:kern w:val="0"/>
          <w:sz w:val="22"/>
          <w:szCs w:val="22"/>
        </w:rPr>
      </w:pPr>
      <w:r>
        <w:rPr>
          <w:rFonts w:ascii="Verdana" w:hAnsi="Verdana" w:cs="宋体"/>
          <w:kern w:val="0"/>
          <w:sz w:val="22"/>
          <w:szCs w:val="22"/>
        </w:rPr>
        <w:t xml:space="preserve">     </w:t>
      </w:r>
      <w:r>
        <w:rPr>
          <w:rFonts w:ascii="Verdana" w:hAnsi="Verdana" w:cs="宋体"/>
          <w:b/>
          <w:bCs/>
          <w:kern w:val="0"/>
          <w:sz w:val="22"/>
          <w:szCs w:val="22"/>
        </w:rPr>
        <w:t xml:space="preserve">（2）IE事件模型 </w:t>
      </w:r>
    </w:p>
    <w:p>
      <w:pPr>
        <w:widowControl/>
        <w:shd w:val="clear" w:color="auto" w:fill="EEEEDD"/>
        <w:spacing w:before="150" w:after="150"/>
        <w:jc w:val="left"/>
        <w:rPr>
          <w:rFonts w:ascii="Verdana" w:hAnsi="Verdana" w:cs="宋体"/>
          <w:kern w:val="0"/>
          <w:sz w:val="22"/>
          <w:szCs w:val="22"/>
        </w:rPr>
      </w:pPr>
      <w:r>
        <w:rPr>
          <w:rFonts w:ascii="Verdana" w:hAnsi="Verdana" w:cs="宋体"/>
          <w:b/>
          <w:bCs/>
          <w:kern w:val="0"/>
          <w:sz w:val="22"/>
          <w:szCs w:val="22"/>
        </w:rPr>
        <w:t xml:space="preserve">             </w:t>
      </w:r>
      <w:r>
        <w:rPr>
          <w:rFonts w:ascii="Verdana" w:hAnsi="Verdana" w:cs="宋体"/>
          <w:color w:val="0000FF"/>
          <w:kern w:val="0"/>
          <w:sz w:val="22"/>
          <w:szCs w:val="22"/>
        </w:rPr>
        <w:t>IE事件模型只支持事件冒泡传播</w:t>
      </w:r>
    </w:p>
    <w:p>
      <w:pPr>
        <w:widowControl/>
        <w:shd w:val="clear" w:color="auto" w:fill="EEEEDD"/>
        <w:spacing w:before="150" w:after="150"/>
        <w:jc w:val="left"/>
        <w:rPr>
          <w:rFonts w:ascii="Verdana" w:hAnsi="Verdana" w:cs="宋体"/>
          <w:kern w:val="0"/>
          <w:sz w:val="22"/>
          <w:szCs w:val="22"/>
        </w:rPr>
      </w:pPr>
      <w:r>
        <w:rPr>
          <w:rFonts w:ascii="Verdana" w:hAnsi="Verdana" w:cs="宋体"/>
          <w:kern w:val="0"/>
          <w:sz w:val="22"/>
          <w:szCs w:val="22"/>
        </w:rPr>
        <w:t>           【 事件注册函数】</w:t>
      </w:r>
    </w:p>
    <w:p>
      <w:pPr>
        <w:widowControl/>
        <w:shd w:val="clear" w:color="auto" w:fill="EEEEDD"/>
        <w:spacing w:before="150" w:after="150"/>
        <w:jc w:val="left"/>
        <w:rPr>
          <w:rFonts w:ascii="Verdana" w:hAnsi="Verdana" w:cs="宋体"/>
          <w:kern w:val="0"/>
          <w:sz w:val="22"/>
          <w:szCs w:val="22"/>
        </w:rPr>
      </w:pPr>
      <w:r>
        <w:rPr>
          <w:rFonts w:ascii="Verdana" w:hAnsi="Verdana" w:cs="宋体"/>
          <w:kern w:val="0"/>
          <w:sz w:val="22"/>
          <w:szCs w:val="22"/>
        </w:rPr>
        <w:t xml:space="preserve">            </w:t>
      </w:r>
      <w:r>
        <w:rPr>
          <w:rFonts w:ascii="Verdana" w:hAnsi="Verdana" w:cs="宋体"/>
          <w:b/>
          <w:bCs/>
          <w:kern w:val="0"/>
          <w:sz w:val="22"/>
          <w:szCs w:val="22"/>
        </w:rPr>
        <w:t>attacthEvent()</w:t>
      </w:r>
      <w:r>
        <w:rPr>
          <w:rFonts w:ascii="Verdana" w:hAnsi="Verdana" w:cs="宋体"/>
          <w:kern w:val="0"/>
          <w:sz w:val="22"/>
          <w:szCs w:val="22"/>
        </w:rPr>
        <w:t>  该方法只有2个参数，一个为事件名，</w:t>
      </w:r>
      <w:r>
        <w:rPr>
          <w:rFonts w:ascii="Verdana" w:hAnsi="Verdana" w:cs="宋体"/>
          <w:color w:val="FF0000"/>
          <w:kern w:val="0"/>
          <w:sz w:val="22"/>
          <w:szCs w:val="22"/>
        </w:rPr>
        <w:t>注意有前缀on</w:t>
      </w:r>
      <w:r>
        <w:rPr>
          <w:rFonts w:ascii="Verdana" w:hAnsi="Verdana" w:cs="宋体"/>
          <w:kern w:val="0"/>
          <w:sz w:val="22"/>
          <w:szCs w:val="22"/>
        </w:rPr>
        <w:t>，第二个为事件处理函数。例如 element.attachEvent(“onclick”,f)</w:t>
      </w:r>
    </w:p>
    <w:p>
      <w:pPr>
        <w:widowControl/>
        <w:shd w:val="clear" w:color="auto" w:fill="EEEEDD"/>
        <w:spacing w:before="150" w:after="150"/>
        <w:jc w:val="left"/>
        <w:rPr>
          <w:rFonts w:ascii="Verdana" w:hAnsi="Verdana" w:cs="宋体"/>
          <w:kern w:val="0"/>
          <w:sz w:val="22"/>
          <w:szCs w:val="22"/>
        </w:rPr>
      </w:pPr>
      <w:r>
        <w:rPr>
          <w:rFonts w:ascii="Verdana" w:hAnsi="Verdana" w:cs="宋体"/>
          <w:kern w:val="0"/>
          <w:sz w:val="22"/>
          <w:szCs w:val="22"/>
        </w:rPr>
        <w:t>            IE事件模型的Event对象并不是作为事件发生时做为参数传入事件处理函数的，IE的Event对象是一个window的全局对象，只有在事件发生时才可以访问。</w:t>
      </w:r>
    </w:p>
    <w:p>
      <w:pPr>
        <w:widowControl/>
        <w:shd w:val="clear" w:color="auto" w:fill="EEEEDD"/>
        <w:spacing w:before="150" w:after="150"/>
        <w:jc w:val="left"/>
        <w:rPr>
          <w:rFonts w:ascii="Verdana" w:hAnsi="Verdana" w:cs="宋体"/>
          <w:kern w:val="0"/>
          <w:sz w:val="22"/>
          <w:szCs w:val="22"/>
        </w:rPr>
      </w:pPr>
      <w:r>
        <w:rPr>
          <w:rFonts w:ascii="Verdana" w:hAnsi="Verdana" w:cs="宋体"/>
          <w:kern w:val="0"/>
          <w:sz w:val="22"/>
          <w:szCs w:val="22"/>
        </w:rPr>
        <w:t>            所以f函数可以这样定义：  function f(){var e=window.event;……}   //其中e就取得了Event对象</w:t>
      </w:r>
    </w:p>
    <w:p>
      <w:pPr>
        <w:widowControl/>
        <w:shd w:val="clear" w:color="auto" w:fill="EEEEDD"/>
        <w:spacing w:before="150" w:after="150"/>
        <w:jc w:val="left"/>
        <w:rPr>
          <w:rFonts w:ascii="Verdana" w:hAnsi="Verdana" w:cs="宋体"/>
          <w:kern w:val="0"/>
          <w:sz w:val="22"/>
          <w:szCs w:val="22"/>
        </w:rPr>
      </w:pPr>
      <w:r>
        <w:rPr>
          <w:rFonts w:ascii="Verdana" w:hAnsi="Verdana" w:cs="宋体"/>
          <w:kern w:val="0"/>
          <w:sz w:val="22"/>
          <w:szCs w:val="22"/>
        </w:rPr>
        <w:t xml:space="preserve">            </w:t>
      </w:r>
      <w:r>
        <w:rPr>
          <w:rFonts w:ascii="Verdana" w:hAnsi="Verdana" w:cs="宋体"/>
          <w:b/>
          <w:bCs/>
          <w:kern w:val="0"/>
          <w:sz w:val="22"/>
          <w:szCs w:val="22"/>
        </w:rPr>
        <w:t>detachEvent()</w:t>
      </w:r>
      <w:r>
        <w:rPr>
          <w:rFonts w:ascii="Verdana" w:hAnsi="Verdana" w:cs="宋体"/>
          <w:kern w:val="0"/>
          <w:sz w:val="22"/>
          <w:szCs w:val="22"/>
        </w:rPr>
        <w:t>  该方法用来取消事件注册，参数与</w:t>
      </w:r>
      <w:r>
        <w:rPr>
          <w:rFonts w:ascii="Verdana" w:hAnsi="Verdana" w:cs="宋体"/>
          <w:b/>
          <w:bCs/>
          <w:kern w:val="0"/>
          <w:sz w:val="22"/>
          <w:szCs w:val="22"/>
        </w:rPr>
        <w:t>attacthEvent()</w:t>
      </w:r>
      <w:r>
        <w:rPr>
          <w:rFonts w:ascii="Verdana" w:hAnsi="Verdana" w:cs="宋体"/>
          <w:kern w:val="0"/>
          <w:sz w:val="22"/>
          <w:szCs w:val="22"/>
        </w:rPr>
        <w:t>  相同</w:t>
      </w:r>
    </w:p>
    <w:p>
      <w:pPr>
        <w:widowControl/>
        <w:shd w:val="clear" w:color="auto" w:fill="EEEEDD"/>
        <w:spacing w:before="150" w:after="150"/>
        <w:jc w:val="left"/>
        <w:rPr>
          <w:rFonts w:ascii="Verdana" w:hAnsi="Verdana" w:cs="宋体"/>
          <w:kern w:val="0"/>
          <w:sz w:val="22"/>
          <w:szCs w:val="22"/>
        </w:rPr>
      </w:pPr>
      <w:r>
        <w:rPr>
          <w:rFonts w:ascii="Verdana" w:hAnsi="Verdana" w:cs="宋体"/>
          <w:kern w:val="0"/>
          <w:sz w:val="22"/>
          <w:szCs w:val="22"/>
        </w:rPr>
        <w:t xml:space="preserve">            </w:t>
      </w:r>
      <w:r>
        <w:rPr>
          <w:rFonts w:ascii="Verdana" w:hAnsi="Verdana" w:cs="宋体"/>
          <w:b/>
          <w:bCs/>
          <w:color w:val="0000FF"/>
          <w:kern w:val="0"/>
          <w:sz w:val="22"/>
          <w:szCs w:val="22"/>
        </w:rPr>
        <w:t>addEventListener()</w:t>
      </w:r>
      <w:r>
        <w:rPr>
          <w:rFonts w:ascii="Verdana" w:hAnsi="Verdana" w:cs="宋体"/>
          <w:color w:val="0000FF"/>
          <w:kern w:val="0"/>
          <w:sz w:val="22"/>
          <w:szCs w:val="22"/>
        </w:rPr>
        <w:t xml:space="preserve"> 与</w:t>
      </w:r>
      <w:r>
        <w:rPr>
          <w:rFonts w:ascii="Verdana" w:hAnsi="Verdana" w:cs="宋体"/>
          <w:b/>
          <w:bCs/>
          <w:color w:val="0000FF"/>
          <w:kern w:val="0"/>
          <w:sz w:val="22"/>
          <w:szCs w:val="22"/>
        </w:rPr>
        <w:t>attacthEvent()</w:t>
      </w:r>
      <w:r>
        <w:rPr>
          <w:rFonts w:ascii="Verdana" w:hAnsi="Verdana" w:cs="宋体"/>
          <w:color w:val="0000FF"/>
          <w:kern w:val="0"/>
          <w:sz w:val="22"/>
          <w:szCs w:val="22"/>
        </w:rPr>
        <w:t>  的一个重要差别是</w:t>
      </w:r>
      <w:r>
        <w:rPr>
          <w:rFonts w:ascii="Verdana" w:hAnsi="Verdana" w:cs="宋体"/>
          <w:b/>
          <w:bCs/>
          <w:color w:val="0000FF"/>
          <w:kern w:val="0"/>
          <w:sz w:val="22"/>
          <w:szCs w:val="22"/>
        </w:rPr>
        <w:t>attacthEvent()</w:t>
      </w:r>
      <w:r>
        <w:rPr>
          <w:rFonts w:ascii="Verdana" w:hAnsi="Verdana" w:cs="宋体"/>
          <w:color w:val="0000FF"/>
          <w:kern w:val="0"/>
          <w:sz w:val="22"/>
          <w:szCs w:val="22"/>
        </w:rPr>
        <w:t>注册的事件处理函数中的</w:t>
      </w:r>
      <w:r>
        <w:rPr>
          <w:rFonts w:ascii="Verdana" w:hAnsi="Verdana" w:cs="宋体"/>
          <w:b/>
          <w:bCs/>
          <w:color w:val="0000FF"/>
          <w:kern w:val="0"/>
          <w:sz w:val="22"/>
          <w:szCs w:val="22"/>
        </w:rPr>
        <w:t>this</w:t>
      </w:r>
      <w:r>
        <w:rPr>
          <w:rFonts w:ascii="Verdana" w:hAnsi="Verdana" w:cs="宋体"/>
          <w:color w:val="0000FF"/>
          <w:kern w:val="0"/>
          <w:sz w:val="22"/>
          <w:szCs w:val="22"/>
        </w:rPr>
        <w:t>关键字永远是指向window对象的，而</w:t>
      </w:r>
      <w:r>
        <w:rPr>
          <w:rFonts w:ascii="Verdana" w:hAnsi="Verdana" w:cs="宋体"/>
          <w:b/>
          <w:bCs/>
          <w:color w:val="0000FF"/>
          <w:kern w:val="0"/>
          <w:sz w:val="22"/>
          <w:szCs w:val="22"/>
        </w:rPr>
        <w:t>addEventListener()</w:t>
      </w:r>
      <w:r>
        <w:rPr>
          <w:rFonts w:ascii="Verdana" w:hAnsi="Verdana" w:cs="宋体"/>
          <w:color w:val="0000FF"/>
          <w:kern w:val="0"/>
          <w:sz w:val="22"/>
          <w:szCs w:val="22"/>
        </w:rPr>
        <w:t xml:space="preserve"> 注册的事件处理函数中的</w:t>
      </w:r>
      <w:r>
        <w:rPr>
          <w:rFonts w:ascii="Verdana" w:hAnsi="Verdana" w:cs="宋体"/>
          <w:b/>
          <w:bCs/>
          <w:color w:val="0000FF"/>
          <w:kern w:val="0"/>
          <w:sz w:val="22"/>
          <w:szCs w:val="22"/>
        </w:rPr>
        <w:t>this</w:t>
      </w:r>
      <w:r>
        <w:rPr>
          <w:rFonts w:ascii="Verdana" w:hAnsi="Verdana" w:cs="宋体"/>
          <w:color w:val="0000FF"/>
          <w:kern w:val="0"/>
          <w:sz w:val="22"/>
          <w:szCs w:val="22"/>
        </w:rPr>
        <w:t>指向的是发生了事件的元素</w:t>
      </w:r>
    </w:p>
    <w:p>
      <w:pPr>
        <w:numPr>
          <w:numId w:val="0"/>
        </w:numPr>
        <w:tabs>
          <w:tab w:val="left" w:pos="2278"/>
        </w:tabs>
        <w:ind w:firstLine="440"/>
        <w:jc w:val="left"/>
        <w:rPr>
          <w:rFonts w:hint="eastAsia" w:ascii="Verdana" w:hAnsi="Verdana" w:cs="宋体"/>
          <w:b w:val="0"/>
          <w:bCs w:val="0"/>
          <w:color w:val="000000" w:themeColor="text1"/>
          <w:kern w:val="0"/>
          <w:sz w:val="22"/>
          <w:szCs w:val="22"/>
          <w:lang w:val="en-US" w:eastAsia="zh-CN" w:bidi="ar-SA"/>
          <w14:textFill>
            <w14:solidFill>
              <w14:schemeClr w14:val="tx1"/>
            </w14:solidFill>
          </w14:textFill>
        </w:rPr>
      </w:pPr>
      <w:bookmarkStart w:id="0" w:name="_GoBack"/>
      <w:bookmarkEnd w:id="0"/>
    </w:p>
    <w:p>
      <w:pPr>
        <w:numPr>
          <w:numId w:val="0"/>
        </w:numPr>
        <w:tabs>
          <w:tab w:val="left" w:pos="2278"/>
        </w:tabs>
        <w:ind w:firstLine="440"/>
        <w:jc w:val="left"/>
        <w:rPr>
          <w:rFonts w:hint="eastAsia" w:ascii="Verdana" w:hAnsi="Verdana" w:cs="宋体"/>
          <w:b w:val="0"/>
          <w:bCs w:val="0"/>
          <w:color w:val="0000FF"/>
          <w:kern w:val="0"/>
          <w:sz w:val="22"/>
          <w:szCs w:val="22"/>
          <w:lang w:val="en-US" w:eastAsia="zh-CN" w:bidi="ar-SA"/>
        </w:rPr>
      </w:pPr>
    </w:p>
    <w:p>
      <w:pPr>
        <w:numPr>
          <w:numId w:val="0"/>
        </w:numPr>
        <w:tabs>
          <w:tab w:val="left" w:pos="2278"/>
        </w:tabs>
        <w:ind w:firstLine="440"/>
        <w:jc w:val="left"/>
        <w:rPr>
          <w:rFonts w:hint="eastAsia" w:ascii="Verdana" w:hAnsi="Verdana" w:cs="宋体"/>
          <w:b w:val="0"/>
          <w:bCs w:val="0"/>
          <w:color w:val="0000FF"/>
          <w:kern w:val="0"/>
          <w:sz w:val="22"/>
          <w:szCs w:val="22"/>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0EE42"/>
    <w:multiLevelType w:val="singleLevel"/>
    <w:tmpl w:val="5750EE42"/>
    <w:lvl w:ilvl="0" w:tentative="0">
      <w:start w:val="1"/>
      <w:numFmt w:val="chineseCounting"/>
      <w:suff w:val="nothing"/>
      <w:lvlText w:val="%1、"/>
      <w:lvlJc w:val="left"/>
    </w:lvl>
  </w:abstractNum>
  <w:abstractNum w:abstractNumId="1">
    <w:nsid w:val="5751069B"/>
    <w:multiLevelType w:val="singleLevel"/>
    <w:tmpl w:val="5751069B"/>
    <w:lvl w:ilvl="0" w:tentative="0">
      <w:start w:val="1"/>
      <w:numFmt w:val="decimal"/>
      <w:suff w:val="nothing"/>
      <w:lvlText w:val="（%1）"/>
      <w:lvlJc w:val="left"/>
    </w:lvl>
  </w:abstractNum>
  <w:abstractNum w:abstractNumId="2">
    <w:nsid w:val="57510925"/>
    <w:multiLevelType w:val="singleLevel"/>
    <w:tmpl w:val="57510925"/>
    <w:lvl w:ilvl="0" w:tentative="0">
      <w:start w:val="2"/>
      <w:numFmt w:val="chineseCounting"/>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2A43FD"/>
    <w:rsid w:val="08EA7BA2"/>
    <w:rsid w:val="09CA6100"/>
    <w:rsid w:val="0A4C0A6F"/>
    <w:rsid w:val="0C4F099B"/>
    <w:rsid w:val="0E452CB5"/>
    <w:rsid w:val="125E37FA"/>
    <w:rsid w:val="13D31000"/>
    <w:rsid w:val="18E227C5"/>
    <w:rsid w:val="1CB0015C"/>
    <w:rsid w:val="1EA66655"/>
    <w:rsid w:val="22053395"/>
    <w:rsid w:val="22CB1C4C"/>
    <w:rsid w:val="237D46A1"/>
    <w:rsid w:val="25FE7598"/>
    <w:rsid w:val="2CC96752"/>
    <w:rsid w:val="2E5177C7"/>
    <w:rsid w:val="2FCD7E88"/>
    <w:rsid w:val="307D12D4"/>
    <w:rsid w:val="30E6280A"/>
    <w:rsid w:val="322B15FB"/>
    <w:rsid w:val="36A71362"/>
    <w:rsid w:val="373E60FC"/>
    <w:rsid w:val="38F03EC0"/>
    <w:rsid w:val="3B8A6998"/>
    <w:rsid w:val="3DAC2DD3"/>
    <w:rsid w:val="3ED60FA0"/>
    <w:rsid w:val="3ED656F1"/>
    <w:rsid w:val="3F307DBF"/>
    <w:rsid w:val="41A51DB2"/>
    <w:rsid w:val="45CB0FB0"/>
    <w:rsid w:val="486D05D2"/>
    <w:rsid w:val="4C805B14"/>
    <w:rsid w:val="4D3D75F9"/>
    <w:rsid w:val="4E6E636C"/>
    <w:rsid w:val="4EAB30E5"/>
    <w:rsid w:val="5102612F"/>
    <w:rsid w:val="519407D0"/>
    <w:rsid w:val="53BA079B"/>
    <w:rsid w:val="551D1F03"/>
    <w:rsid w:val="60D601CC"/>
    <w:rsid w:val="6291718B"/>
    <w:rsid w:val="656F1C6E"/>
    <w:rsid w:val="6AE531D1"/>
    <w:rsid w:val="6C610718"/>
    <w:rsid w:val="6FE33459"/>
    <w:rsid w:val="736E66AF"/>
    <w:rsid w:val="77A658D1"/>
    <w:rsid w:val="7B8E0B8C"/>
    <w:rsid w:val="7C7D2B74"/>
    <w:rsid w:val="7CEE4B39"/>
    <w:rsid w:val="7D1D74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Stone</dc:creator>
  <cp:lastModifiedBy>Stone</cp:lastModifiedBy>
  <dcterms:modified xsi:type="dcterms:W3CDTF">2016-06-03T04:40:52Z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