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19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完成题目要求中的大部分功能和简单的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GUI交互界面。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输出的格式没有自动换行，程序还有一些小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bug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查阅能够编辑格式的输出类，修改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Bug。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改善输出格式，修改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bug，完成课程设计。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2016-08-21T01:06:02Z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