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 Header: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Created: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Filename: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Modifications: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Class/Object Header: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Purpose: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Manager Functions: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Header: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Postcondition: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General formatting (C++ syntax):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addInts()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//make some ints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Int firstOne = 2;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Int secondOne = 3;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//first+second = c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Int c = a + 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Notice: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bracket below function header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 comments mark logical steps within the function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Primitive variable: camelCase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Function: verbNoun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Object,Class,Struct: PascalCase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