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Métodos Numéricos para Engenheiros e Cientistas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Amos Gilat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