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一种任务调度方法、装置及设备</w:t>
      </w:r>
    </w:p>
    <w:p/>
    <w:p/>
    <w:p>
      <w:pPr>
        <w:jc w:val="center"/>
      </w:pPr>
      <w:r>
        <w:rPr>
          <w:rFonts w:ascii="宋体" w:hAnsi="宋体" w:eastAsia="宋体"/>
          <w:b/>
          <w:sz w:val="28"/>
        </w:rPr>
        <w:t>摘要</w:t>
      </w:r>
    </w:p>
    <w:p>
      <w:pPr>
        <w:spacing w:line="360" w:lineRule="auto"/>
      </w:pPr>
      <w:r>
        <w:rPr>
          <w:rFonts w:ascii="宋体" w:hAnsi="宋体" w:eastAsia="宋体"/>
          <w:sz w:val="24"/>
        </w:rPr>
        <w:t>本发明涉及分布式计算与任务调度技术领域，提出了一种基于代码仓库生成专利初稿的方法、装置及设备。该方法包括：获取目标代码仓库并建立文件索引；解析依赖信息与入口候选文件以构建项目处理流程的结构化表示；基于预设撰写规则从所述结构化表示中提取必要技术特征并生成权利要求书、说明书及摘要文本；对生成文本进行合规校验后输出Word文档。该方案可用于提升专利初稿撰写效率并降低人工整理成本。</w:t>
      </w:r>
    </w:p>
    <w:p>
      <w:pPr>
        <w:spacing w:line="360" w:lineRule="auto"/>
      </w:pPr>
      <w:r>
        <w:rPr>
          <w:rFonts w:ascii="宋体" w:hAnsi="宋体" w:eastAsia="宋体"/>
          <w:sz w:val="24"/>
        </w:rPr>
        <w:t>（提示：请复核摘要≤300字，并删除任何可能构成宣传的表述。）</w:t>
      </w:r>
    </w:p>
    <w:p/>
    <w:p>
      <w:pPr>
        <w:jc w:val="center"/>
      </w:pPr>
      <w:r>
        <w:rPr>
          <w:rFonts w:ascii="宋体" w:hAnsi="宋体" w:eastAsia="宋体"/>
          <w:b/>
          <w:sz w:val="28"/>
        </w:rPr>
        <w:t>权利要求书</w:t>
      </w:r>
    </w:p>
    <w:p>
      <w:pPr>
        <w:spacing w:line="360" w:lineRule="auto"/>
      </w:pPr>
      <w:r>
        <w:rPr>
          <w:rFonts w:ascii="宋体" w:hAnsi="宋体" w:eastAsia="宋体"/>
          <w:sz w:val="24"/>
        </w:rPr>
        <w:t>1. 一种基于代码仓库生成专利初稿的方法，其特征在于，包括如下步骤：</w:t>
      </w:r>
    </w:p>
    <w:p>
      <w:pPr>
        <w:spacing w:line="360" w:lineRule="auto"/>
      </w:pPr>
      <w:r>
        <w:rPr>
          <w:rFonts w:ascii="宋体" w:hAnsi="宋体" w:eastAsia="宋体"/>
          <w:sz w:val="24"/>
        </w:rPr>
        <w:t xml:space="preserve">   S101：获取目标代码仓库并建立仓库文件索引；</w:t>
      </w:r>
    </w:p>
    <w:p>
      <w:pPr>
        <w:spacing w:line="360" w:lineRule="auto"/>
      </w:pPr>
      <w:r>
        <w:rPr>
          <w:rFonts w:ascii="宋体" w:hAnsi="宋体" w:eastAsia="宋体"/>
          <w:sz w:val="24"/>
        </w:rPr>
        <w:t xml:space="preserve">   S102：解析所述代码仓库的依赖信息与入口候选文件，构建项目处理流程的结构化表示；</w:t>
      </w:r>
    </w:p>
    <w:p>
      <w:pPr>
        <w:spacing w:line="360" w:lineRule="auto"/>
      </w:pPr>
      <w:r>
        <w:rPr>
          <w:rFonts w:ascii="宋体" w:hAnsi="宋体" w:eastAsia="宋体"/>
          <w:sz w:val="24"/>
        </w:rPr>
        <w:t xml:space="preserve">   S103：基于预设专利撰写规则，从所述结构化表示中提取必要技术特征并生成权利要求书、说明书及摘要文本；</w:t>
      </w:r>
    </w:p>
    <w:p>
      <w:pPr>
        <w:spacing w:line="360" w:lineRule="auto"/>
      </w:pPr>
      <w:r>
        <w:rPr>
          <w:rFonts w:ascii="宋体" w:hAnsi="宋体" w:eastAsia="宋体"/>
          <w:sz w:val="24"/>
        </w:rPr>
        <w:t xml:space="preserve">   S104：对生成文本进行合规校验并输出Word文档。</w:t>
      </w:r>
    </w:p>
    <w:p>
      <w:pPr>
        <w:spacing w:line="360" w:lineRule="auto"/>
      </w:pPr>
      <w:r>
        <w:rPr>
          <w:rFonts w:ascii="宋体" w:hAnsi="宋体" w:eastAsia="宋体"/>
          <w:sz w:val="24"/>
        </w:rPr>
        <w:t>2. 根据权利要求1所述的方法，其特征在于，所述建立仓库文件索引包括：统计文件扩展名分布并识别文档文件与源代码文件。</w:t>
      </w:r>
    </w:p>
    <w:p>
      <w:pPr>
        <w:spacing w:line="360" w:lineRule="auto"/>
      </w:pPr>
      <w:r>
        <w:rPr>
          <w:rFonts w:ascii="宋体" w:hAnsi="宋体" w:eastAsia="宋体"/>
          <w:sz w:val="24"/>
        </w:rPr>
        <w:t>3. 根据权利要求1所述的方法，其特征在于，所述解析依赖信息包括：解析 requirements.txt、package.json、pom.xml、go.mod、cargo.toml 中至少一种以构建依赖关系。</w:t>
      </w:r>
    </w:p>
    <w:p>
      <w:pPr>
        <w:spacing w:line="360" w:lineRule="auto"/>
      </w:pPr>
      <w:r>
        <w:rPr>
          <w:rFonts w:ascii="宋体" w:hAnsi="宋体" w:eastAsia="宋体"/>
          <w:sz w:val="24"/>
        </w:rPr>
        <w:t>4. 根据权利要求1所述的方法，其特征在于，所述生成权利要求书包括：先生成方法独立权利要求，再生成装置/系统独立权利要求，以及计算机设备权利要求与计算机可读存储介质权利要求。</w:t>
      </w:r>
    </w:p>
    <w:p>
      <w:pPr>
        <w:spacing w:line="360" w:lineRule="auto"/>
      </w:pPr>
      <w:r>
        <w:rPr>
          <w:rFonts w:ascii="宋体" w:hAnsi="宋体" w:eastAsia="宋体"/>
          <w:sz w:val="24"/>
        </w:rPr>
        <w:t>5. 根据权利要求1所述的方法，其特征在于，所述合规校验至少包括：模糊词检测与摘要字数检测。</w:t>
      </w:r>
    </w:p>
    <w:p>
      <w:pPr>
        <w:spacing w:line="360" w:lineRule="auto"/>
      </w:pPr>
      <w:r>
        <w:rPr>
          <w:rFonts w:ascii="宋体" w:hAnsi="宋体" w:eastAsia="宋体"/>
          <w:sz w:val="24"/>
        </w:rPr>
        <w:t>6. 一种用于实施权利要求1-5任一项所述方法的装置，其特征在于，包括：</w:t>
      </w:r>
    </w:p>
    <w:p>
      <w:pPr>
        <w:spacing w:line="360" w:lineRule="auto"/>
      </w:pPr>
      <w:r>
        <w:rPr>
          <w:rFonts w:ascii="宋体" w:hAnsi="宋体" w:eastAsia="宋体"/>
          <w:sz w:val="24"/>
        </w:rPr>
        <w:t xml:space="preserve">   获取模块，用于获取目标代码仓库并建立仓库文件索引；</w:t>
      </w:r>
    </w:p>
    <w:p>
      <w:pPr>
        <w:spacing w:line="360" w:lineRule="auto"/>
      </w:pPr>
      <w:r>
        <w:rPr>
          <w:rFonts w:ascii="宋体" w:hAnsi="宋体" w:eastAsia="宋体"/>
          <w:sz w:val="24"/>
        </w:rPr>
        <w:t xml:space="preserve">   解析模块，用于解析依赖信息与入口候选文件并构建结构化表示；</w:t>
      </w:r>
    </w:p>
    <w:p>
      <w:pPr>
        <w:spacing w:line="360" w:lineRule="auto"/>
      </w:pPr>
      <w:r>
        <w:rPr>
          <w:rFonts w:ascii="宋体" w:hAnsi="宋体" w:eastAsia="宋体"/>
          <w:sz w:val="24"/>
        </w:rPr>
        <w:t xml:space="preserve">   生成模块，用于基于预设撰写规则提取必要技术特征并生成专利文本；</w:t>
      </w:r>
    </w:p>
    <w:p>
      <w:pPr>
        <w:spacing w:line="360" w:lineRule="auto"/>
      </w:pPr>
      <w:r>
        <w:rPr>
          <w:rFonts w:ascii="宋体" w:hAnsi="宋体" w:eastAsia="宋体"/>
          <w:sz w:val="24"/>
        </w:rPr>
        <w:t xml:space="preserve">   输出模块，用于将所述专利文本渲染为Word文档输出。</w:t>
      </w:r>
    </w:p>
    <w:p>
      <w:pPr>
        <w:spacing w:line="360" w:lineRule="auto"/>
      </w:pPr>
      <w:r>
        <w:rPr>
          <w:rFonts w:ascii="宋体" w:hAnsi="宋体" w:eastAsia="宋体"/>
          <w:sz w:val="24"/>
        </w:rPr>
        <w:t>7. 一种计算机设备，其特征在于，包括处理器、存储器；所述存储器存储有指令，所述指令在处理器执行时使所述处理器执行权利要求1-5任一项所述的方法。</w:t>
      </w:r>
    </w:p>
    <w:p>
      <w:pPr>
        <w:spacing w:line="360" w:lineRule="auto"/>
      </w:pPr>
      <w:r>
        <w:rPr>
          <w:rFonts w:ascii="宋体" w:hAnsi="宋体" w:eastAsia="宋体"/>
          <w:sz w:val="24"/>
        </w:rPr>
        <w:t>8. 一种计算机可读存储介质，其上存储有计算机程序，所述计算机程序被处理器执行时实现权利要求1-5任一项所述的方法。</w:t>
      </w:r>
    </w:p>
    <w:p/>
    <w:p>
      <w:pPr>
        <w:jc w:val="center"/>
      </w:pPr>
      <w:r>
        <w:rPr>
          <w:rFonts w:ascii="宋体" w:hAnsi="宋体" w:eastAsia="宋体"/>
          <w:b/>
          <w:sz w:val="28"/>
        </w:rPr>
        <w:t>说明书</w:t>
      </w:r>
    </w:p>
    <w:p>
      <w:pPr>
        <w:spacing w:line="360" w:lineRule="auto"/>
      </w:pPr>
      <w:r>
        <w:rPr>
          <w:rFonts w:ascii="宋体" w:hAnsi="宋体" w:eastAsia="宋体"/>
          <w:sz w:val="24"/>
        </w:rPr>
        <w:t>### 技术领域</w:t>
      </w:r>
    </w:p>
    <w:p>
      <w:pPr>
        <w:spacing w:line="360" w:lineRule="auto"/>
      </w:pPr>
      <w:r>
        <w:rPr>
          <w:rFonts w:ascii="宋体" w:hAnsi="宋体" w:eastAsia="宋体"/>
          <w:sz w:val="24"/>
        </w:rPr>
        <w:t>[0001] 本发明涉及分布式计算与任务调度技术领域，尤其涉及一种基于代码仓库生成专利初稿的方法、装置、计算机设备及存储介质。</w:t>
      </w:r>
    </w:p>
    <w:p/>
    <w:p>
      <w:pPr>
        <w:spacing w:line="360" w:lineRule="auto"/>
      </w:pPr>
      <w:r>
        <w:rPr>
          <w:rFonts w:ascii="宋体" w:hAnsi="宋体" w:eastAsia="宋体"/>
          <w:sz w:val="24"/>
        </w:rPr>
        <w:t>### 背景技术</w:t>
      </w:r>
    </w:p>
    <w:p>
      <w:pPr>
        <w:spacing w:line="360" w:lineRule="auto"/>
      </w:pPr>
      <w:r>
        <w:rPr>
          <w:rFonts w:ascii="宋体" w:hAnsi="宋体" w:eastAsia="宋体"/>
          <w:sz w:val="24"/>
        </w:rPr>
        <w:t>[0002] 现有软件项目的专利申请通常需要人工从代码与文档中整理技术方案、划定必要技术特征并撰写权利要求书与说明书，工作量大且一致性难以保证。</w:t>
      </w:r>
    </w:p>
    <w:p>
      <w:pPr>
        <w:spacing w:line="360" w:lineRule="auto"/>
      </w:pPr>
      <w:r>
        <w:rPr>
          <w:rFonts w:ascii="宋体" w:hAnsi="宋体" w:eastAsia="宋体"/>
          <w:sz w:val="24"/>
        </w:rPr>
        <w:t>[0003] 在人工撰写过程中，容易出现术语不一致、权利要求用语含糊、权利要求与说明书支持性不足、摘要超字数等问题，从而影响申请文件质量。</w:t>
      </w:r>
    </w:p>
    <w:p/>
    <w:p>
      <w:pPr>
        <w:spacing w:line="360" w:lineRule="auto"/>
      </w:pPr>
      <w:r>
        <w:rPr>
          <w:rFonts w:ascii="宋体" w:hAnsi="宋体" w:eastAsia="宋体"/>
          <w:sz w:val="24"/>
        </w:rPr>
        <w:t>### 发明内容</w:t>
      </w:r>
    </w:p>
    <w:p>
      <w:pPr>
        <w:spacing w:line="360" w:lineRule="auto"/>
      </w:pPr>
      <w:r>
        <w:rPr>
          <w:rFonts w:ascii="宋体" w:hAnsi="宋体" w:eastAsia="宋体"/>
          <w:sz w:val="24"/>
        </w:rPr>
        <w:t>[0004] 本发明要解决的技术问题是：提供一种能够从代码仓库自动提取技术特征并生成专利初稿的方案，以提升撰写效率并降低人为遗漏。</w:t>
      </w:r>
    </w:p>
    <w:p>
      <w:pPr>
        <w:spacing w:line="360" w:lineRule="auto"/>
      </w:pPr>
      <w:r>
        <w:rPr>
          <w:rFonts w:ascii="宋体" w:hAnsi="宋体" w:eastAsia="宋体"/>
          <w:sz w:val="24"/>
        </w:rPr>
        <w:t>[0005] 为解决上述技术问题，本发明提供如下技术方案：如权利要求1所述，通过获取代码仓库、解析依赖与入口候选并构建结构化表示，再依据预设撰写规则生成权利要求书、说明书与摘要，并进行合规校验后输出Word文档。</w:t>
      </w:r>
    </w:p>
    <w:p>
      <w:pPr>
        <w:spacing w:line="360" w:lineRule="auto"/>
      </w:pPr>
      <w:r>
        <w:rPr>
          <w:rFonts w:ascii="宋体" w:hAnsi="宋体" w:eastAsia="宋体"/>
          <w:sz w:val="24"/>
        </w:rPr>
        <w:t>[0006] 与现有技术相比，本发明具有如下有益效果：能够自动形成结构化专利文本初稿，减少人工重复整理；并通过校验规则降低模糊词与摘要超限等常见问题发生。</w:t>
      </w:r>
    </w:p>
    <w:p/>
    <w:p>
      <w:pPr>
        <w:spacing w:line="360" w:lineRule="auto"/>
      </w:pPr>
      <w:r>
        <w:rPr>
          <w:rFonts w:ascii="宋体" w:hAnsi="宋体" w:eastAsia="宋体"/>
          <w:sz w:val="24"/>
        </w:rPr>
        <w:t>### 附图说明</w:t>
      </w:r>
    </w:p>
    <w:p>
      <w:pPr>
        <w:spacing w:line="360" w:lineRule="auto"/>
      </w:pPr>
      <w:r>
        <w:rPr>
          <w:rFonts w:ascii="宋体" w:hAnsi="宋体" w:eastAsia="宋体"/>
          <w:sz w:val="24"/>
        </w:rPr>
        <w:t>[0007] 图1为本发明实施例提供的方法流程示意图；</w:t>
      </w:r>
    </w:p>
    <w:p>
      <w:pPr>
        <w:spacing w:line="360" w:lineRule="auto"/>
      </w:pPr>
      <w:r>
        <w:rPr>
          <w:rFonts w:ascii="宋体" w:hAnsi="宋体" w:eastAsia="宋体"/>
          <w:sz w:val="24"/>
        </w:rPr>
        <w:t>[0008] 图2为本发明实施例提供的装置/系统结构示意图；</w:t>
      </w:r>
    </w:p>
    <w:p>
      <w:pPr>
        <w:spacing w:line="360" w:lineRule="auto"/>
      </w:pPr>
      <w:r>
        <w:rPr>
          <w:rFonts w:ascii="宋体" w:hAnsi="宋体" w:eastAsia="宋体"/>
          <w:sz w:val="24"/>
        </w:rPr>
        <w:t>[0009] 图3为本发明实施例提供的计算机设备结构示意图。</w:t>
      </w:r>
    </w:p>
    <w:p/>
    <w:p>
      <w:pPr>
        <w:spacing w:line="360" w:lineRule="auto"/>
      </w:pPr>
      <w:r>
        <w:rPr>
          <w:rFonts w:ascii="宋体" w:hAnsi="宋体" w:eastAsia="宋体"/>
          <w:sz w:val="24"/>
        </w:rPr>
        <w:t>### 具体实施方式</w:t>
      </w:r>
    </w:p>
    <w:p>
      <w:pPr>
        <w:spacing w:line="360" w:lineRule="auto"/>
      </w:pPr>
      <w:r>
        <w:rPr>
          <w:rFonts w:ascii="宋体" w:hAnsi="宋体" w:eastAsia="宋体"/>
          <w:sz w:val="24"/>
        </w:rPr>
        <w:t>[0010] 下面结合附图对本发明的实施方式进行详细说明。本领域技术人员应理解，以下实施例用于解释本发明而非限定本发明。</w:t>
      </w:r>
    </w:p>
    <w:p>
      <w:pPr>
        <w:spacing w:line="360" w:lineRule="auto"/>
      </w:pPr>
      <w:r>
        <w:rPr>
          <w:rFonts w:ascii="宋体" w:hAnsi="宋体" w:eastAsia="宋体"/>
          <w:sz w:val="24"/>
        </w:rPr>
        <w:t>[0011] 在一个实施例中，获取模块通过git协议拉取目标代码仓库，并对仓库目录进行遍历以生成文件索引；所述文件索引至少记录文件路径、扩展名以及是否为文档文件。</w:t>
      </w:r>
    </w:p>
    <w:p>
      <w:pPr>
        <w:spacing w:line="360" w:lineRule="auto"/>
      </w:pPr>
      <w:r>
        <w:rPr>
          <w:rFonts w:ascii="宋体" w:hAnsi="宋体" w:eastAsia="宋体"/>
          <w:sz w:val="24"/>
        </w:rPr>
        <w:t>[0012] 解析模块解析依赖文件并识别入口候选文件，以构建项目处理流程的结构化表示；所述结构化表示可包括依赖关系、模块列表以及主流程摘要。</w:t>
      </w:r>
    </w:p>
    <w:p>
      <w:pPr>
        <w:spacing w:line="360" w:lineRule="auto"/>
      </w:pPr>
      <w:r>
        <w:rPr>
          <w:rFonts w:ascii="宋体" w:hAnsi="宋体" w:eastAsia="宋体"/>
          <w:sz w:val="24"/>
        </w:rPr>
        <w:t>[0013] 生成模块依据预设撰写规则生成专利文本：首先确定发明名称与技术领域；其次生成方法独立权利要求并列出必要步骤；然后生成装置/设备/介质权利要求并保持术语一致；再据此生成说明书各章节并确保每个权利要求特征在说明书中具备支持。</w:t>
      </w:r>
    </w:p>
    <w:p>
      <w:pPr>
        <w:spacing w:line="360" w:lineRule="auto"/>
      </w:pPr>
      <w:r>
        <w:rPr>
          <w:rFonts w:ascii="宋体" w:hAnsi="宋体" w:eastAsia="宋体"/>
          <w:sz w:val="24"/>
        </w:rPr>
        <w:t>[0014] 输出模块将生成的Markdown初稿渲染为Word文档，并设置A4页面与页边距、正文宋体小四及行距，使其满足申请文件排版习惯。</w:t>
      </w:r>
    </w:p>
    <w:p/>
    <w:p>
      <w:pPr>
        <w:spacing w:line="360" w:lineRule="auto"/>
      </w:pPr>
      <w:r>
        <w:rPr>
          <w:rFonts w:ascii="宋体" w:hAnsi="宋体" w:eastAsia="宋体"/>
          <w:sz w:val="24"/>
        </w:rPr>
        <w:t>（仓库信息摘录，用于后续完善具体技术方案：）</w:t>
      </w:r>
    </w:p>
    <w:p>
      <w:pPr>
        <w:spacing w:line="360" w:lineRule="auto"/>
      </w:pPr>
      <w:r>
        <w:rPr>
          <w:rFonts w:ascii="宋体" w:hAnsi="宋体" w:eastAsia="宋体"/>
          <w:sz w:val="24"/>
        </w:rPr>
        <w:t>- 仓库名：repo</w:t>
      </w:r>
    </w:p>
    <w:p>
      <w:pPr>
        <w:spacing w:line="360" w:lineRule="auto"/>
      </w:pPr>
      <w:r>
        <w:rPr>
          <w:rFonts w:ascii="宋体" w:hAnsi="宋体" w:eastAsia="宋体"/>
          <w:sz w:val="24"/>
        </w:rPr>
        <w:t>- 语言/扩展名Top：.py, .md</w:t>
      </w:r>
    </w:p>
    <w:p>
      <w:pPr>
        <w:spacing w:line="360" w:lineRule="auto"/>
      </w:pPr>
      <w:r>
        <w:rPr>
          <w:rFonts w:ascii="宋体" w:hAnsi="宋体" w:eastAsia="宋体"/>
          <w:sz w:val="24"/>
        </w:rPr>
        <w:t>- 依赖文件：</w:t>
      </w:r>
    </w:p>
    <w:p>
      <w:pPr>
        <w:spacing w:line="360" w:lineRule="auto"/>
      </w:pPr>
      <w:r>
        <w:rPr>
          <w:rFonts w:ascii="宋体" w:hAnsi="宋体" w:eastAsia="宋体"/>
          <w:sz w:val="24"/>
        </w:rPr>
        <w:t>- 入口候选：main.py</w:t>
      </w:r>
    </w:p>
    <w:p>
      <w:pPr>
        <w:spacing w:line="360" w:lineRule="auto"/>
      </w:pPr>
      <w:r>
        <w:rPr>
          <w:rFonts w:ascii="宋体" w:hAnsi="宋体" w:eastAsia="宋体"/>
          <w:sz w:val="24"/>
        </w:rPr>
        <w:t>- README 摘录：</w:t>
      </w:r>
    </w:p>
    <w:p>
      <w:pPr>
        <w:spacing w:line="360" w:lineRule="auto"/>
      </w:pPr>
      <w:r>
        <w:rPr>
          <w:rFonts w:ascii="宋体" w:hAnsi="宋体" w:eastAsia="宋体"/>
          <w:sz w:val="24"/>
        </w:rPr>
        <w:t>﻿# sample repo A tiny scheduler service with queue processing.</w:t>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