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宋体" w:hAnsi="宋体" w:eastAsia="宋体"/>
          <w:sz w:val="24"/>
        </w:rPr>
        <w:t>﻿# 一种双数据源工业波形数据处理方法及系统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摘要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本发明公开一种双数据源工业波形数据处理方法及系统，应用于TDMS文件源与网络消息源并行场景。该方法将shotNo、fileName、filePath、expectedDuration等字段统一建模，并按shot-metadata、wave-data、operation-log和plc-interlock主题异步路由消费，结构化数据写入关系型数据库、波形数据压缩后写入时序数据库，查询端执行解压并通过接口与WebSocket返回结果；当主数据源异常时自动切换备用源并在恢复后回退。通过本发明可提升数据处理实时性、一致性与连续服务能力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权利要求书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1. 一种双数据源工业波形数据处理方法，其特征在于，包括：接收离线文件源与在线网络源的工业数据；基于统一字段模型进行标准化建模；按照预设消息主题执行异步路由和消费处理；将处理结果分层持久化存储；通过接口返回查询结果和状态信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2. 根据权利要求1所述的方法，其特征在于，所述离线文件源至少包括TDMS波形文件与日志文件，所述在线网络源至少包括消息队列接入源。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3. 根据权利要求1所述的方法，其特征在于，所述统一字段模型至少包括shotNo、fileName、filePath、expectedDuration、actualDuration和status。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4. 根据权利要求1所述的方法，其特征在于，所述消息主题至少包括shot-metadata、wave-data、operation-log和plc-interlock。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5. 根据权利要求1所述的方法，其特征在于，所述方法支持单任务同步、批量同步和全量同步三种触发方式。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 根据权利要求1所述的方法，其特征在于，元数据消费结果写入关系型数据库中的炮号元数据表。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7. 根据权利要求1所述的方法，其特征在于，波形数据在持久化前执行压缩处理并写入时序数据库。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8. 根据权利要求7所述的方法，其特征在于，查询阶段对压缩波形数据执行解压处理后返回波形序列。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9. 根据权利要求1所述的方法，其特征在于，操作日志和PLC互锁日志分别由独立消费处理并写入对应日志数据表。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10. 根据权利要求1所述的方法，其特征在于，所述方法包括主数据源可用性检测步骤，在主数据源不可用时切换至备用数据源。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11. 根据权利要求10所述的方法，其特征在于，在主数据源恢复可用后执行回退切换以恢复主链路服务。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12. 根据权利要求1所述的方法，其特征在于，处理状态和结果通过WebSocket通道推送至前端，并通过REST接口提供查询与触发能力。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13. 一种双数据源工业波形数据处理系统，其特征在于，包括数据接入模块、标准化建模模块、消息路由模块、消费存储模块、查询服务模块和状态推送模块，所述各模块协同执行权利要求1至12任一项所述的方法。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14. 根据权利要求13所述的系统，其特征在于，数据接入模块包括主数据源单元、备用数据源单元和源切换控制单元。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15. 根据权利要求13所述的系统，其特征在于，消息路由模块包括生产者单元和按主题分发的消费者单元。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16. 根据权利要求13所述的系统，其特征在于，消费存储模块包括关系型存储单元和时序存储单元。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17. 根据权利要求13所述的系统，其特征在于，查询服务模块包括数据查询接口单元和同步触发接口单元。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18. 一种计算机设备，其特征在于，包括处理器和存储器，所述存储器中存储有程序，所述程序被所述处理器执行时实现权利要求1至12任一项所述的方法。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19. 一种计算机可读存储介质，其特征在于，其上存储有程序，所述程序被处理器执行时实现权利要求1至12任一项所述的方法。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20. 一种计算机程序产品，其特征在于，包括程序指令，所述程序指令被处理器执行时实现权利要求1至12任一项所述的方法。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说明书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技术领域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[0001] 本发明涉及工业数据处理技术领域，尤其涉及一种双数据源工业波形数据处理方法及系统。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背景技术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[0002] 在工业制造、试验测试和过程控制场景中，波形数据通常来源于离线文件采集链路与在线消息接入链路。离线链路常用于批量导入历史测试结果，在线链路常用于实时接收设备侧数据。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[0003] 由于两类链路的数据组织方式和处理时序不同，现有系统中常出现字段定义不统一、状态口径不一致以及同一业务对象重复入库的问题，进而影响后续查询与统计分析结果。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[0004] 现有方案还存在处理链路耦合较高的问题。数据同步、消息消费、数据落库和查询服务往往部署为高依赖关系，任一环节变更均可能引发联动改造，导致系统扩展和维护成本升高。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[0005] 对于同时包含元数据、日志数据和高频波形时序数据的工业业务，仅使用单一存储路径难以兼顾写入吞吐、查询效率与存储成本，且在高并发读写时更容易出现性能瓶颈。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[0006] 另外，在主数据源不可用或网络抖动场景下，若缺少明确的数据源切换与回退机制，将导致同步任务中断或状态不可追踪，影响系统连续服务能力。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[0007] 因此，亟需一种能够统一双源数据口径、支持异步解耦处理、实现分层持久化并具备主备切换能力的工业波形数据处理技术方案。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发明内容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[0008] 本发明的目的在于提供一种双数据源工业波形数据处理方法及系统，用于解决现有方案中链路耦合高、数据处理一致性不足以及连续服务能力不足的问题。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[0009] 为实现上述目的，根据本发明第一方面，提供一种双数据源工业波形数据处理方法。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[0010] 所述方法包括：接收离线文件源和在线网络源输入；基于统一字段模型执行标准化建模；按照消息主题进行异步路由并由消费端独立处理；将处理结果执行分层持久化；通过服务接口返回查询结果和状态信息。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[0011] 在一实施方式中，所述统一字段模型至少包括shotNo、fileName、filePath、expectedDuration、actualDuration和status，并可根据业务侧采样配置扩展为包括channelCount、sampleRate、createdTime和updatedTime。通过将离线文件元信息与在线报文元信息映射到同一对象结构，可使后续路由、消费和落库过程使用统一参数语义，减少源侧差异引起的数据歧义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[0012] 在一实施方式中，所述消息主题至少包括shot-metadata、wave-data、operation-log和plc-interlock。不同主题分别对应独立消费逻辑、独立重试策略和独立存储映射关系，以便在某一主题处理压力上升或发生异常时，不影响其他主题处理链路的持续运行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[0013] 在一实施方式中，所述异步处理链路包括单任务同步、批量同步和全量同步三种触发模式。单任务同步用于按指定炮号执行定向补数，批量同步用于按任务列表并行处理，全量同步用于按时间区间或目录范围进行统一扫描；三种模式共享同一标准化建模和路由消费框架，从而保证不同入口下的处理口径一致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[0014] 在一实施方式中，所述分层持久化包括：将结构化元数据和日志数据写入关系型数据库，将波形时序数据压缩后写入时序数据库。关系型数据库用于支持条件检索、状态过滤和关联查询，时序数据库用于支持高频写入和按时间窗口读取，以适配工业波形数据量大、写入密集的业务特点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[0015] 在一实施方式中，查询阶段对压缩波形数据执行解压处理，并按炮号、通道和时间窗口组织返回结果；当请求包含多通道数据时，可按通道顺序聚合输出，保证返回结构与前端绘图或分析模块的数据读取协议一致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[0016] 在一实施方式中，所述方法包括数据源可用性检测步骤，检测指标至少包括连接可达性、响应超时次数和连续失败阈值。当主数据源不可用时切换到备用数据源继续接收和处理任务，在主数据源恢复后执行回退切换，使系统在异常与恢复两个阶段均维持确定性的处理路径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[0017] 在一实施方式中，所述方法通过WebSocket通道向前端推送处理状态与结果事件，并通过REST接口提供同步触发与数据查询能力。WebSocket用于实时反馈任务阶段与异常状态，REST接口用于提供可重放、可检索的业务访问入口，从而兼顾实时交互和稳定调用两类需求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[0018] 可选地，所述消费端采用幂等写入策略，以shotNo、通道标识与时间戳组合作为去重键；对于重复消息执行更新覆盖或忽略写入处理，并记录处理日志，以减少重复消费造成的数据冗余和状态偏差。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[0019] 根据本发明第二方面，提供一种双数据源工业波形数据处理系统，包括数据接入模块、标准化建模模块、消息路由模块、消费存储模块、查询服务模块和状态推送模块。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[0020] 根据本发明第三方面，提供一种计算机设备，包括处理器和存储器，处理器执行存储器中的程序时实现上述方法步骤。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[0021] 根据本发明第四方面，提供一种计算机可读存储介质，其上存储有程序，所述程序被处理器执行时实现上述方法步骤。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[0022] 与现有技术相比，本发明至少具有以下有益效果：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[0023] 1) 通过统一字段模型和统一处理入口，实现双数据源的一致建模与一致处理，降低跨链路口径偏差；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[0024] 2) 通过按主题异步路由与独立消费，降低模块间耦合度，提升系统扩展能力和可维护性；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[0025] 3) 通过结构化数据与时序数据分层存储，兼顾高频写入性能、查询效率与存储成本；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[0026] 4) 通过主备切换与回退机制，在主链路异常场景下维持业务连续服务；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[0027] 5) 通过状态推送与接口查询结合，提高处理过程可观测性和任务追踪能力。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附图说明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[0028] 图1为本发明实施例提供的系统总体架构图。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[0029] 图2为本发明实施例提供的数据处理流程图。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[0030] 图3为本发明实施例提供的模块关系图。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具体实施方式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[0031] 为使本发明的目的、技术方案和有益效果更加清楚，以下结合附图和实施例对本发明进行详细说明。应当理解，所述实施例仅用于解释本发明，并不用于限定本发明。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[0032] 实施例一提供一种双数据源工业波形数据处理方法，如图2所示，所述方法可包括以下步骤。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[0033] S101，接入双源数据。系统建立统一接入入口，同时接收TDMS文件源和在线网络消息源输入，并为每个同步任务分配唯一任务标识；其中，离线源可按目录扫描触发，在线源可按消息订阅触发，两类入口在任务层统一纳管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[0034] S102，执行标准化建模。系统提取shotNo、fileName、filePath、expectedDuration、actualDuration、status等字段并组装形成统一数据对象；对于缺失字段采用默认值填充、异常标记或任务告警策略，保证后续处理模块能够基于统一对象继续执行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[0035] S103，进行主题路由。统一数据对象按shot-metadata、wave-data、operation-log和plc-interlock主题进行分发，路由后进入对应消费队列；在队列积压场景下，可按主题独立限流与扩容，从而避免单主题拥塞扩散至全链路。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[0036] S104，执行独立消费。元数据消费单元、日志消费单元和互锁日志消费单元分别处理各自主题数据，消费结果写入对应业务表或状态表；各消费单元以独立部署和独立重试方式运行，降低模块间相互影响。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[0037] S105，执行分层持久化。结构化数据写入关系型数据库对应表，波形数据在消费侧执行压缩编码后写入时序数据库；在读取阶段按需解压，既控制存储占用，又满足高频波形按时间窗口检索的访问需求。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[0038] S106，执行查询与解压。查询服务接收炮号、通道和时间窗口参数，从存储层读取目标数据，对压缩波形执行解压并返回波形序列；当请求包含状态字段时，同步返回任务处理状态、数据来源标识及时间戳信息，便于前端统一展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[0039] S107，执行主备切换控制。系统周期检测主数据源可用性，并依据连续失败次数和恢复阈值判断是否切换；当检测到主源不可用时切换至备用源，主源恢复后触发回退切换，同时记录切换事件用于审计追踪。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[0040] S108，执行状态反馈。系统通过REST接口返回同步状态和查询结果，并通过WebSocket推送任务进度、成功/失败状态及异常信息；对于失败任务，接口可返回失败原因码与重试建议，以支持运维侧快速定位与补偿处理。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[0041] 在一个可选实施方式中，所述S104中消费端可采用幂等写入策略。对于同一去重键的重复消息，系统执行更新或忽略操作，以减少重复入库。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[0042] 在一个可选实施方式中，所述S108中的状态事件包括任务开始、处理中、完成、失败和重试状态，前端据此展示同步过程。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[0043] 实施例二提供一种双数据源工业波形数据处理系统，如图1和图3所示，所述系统包括：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[0044] 数据接入模块，用于完成双数据源接入、任务初始化和数据预校验；该模块对输入数据执行来源标识绑定，并向下游输出统一任务上下文。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[0045] 标准化建模模块，用于将不同来源数据转换为统一字段模型；该模块可执行字段补齐、类型转换和状态标准化处理，以形成可被路由模块直接消费的结构化对象。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[0046] 消息路由模块，用于按主题进行消息分发并将消息投递至对应消费单元；该模块支持按主题配置分区策略和重试策略，以匹配不同数据类型的吞吐需求。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[0047] 消费存储模块，用于执行元数据、日志数据和波形数据处理，并分别写入关系型数据库与时序数据库；该模块可为波形数据启用压缩写入和按需解压读取机制。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[0048] 查询服务模块，用于提供数据查询接口和同步触发接口；该模块可按炮号、通道、时间窗口及状态条件组织检索结果，并返回结构化响应。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[0049] 状态推送模块，用于向客户端推送任务状态、处理结果和异常信息；该模块与查询服务模块协同工作，使实时推送结果与接口查询结果保持一致。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[0050] 在一个可选实施方式中，所述数据接入模块包括主数据源单元、备用数据源单元以及切换控制单元，切换控制单元根据可用性检测结果控制数据源切换；在切换过程中保留任务上下文和关键状态，减少因切换导致的任务丢失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[0051] 实施例三提供一种计算机设备和一种计算机可读存储介质，处理器执行程序指令时实现实施例一所述方法步骤；所述存储介质中保存的程序指令包括数据接入指令、建模指令、路由指令、存储指令和查询反馈指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[0052] 本领域技术人员可以理解，在不偏离本发明构思的前提下，可对消息中间件、存储引擎、序列化格式和推送通道进行等效替换，所得技术方案均应落入本发明保护范围。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附图</w:t>
      </w:r>
    </w:p>
    <w:p>
      <w:pPr>
        <w:jc w:val="center"/>
      </w:pPr>
      <w:r>
        <w:rPr>
          <w:rFonts w:ascii="宋体" w:hAnsi="宋体" w:eastAsia="宋体"/>
          <w:sz w:val="24"/>
        </w:rPr>
        <w:t>图1  双数据源工业波形处理系统总体架构图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图2  数据处理方法流程图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图3  模块关系框图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odule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