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Simple DOCX Interoperability Test</w:t>
      </w:r>
    </w:p>
    <w:p>
      <w:pPr>
        <w:pStyle w:val="InteropNote"/>
      </w:pPr>
      <w:r>
        <w:rPr>
          <w:b/>
        </w:rPr>
        <w:t xml:space="preserve">Purpose: </w:t>
      </w:r>
      <w:r>
        <w:t>a small DOCX fixture with common Word features, simpler than the full calibre demo document.</w:t>
      </w:r>
    </w:p>
    <w:p>
      <w:r>
        <w:t>This file contains: headings, inline formatting, styled paragraphs, a hyperlink, lists, a table, a merged cell, an image, and header/footer text.</w:t>
      </w:r>
    </w:p>
    <w:p>
      <w:r>
        <w:t xml:space="preserve">External link test: </w:t>
      </w:r>
      <w:hyperlink r:id="rId11">
        <w:r>
          <w:rPr>
            <w:color w:val="0563C1"/>
            <w:u w:val="single"/>
          </w:rPr>
          <w:t>OpenAI website</w:t>
        </w:r>
      </w:hyperlink>
      <w:r>
        <w:t xml:space="preserve"> (standard external hyperlink).</w:t>
      </w:r>
    </w:p>
    <w:p>
      <w:pPr>
        <w:pStyle w:val="Heading1"/>
      </w:pPr>
      <w:r>
        <w:t>1. Inline text formatting</w:t>
      </w:r>
    </w:p>
    <w:p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strikethrough</w:t>
      </w:r>
      <w:r>
        <w:t xml:space="preserve">, </w:t>
      </w:r>
      <w:r>
        <w:rPr>
          <w:color w:val="C80000"/>
        </w:rPr>
        <w:t>red text</w:t>
      </w:r>
      <w:r>
        <w:t xml:space="preserve">, </w:t>
      </w:r>
      <w:r>
        <w:rPr>
          <w:highlight w:val="yellow"/>
        </w:rPr>
        <w:t>highlighted text</w:t>
      </w:r>
      <w:r>
        <w:t>, H</w:t>
      </w:r>
      <w:r>
        <w:rPr>
          <w:vertAlign w:val="subscript"/>
        </w:rPr>
        <w:t>2</w:t>
      </w:r>
      <w:r>
        <w:t>O and x</w:t>
      </w:r>
      <w:r>
        <w:rPr>
          <w:vertAlign w:val="superscript"/>
        </w:rPr>
        <w:t>2</w:t>
      </w:r>
      <w:r>
        <w:t>.</w:t>
      </w:r>
    </w:p>
    <w:p>
      <w:pPr>
        <w:pStyle w:val="InteropNote"/>
      </w:pPr>
      <w:r>
        <w:t>Styled paragraph test: this paragraph uses a custom paragraph style rather than direct inline formatting.</w:t>
      </w:r>
    </w:p>
    <w:p>
      <w:pPr>
        <w:pStyle w:val="Heading1"/>
      </w:pPr>
      <w:r>
        <w:t>2. Lists</w:t>
      </w:r>
    </w:p>
    <w:p>
      <w:pPr>
        <w:pStyle w:val="ListBullet"/>
      </w:pPr>
      <w:r>
        <w:t>Bulleted item one</w:t>
      </w:r>
    </w:p>
    <w:p>
      <w:pPr>
        <w:pStyle w:val="ListBullet"/>
      </w:pPr>
      <w:r>
        <w:t>Bulleted item two with a longer line to check indentation after wrapping in converters.</w:t>
      </w:r>
    </w:p>
    <w:p>
      <w:pPr>
        <w:pStyle w:val="ListNumber"/>
      </w:pPr>
      <w:r>
        <w:t>Numbered item one</w:t>
      </w:r>
    </w:p>
    <w:p>
      <w:pPr>
        <w:pStyle w:val="ListNumber"/>
      </w:pPr>
      <w:r>
        <w:t>Numbered item two</w:t>
      </w:r>
    </w:p>
    <w:p>
      <w:pPr>
        <w:pStyle w:val="Heading1"/>
      </w:pPr>
      <w:r>
        <w:t>3. Table</w:t>
      </w:r>
    </w:p>
    <w:p>
      <w:r>
        <w:t>A compact table with a header row, mixed numeric/text cells, and one merged note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Library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  <w:tc>
          <w:tcPr>
            <w:tcW w:type="dxa" w:w="2484"/>
          </w:tcPr>
          <w:p>
            <w:r>
              <w:t>10</w:t>
            </w:r>
          </w:p>
        </w:tc>
      </w:tr>
      <w:tr>
        <w:tc>
          <w:tcPr>
            <w:tcW w:type="dxa" w:w="2484"/>
          </w:tcPr>
          <w:p>
            <w:r>
              <w:t>Table</w:t>
            </w:r>
          </w:p>
        </w:tc>
        <w:tc>
          <w:tcPr>
            <w:tcW w:type="dxa" w:w="2484"/>
          </w:tcPr>
          <w:p>
            <w:r>
              <w:t>Renderer</w:t>
            </w:r>
          </w:p>
        </w:tc>
        <w:tc>
          <w:tcPr>
            <w:tcW w:type="dxa" w:w="2484"/>
          </w:tcPr>
          <w:p>
            <w:r>
              <w:t>Review</w:t>
            </w:r>
          </w:p>
        </w:tc>
        <w:tc>
          <w:tcPr>
            <w:tcW w:type="dxa" w:w="2484"/>
          </w:tcPr>
          <w:p>
            <w:r>
              <w:t>8</w:t>
            </w:r>
          </w:p>
        </w:tc>
      </w:tr>
      <w:tr>
        <w:tc>
          <w:tcPr>
            <w:tcW w:type="dxa" w:w="2484"/>
          </w:tcPr>
          <w:p>
            <w:r>
              <w:t>Image</w:t>
            </w:r>
          </w:p>
        </w:tc>
        <w:tc>
          <w:tcPr>
            <w:tcW w:type="dxa" w:w="2484"/>
          </w:tcPr>
          <w:p>
            <w:r>
              <w:t>Parser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  <w:tc>
          <w:tcPr>
            <w:tcW w:type="dxa" w:w="2484"/>
          </w:tcPr>
          <w:p>
            <w:r>
              <w:t>9</w:t>
            </w:r>
          </w:p>
        </w:tc>
      </w:tr>
      <w:tr>
        <w:tc>
          <w:tcPr>
            <w:tcW w:type="dxa" w:w="9936"/>
            <w:gridSpan w:val="4"/>
          </w:tcPr>
          <w:p>
            <w:r>
              <w:t>Merged row note: this row checks basic cell merge support without nested tables.</w:t>
            </w:r>
          </w:p>
        </w:tc>
      </w:tr>
    </w:tbl>
    <w:p>
      <w:pPr>
        <w:pStyle w:val="Heading1"/>
      </w:pPr>
      <w:r>
        <w:t>4. Image</w:t>
      </w:r>
    </w:p>
    <w:p>
      <w:r>
        <w:t xml:space="preserve">Inline image follows: </w:t>
      </w:r>
      <w:r>
        <w:drawing>
          <wp:inline xmlns:a="http://schemas.openxmlformats.org/drawingml/2006/main" xmlns:pic="http://schemas.openxmlformats.org/drawingml/2006/picture">
            <wp:extent cx="1280160" cy="48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op_sample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876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The same image is also shown as a centered block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393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op_sample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9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Second page checks</w:t>
      </w:r>
    </w:p>
    <w:p>
      <w:r>
        <w:t>This page exists to verify page breaks, header/footer repetition, and multi-page handling.</w:t>
      </w:r>
    </w:p>
    <w:p>
      <w:r>
        <w:t>Continuation paragraph 1: simple text for extraction and pagination checks.</w:t>
      </w:r>
    </w:p>
    <w:p>
      <w:r>
        <w:t>Continuation paragraph 2: simple text for extraction and pagination checks.</w:t>
      </w:r>
    </w:p>
    <w:p>
      <w:r>
        <w:t>Continuation paragraph 3: simple text for extraction and pagination checks.</w:t>
      </w:r>
    </w:p>
    <w:p>
      <w:r>
        <w:t>Continuation paragraph 4: simple text for extraction and pagination checks.</w:t>
      </w:r>
    </w:p>
    <w:p>
      <w:r>
        <w:t>Continuation paragraph 5: simple text for extraction and pagination checks.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test fixture - page layout, text, tables, lists, links, and images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Simple DOCX interoperability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opNote">
    <w:name w:val="Interop Note"/>
    <w:rPr>
      <w:i/>
      <w:color w:val="5A5A5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