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line="360" w:lineRule="atLeast"/>
        <w:ind w:firstLine="426"/>
        <w:jc w:val="center"/>
        <w:rPr>
          <w:rFonts w:ascii="华文中宋" w:hAnsi="华文中宋" w:eastAsia="华文中宋" w:cs="Arial"/>
          <w:color w:val="333333"/>
          <w:kern w:val="0"/>
          <w:sz w:val="52"/>
          <w:szCs w:val="52"/>
        </w:rPr>
      </w:pPr>
      <w:r>
        <w:rPr>
          <w:rFonts w:hint="eastAsia" w:ascii="华文中宋" w:hAnsi="华文中宋" w:eastAsia="华文中宋" w:cs="Arial"/>
          <w:color w:val="333333"/>
          <w:kern w:val="0"/>
          <w:sz w:val="52"/>
          <w:szCs w:val="52"/>
        </w:rPr>
        <w:t>中国大学生计算机设计大赛</w:t>
      </w:r>
    </w:p>
    <w:p>
      <w:pPr>
        <w:widowControl/>
        <w:shd w:val="clear" w:color="auto" w:fill="FFFFFF"/>
        <w:spacing w:line="360" w:lineRule="atLeast"/>
        <w:ind w:firstLine="1040"/>
        <w:jc w:val="center"/>
        <w:rPr>
          <w:rFonts w:ascii="华文中宋" w:hAnsi="华文中宋" w:eastAsia="华文中宋" w:cs="Arial"/>
          <w:color w:val="333333"/>
          <w:kern w:val="0"/>
          <w:szCs w:val="21"/>
        </w:rPr>
      </w:pPr>
    </w:p>
    <w:p>
      <w:pPr>
        <w:widowControl/>
        <w:shd w:val="clear" w:color="auto" w:fill="FFFFFF"/>
        <w:spacing w:line="360" w:lineRule="atLeast"/>
        <w:ind w:firstLine="420"/>
        <w:jc w:val="center"/>
        <w:rPr>
          <w:rFonts w:ascii="Arial" w:hAnsi="Arial" w:eastAsia="宋体" w:cs="Arial"/>
          <w:color w:val="333333"/>
          <w:kern w:val="0"/>
          <w:szCs w:val="21"/>
        </w:rPr>
      </w:pPr>
      <w:r>
        <w:rPr>
          <w:rFonts w:ascii="仿宋_GB2312" w:hAnsi="楷体" w:eastAsia="仿宋_GB2312" w:cs="仿宋_GB2312"/>
          <w:color w:val="000000"/>
          <w:sz w:val="32"/>
          <w:szCs w:val="32"/>
        </w:rPr>
        <w:drawing>
          <wp:inline distT="0" distB="0" distL="0" distR="0">
            <wp:extent cx="1713230" cy="1565910"/>
            <wp:effectExtent l="0" t="0" r="1270" b="0"/>
            <wp:docPr id="3" name="图片 3" descr="C:\Users\blculjm\AppData\Local\Temp\16187555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blculjm\AppData\Local\Temp\1618755595(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760092" cy="1608806"/>
                    </a:xfrm>
                    <a:prstGeom prst="rect">
                      <a:avLst/>
                    </a:prstGeom>
                    <a:noFill/>
                    <a:ln>
                      <a:noFill/>
                    </a:ln>
                  </pic:spPr>
                </pic:pic>
              </a:graphicData>
            </a:graphic>
          </wp:inline>
        </w:drawing>
      </w:r>
    </w:p>
    <w:p>
      <w:pPr>
        <w:widowControl/>
        <w:shd w:val="clear" w:color="auto" w:fill="FFFFFF"/>
        <w:spacing w:line="360" w:lineRule="atLeast"/>
        <w:ind w:firstLine="1040"/>
        <w:jc w:val="center"/>
        <w:rPr>
          <w:rFonts w:ascii="华文中宋" w:hAnsi="华文中宋" w:eastAsia="华文中宋" w:cs="Arial"/>
          <w:color w:val="333333"/>
          <w:kern w:val="0"/>
          <w:szCs w:val="21"/>
        </w:rPr>
      </w:pPr>
    </w:p>
    <w:p>
      <w:pPr>
        <w:widowControl/>
        <w:shd w:val="clear" w:color="auto" w:fill="FFFFFF"/>
        <w:spacing w:after="624" w:afterLines="200" w:line="360" w:lineRule="atLeast"/>
        <w:ind w:firstLine="426"/>
        <w:jc w:val="center"/>
        <w:rPr>
          <w:rFonts w:ascii="华文楷体" w:hAnsi="华文楷体" w:eastAsia="华文楷体" w:cs="Arial"/>
          <w:color w:val="333333"/>
          <w:kern w:val="0"/>
          <w:sz w:val="32"/>
          <w:szCs w:val="32"/>
        </w:rPr>
      </w:pPr>
      <w:r>
        <w:rPr>
          <w:rFonts w:hint="eastAsia" w:ascii="华文楷体" w:hAnsi="华文楷体" w:eastAsia="华文楷体" w:cs="Arial"/>
          <w:color w:val="333333"/>
          <w:kern w:val="0"/>
          <w:sz w:val="32"/>
          <w:szCs w:val="32"/>
        </w:rPr>
        <w:t>软件开发类作品文档简要要求</w:t>
      </w:r>
    </w:p>
    <w:p>
      <w:pPr>
        <w:widowControl/>
        <w:shd w:val="clear" w:color="auto" w:fill="FFFFFF"/>
        <w:spacing w:before="156" w:beforeLines="50" w:line="360" w:lineRule="atLeast"/>
        <w:jc w:val="left"/>
        <w:rPr>
          <w:rFonts w:ascii="宋体" w:hAnsi="宋体" w:eastAsia="宋体" w:cs="Arial"/>
          <w:color w:val="333333"/>
          <w:kern w:val="0"/>
          <w:sz w:val="32"/>
          <w:szCs w:val="32"/>
        </w:rPr>
      </w:pPr>
      <w:r>
        <w:rPr>
          <w:rFonts w:hint="eastAsia" w:ascii="宋体" w:hAnsi="宋体" w:eastAsia="宋体" w:cs="Arial"/>
          <w:color w:val="333333"/>
          <w:kern w:val="0"/>
          <w:sz w:val="32"/>
          <w:szCs w:val="32"/>
        </w:rPr>
        <w:t>作品编号：</w:t>
      </w:r>
      <w:r>
        <w:rPr>
          <w:rFonts w:hint="eastAsia" w:ascii="宋体" w:hAnsi="宋体" w:eastAsia="宋体" w:cs="Arial"/>
          <w:color w:val="333333"/>
          <w:kern w:val="0"/>
          <w:sz w:val="32"/>
          <w:szCs w:val="32"/>
          <w:u w:val="single"/>
        </w:rPr>
        <w:t>　　　　　</w:t>
      </w:r>
      <w:r>
        <w:rPr>
          <w:rFonts w:hint="eastAsia" w:ascii="宋体" w:hAnsi="宋体" w:eastAsia="宋体" w:cs="Arial"/>
          <w:color w:val="333333"/>
          <w:kern w:val="0"/>
          <w:sz w:val="32"/>
          <w:szCs w:val="32"/>
          <w:u w:val="single"/>
          <w:lang w:val="en-US" w:eastAsia="zh-CN"/>
        </w:rPr>
        <w:t>2022045891</w:t>
      </w:r>
      <w:r>
        <w:rPr>
          <w:rFonts w:hint="eastAsia" w:ascii="宋体" w:hAnsi="宋体" w:eastAsia="宋体" w:cs="Arial"/>
          <w:color w:val="333333"/>
          <w:kern w:val="0"/>
          <w:sz w:val="32"/>
          <w:szCs w:val="32"/>
          <w:u w:val="single"/>
        </w:rPr>
        <w:t>　　　　　　　　　　　　　　</w:t>
      </w:r>
    </w:p>
    <w:p>
      <w:pPr>
        <w:widowControl/>
        <w:shd w:val="clear" w:color="auto" w:fill="FFFFFF"/>
        <w:spacing w:before="156" w:beforeLines="50" w:line="360" w:lineRule="atLeast"/>
        <w:jc w:val="left"/>
        <w:rPr>
          <w:rFonts w:ascii="宋体" w:hAnsi="宋体" w:eastAsia="宋体" w:cs="Arial"/>
          <w:color w:val="333333"/>
          <w:kern w:val="0"/>
          <w:sz w:val="32"/>
          <w:szCs w:val="32"/>
        </w:rPr>
      </w:pPr>
      <w:r>
        <w:rPr>
          <w:rFonts w:hint="eastAsia" w:ascii="宋体" w:hAnsi="宋体" w:eastAsia="宋体" w:cs="Arial"/>
          <w:color w:val="333333"/>
          <w:kern w:val="0"/>
          <w:sz w:val="32"/>
          <w:szCs w:val="32"/>
        </w:rPr>
        <w:t>作品名称：</w:t>
      </w:r>
      <w:r>
        <w:rPr>
          <w:rFonts w:hint="eastAsia" w:ascii="宋体" w:hAnsi="宋体" w:eastAsia="宋体" w:cs="Arial"/>
          <w:color w:val="333333"/>
          <w:kern w:val="0"/>
          <w:sz w:val="32"/>
          <w:szCs w:val="32"/>
          <w:u w:val="single"/>
        </w:rPr>
        <w:t>　　　　</w:t>
      </w:r>
      <w:r>
        <w:rPr>
          <w:rFonts w:hint="eastAsia" w:ascii="宋体" w:hAnsi="宋体" w:eastAsia="宋体" w:cs="Arial"/>
          <w:color w:val="333333"/>
          <w:kern w:val="0"/>
          <w:sz w:val="32"/>
          <w:szCs w:val="32"/>
          <w:u w:val="single"/>
          <w:lang w:val="en-US" w:eastAsia="zh-CN"/>
        </w:rPr>
        <w:t>三位一体汉语词性分析系统</w:t>
      </w:r>
      <w:r>
        <w:rPr>
          <w:rFonts w:hint="eastAsia" w:ascii="宋体" w:hAnsi="宋体" w:eastAsia="宋体" w:cs="Arial"/>
          <w:color w:val="333333"/>
          <w:kern w:val="0"/>
          <w:sz w:val="32"/>
          <w:szCs w:val="32"/>
          <w:u w:val="single"/>
        </w:rPr>
        <w:t>　　　　　　　　　　　　　　</w:t>
      </w:r>
    </w:p>
    <w:p>
      <w:pPr>
        <w:widowControl/>
        <w:shd w:val="clear" w:color="auto" w:fill="FFFFFF"/>
        <w:spacing w:before="156" w:beforeLines="50" w:line="360" w:lineRule="atLeast"/>
        <w:jc w:val="left"/>
        <w:rPr>
          <w:rFonts w:ascii="宋体" w:hAnsi="宋体" w:eastAsia="宋体" w:cs="Arial"/>
          <w:color w:val="333333"/>
          <w:kern w:val="0"/>
          <w:sz w:val="32"/>
          <w:szCs w:val="32"/>
        </w:rPr>
      </w:pPr>
      <w:r>
        <w:rPr>
          <w:rFonts w:hint="eastAsia" w:ascii="宋体" w:hAnsi="宋体" w:eastAsia="宋体" w:cs="Arial"/>
          <w:color w:val="333333"/>
          <w:kern w:val="0"/>
          <w:sz w:val="32"/>
          <w:szCs w:val="32"/>
        </w:rPr>
        <w:t>作　　者：</w:t>
      </w:r>
      <w:r>
        <w:rPr>
          <w:rFonts w:hint="eastAsia" w:ascii="宋体" w:hAnsi="宋体" w:eastAsia="宋体" w:cs="Arial"/>
          <w:color w:val="333333"/>
          <w:kern w:val="0"/>
          <w:sz w:val="32"/>
          <w:szCs w:val="32"/>
          <w:u w:val="single"/>
        </w:rPr>
        <w:t>　　　　　</w:t>
      </w:r>
      <w:r>
        <w:rPr>
          <w:rFonts w:hint="eastAsia" w:ascii="宋体" w:hAnsi="宋体" w:eastAsia="宋体" w:cs="Arial"/>
          <w:color w:val="333333"/>
          <w:kern w:val="0"/>
          <w:sz w:val="32"/>
          <w:szCs w:val="32"/>
          <w:u w:val="single"/>
          <w:lang w:val="en-US" w:eastAsia="zh-CN"/>
        </w:rPr>
        <w:t>陈思 石庆波 赵开心</w:t>
      </w:r>
      <w:r>
        <w:rPr>
          <w:rFonts w:hint="eastAsia" w:ascii="宋体" w:hAnsi="宋体" w:eastAsia="宋体" w:cs="Arial"/>
          <w:color w:val="333333"/>
          <w:kern w:val="0"/>
          <w:sz w:val="32"/>
          <w:szCs w:val="32"/>
          <w:u w:val="single"/>
        </w:rPr>
        <w:t>　　　　　　　　　　　　　　</w:t>
      </w:r>
    </w:p>
    <w:p>
      <w:pPr>
        <w:widowControl/>
        <w:shd w:val="clear" w:color="auto" w:fill="FFFFFF"/>
        <w:spacing w:before="156" w:beforeLines="50" w:line="360" w:lineRule="atLeast"/>
        <w:jc w:val="left"/>
        <w:rPr>
          <w:rFonts w:ascii="宋体" w:hAnsi="宋体" w:eastAsia="宋体" w:cs="Arial"/>
          <w:color w:val="333333"/>
          <w:kern w:val="0"/>
          <w:sz w:val="32"/>
          <w:szCs w:val="32"/>
        </w:rPr>
      </w:pPr>
      <w:r>
        <w:rPr>
          <w:rFonts w:hint="eastAsia" w:ascii="宋体" w:hAnsi="宋体" w:eastAsia="宋体" w:cs="Arial"/>
          <w:color w:val="333333"/>
          <w:kern w:val="0"/>
          <w:sz w:val="32"/>
          <w:szCs w:val="32"/>
        </w:rPr>
        <w:t>版本编号：</w:t>
      </w:r>
      <w:r>
        <w:rPr>
          <w:rFonts w:hint="eastAsia" w:ascii="宋体" w:hAnsi="宋体" w:eastAsia="宋体" w:cs="Arial"/>
          <w:color w:val="333333"/>
          <w:kern w:val="0"/>
          <w:sz w:val="32"/>
          <w:szCs w:val="32"/>
          <w:u w:val="single"/>
        </w:rPr>
        <w:t>　　　　　　　　　　　　　　　　　　　</w:t>
      </w:r>
    </w:p>
    <w:p>
      <w:pPr>
        <w:widowControl/>
        <w:shd w:val="clear" w:color="auto" w:fill="FFFFFF"/>
        <w:spacing w:before="156" w:beforeLines="50" w:after="624" w:afterLines="200" w:line="360" w:lineRule="atLeast"/>
        <w:jc w:val="left"/>
        <w:rPr>
          <w:rFonts w:ascii="宋体" w:hAnsi="宋体" w:eastAsia="宋体" w:cs="Arial"/>
          <w:color w:val="333333"/>
          <w:kern w:val="0"/>
          <w:sz w:val="32"/>
          <w:szCs w:val="32"/>
        </w:rPr>
      </w:pPr>
      <w:r>
        <w:rPr>
          <w:rFonts w:hint="eastAsia" w:ascii="Arial" w:hAnsi="Arial" w:eastAsia="宋体" w:cs="Arial"/>
          <w:color w:val="333333"/>
          <w:kern w:val="0"/>
          <w:szCs w:val="21"/>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836295</wp:posOffset>
                </wp:positionV>
                <wp:extent cx="5200650" cy="2095500"/>
                <wp:effectExtent l="0" t="0" r="19050" b="19050"/>
                <wp:wrapTopAndBottom/>
                <wp:docPr id="2" name="文本框 2"/>
                <wp:cNvGraphicFramePr/>
                <a:graphic xmlns:a="http://schemas.openxmlformats.org/drawingml/2006/main">
                  <a:graphicData uri="http://schemas.microsoft.com/office/word/2010/wordprocessingShape">
                    <wps:wsp>
                      <wps:cNvSpPr txBox="1"/>
                      <wps:spPr>
                        <a:xfrm>
                          <a:off x="0" y="0"/>
                          <a:ext cx="5200650" cy="2095500"/>
                        </a:xfrm>
                        <a:prstGeom prst="rect">
                          <a:avLst/>
                        </a:prstGeom>
                        <a:solidFill>
                          <a:schemeClr val="lt1"/>
                        </a:solidFill>
                        <a:ln w="6350">
                          <a:solidFill>
                            <a:prstClr val="black"/>
                          </a:solidFill>
                        </a:ln>
                      </wps:spPr>
                      <wps:txbx>
                        <w:txbxContent>
                          <w:p>
                            <w:pPr>
                              <w:rPr>
                                <w:rFonts w:ascii="黑体" w:hAnsi="黑体" w:eastAsia="黑体"/>
                                <w:sz w:val="28"/>
                                <w:szCs w:val="28"/>
                              </w:rPr>
                            </w:pPr>
                            <w:r>
                              <w:rPr>
                                <w:rFonts w:hint="eastAsia" w:ascii="黑体" w:hAnsi="黑体" w:eastAsia="黑体"/>
                                <w:sz w:val="28"/>
                                <w:szCs w:val="28"/>
                              </w:rPr>
                              <w:t>填写说明：</w:t>
                            </w:r>
                          </w:p>
                          <w:p>
                            <w:pPr>
                              <w:pStyle w:val="16"/>
                              <w:numPr>
                                <w:ilvl w:val="0"/>
                                <w:numId w:val="2"/>
                              </w:numPr>
                              <w:ind w:firstLineChars="0"/>
                              <w:rPr>
                                <w:rFonts w:ascii="华文楷体" w:hAnsi="华文楷体" w:eastAsia="华文楷体"/>
                              </w:rPr>
                            </w:pPr>
                            <w:r>
                              <w:rPr>
                                <w:rFonts w:hint="eastAsia" w:ascii="华文楷体" w:hAnsi="华文楷体" w:eastAsia="华文楷体"/>
                              </w:rPr>
                              <w:t>本文档适用于</w:t>
                            </w:r>
                            <w:r>
                              <w:rPr>
                                <w:rFonts w:hint="eastAsia" w:ascii="华文楷体" w:hAnsi="华文楷体" w:eastAsia="华文楷体"/>
                                <w:b/>
                              </w:rPr>
                              <w:t>所有</w:t>
                            </w:r>
                            <w:r>
                              <w:rPr>
                                <w:rFonts w:hint="eastAsia" w:ascii="华文楷体" w:hAnsi="华文楷体" w:eastAsia="华文楷体"/>
                              </w:rPr>
                              <w:t>涉及软件开发的作品，包括：软件应用与开发、大数据应用、人工智能应用、物联网应用；</w:t>
                            </w:r>
                          </w:p>
                          <w:p>
                            <w:pPr>
                              <w:pStyle w:val="16"/>
                              <w:numPr>
                                <w:ilvl w:val="0"/>
                                <w:numId w:val="2"/>
                              </w:numPr>
                              <w:ind w:firstLineChars="0"/>
                              <w:rPr>
                                <w:rFonts w:ascii="华文楷体" w:hAnsi="华文楷体" w:eastAsia="华文楷体"/>
                              </w:rPr>
                            </w:pPr>
                            <w:r>
                              <w:rPr>
                                <w:rFonts w:hint="eastAsia" w:ascii="华文楷体" w:hAnsi="华文楷体" w:eastAsia="华文楷体"/>
                              </w:rPr>
                              <w:t>正文一律用五号宋体，一级标题为二号黑体，其他级别标题如有需要，可根据需要设置；</w:t>
                            </w:r>
                          </w:p>
                          <w:p>
                            <w:pPr>
                              <w:pStyle w:val="16"/>
                              <w:numPr>
                                <w:ilvl w:val="0"/>
                                <w:numId w:val="2"/>
                              </w:numPr>
                              <w:ind w:firstLineChars="0"/>
                              <w:rPr>
                                <w:rFonts w:ascii="华文楷体" w:hAnsi="华文楷体" w:eastAsia="华文楷体"/>
                              </w:rPr>
                            </w:pPr>
                            <w:r>
                              <w:rPr>
                                <w:rFonts w:hint="eastAsia" w:ascii="华文楷体" w:hAnsi="华文楷体" w:eastAsia="华文楷体"/>
                              </w:rPr>
                              <w:t>本文档为简要文档，不宜长篇大论，简明扼要为上；</w:t>
                            </w:r>
                          </w:p>
                          <w:p>
                            <w:pPr>
                              <w:pStyle w:val="16"/>
                              <w:numPr>
                                <w:ilvl w:val="0"/>
                                <w:numId w:val="2"/>
                              </w:numPr>
                              <w:ind w:firstLineChars="0"/>
                              <w:rPr>
                                <w:rFonts w:ascii="华文楷体" w:hAnsi="华文楷体" w:eastAsia="华文楷体"/>
                              </w:rPr>
                            </w:pPr>
                            <w:r>
                              <w:rPr>
                                <w:rFonts w:hint="eastAsia" w:ascii="华文楷体" w:hAnsi="华文楷体" w:eastAsia="华文楷体"/>
                              </w:rPr>
                              <w:t>提交文档时，以PDF格式提交本文档；</w:t>
                            </w:r>
                          </w:p>
                          <w:p>
                            <w:pPr>
                              <w:pStyle w:val="16"/>
                              <w:numPr>
                                <w:ilvl w:val="0"/>
                                <w:numId w:val="2"/>
                              </w:numPr>
                              <w:ind w:firstLineChars="0"/>
                              <w:rPr>
                                <w:rFonts w:ascii="华文楷体" w:hAnsi="华文楷体" w:eastAsia="华文楷体"/>
                              </w:rPr>
                            </w:pPr>
                            <w:r>
                              <w:rPr>
                                <w:rFonts w:hint="eastAsia" w:ascii="华文楷体" w:hAnsi="华文楷体" w:eastAsia="华文楷体"/>
                              </w:rPr>
                              <w:t>本文档内容是正式参赛内容组成部分，务必真实填写。如不属实，将导致奖项等级降低甚至终止本作品参加比赛。</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65.85pt;height:165pt;width:409.5pt;mso-position-horizontal:center;mso-position-horizontal-relative:margin;mso-wrap-distance-bottom:0pt;mso-wrap-distance-top:0pt;z-index:251659264;mso-width-relative:page;mso-height-relative:page;" fillcolor="#FFFFFF [3201]" filled="t" stroked="t" coordsize="21600,21600" o:gfxdata="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h7v4+1AAAAAgB&#10;AAAPAAAAAAAAAAEAIAAAACIAAABkcnMvZG93bnJldi54bWxQSwECFAAUAAAACACHTuJA2HCtnVgC&#10;AAC4BAAADgAAAAAAAAABACAAAAAjAQAAZHJzL2Uyb0RvYy54bWxQSwUGAAAAAAYABgBZAQAA7QUA&#10;AAAA&#10;">
                <v:fill on="t" focussize="0,0"/>
                <v:stroke weight="0.5pt" color="#000000" joinstyle="round"/>
                <v:imagedata o:title=""/>
                <o:lock v:ext="edit" aspectratio="f"/>
                <v:textbox>
                  <w:txbxContent>
                    <w:p>
                      <w:pPr>
                        <w:rPr>
                          <w:rFonts w:ascii="黑体" w:hAnsi="黑体" w:eastAsia="黑体"/>
                          <w:sz w:val="28"/>
                          <w:szCs w:val="28"/>
                        </w:rPr>
                      </w:pPr>
                      <w:r>
                        <w:rPr>
                          <w:rFonts w:hint="eastAsia" w:ascii="黑体" w:hAnsi="黑体" w:eastAsia="黑体"/>
                          <w:sz w:val="28"/>
                          <w:szCs w:val="28"/>
                        </w:rPr>
                        <w:t>填写说明：</w:t>
                      </w:r>
                    </w:p>
                    <w:p>
                      <w:pPr>
                        <w:pStyle w:val="16"/>
                        <w:numPr>
                          <w:ilvl w:val="0"/>
                          <w:numId w:val="2"/>
                        </w:numPr>
                        <w:ind w:firstLineChars="0"/>
                        <w:rPr>
                          <w:rFonts w:ascii="华文楷体" w:hAnsi="华文楷体" w:eastAsia="华文楷体"/>
                        </w:rPr>
                      </w:pPr>
                      <w:r>
                        <w:rPr>
                          <w:rFonts w:hint="eastAsia" w:ascii="华文楷体" w:hAnsi="华文楷体" w:eastAsia="华文楷体"/>
                        </w:rPr>
                        <w:t>本文档适用于</w:t>
                      </w:r>
                      <w:r>
                        <w:rPr>
                          <w:rFonts w:hint="eastAsia" w:ascii="华文楷体" w:hAnsi="华文楷体" w:eastAsia="华文楷体"/>
                          <w:b/>
                        </w:rPr>
                        <w:t>所有</w:t>
                      </w:r>
                      <w:r>
                        <w:rPr>
                          <w:rFonts w:hint="eastAsia" w:ascii="华文楷体" w:hAnsi="华文楷体" w:eastAsia="华文楷体"/>
                        </w:rPr>
                        <w:t>涉及软件开发的作品，包括：软件应用与开发、大数据应用、人工智能应用、物联网应用；</w:t>
                      </w:r>
                    </w:p>
                    <w:p>
                      <w:pPr>
                        <w:pStyle w:val="16"/>
                        <w:numPr>
                          <w:ilvl w:val="0"/>
                          <w:numId w:val="2"/>
                        </w:numPr>
                        <w:ind w:firstLineChars="0"/>
                        <w:rPr>
                          <w:rFonts w:ascii="华文楷体" w:hAnsi="华文楷体" w:eastAsia="华文楷体"/>
                        </w:rPr>
                      </w:pPr>
                      <w:r>
                        <w:rPr>
                          <w:rFonts w:hint="eastAsia" w:ascii="华文楷体" w:hAnsi="华文楷体" w:eastAsia="华文楷体"/>
                        </w:rPr>
                        <w:t>正文一律用五号宋体，一级标题为二号黑体，其他级别标题如有需要，可根据需要设置；</w:t>
                      </w:r>
                    </w:p>
                    <w:p>
                      <w:pPr>
                        <w:pStyle w:val="16"/>
                        <w:numPr>
                          <w:ilvl w:val="0"/>
                          <w:numId w:val="2"/>
                        </w:numPr>
                        <w:ind w:firstLineChars="0"/>
                        <w:rPr>
                          <w:rFonts w:ascii="华文楷体" w:hAnsi="华文楷体" w:eastAsia="华文楷体"/>
                        </w:rPr>
                      </w:pPr>
                      <w:r>
                        <w:rPr>
                          <w:rFonts w:hint="eastAsia" w:ascii="华文楷体" w:hAnsi="华文楷体" w:eastAsia="华文楷体"/>
                        </w:rPr>
                        <w:t>本文档为简要文档，不宜长篇大论，简明扼要为上；</w:t>
                      </w:r>
                    </w:p>
                    <w:p>
                      <w:pPr>
                        <w:pStyle w:val="16"/>
                        <w:numPr>
                          <w:ilvl w:val="0"/>
                          <w:numId w:val="2"/>
                        </w:numPr>
                        <w:ind w:firstLineChars="0"/>
                        <w:rPr>
                          <w:rFonts w:ascii="华文楷体" w:hAnsi="华文楷体" w:eastAsia="华文楷体"/>
                        </w:rPr>
                      </w:pPr>
                      <w:r>
                        <w:rPr>
                          <w:rFonts w:hint="eastAsia" w:ascii="华文楷体" w:hAnsi="华文楷体" w:eastAsia="华文楷体"/>
                        </w:rPr>
                        <w:t>提交文档时，以PDF格式提交本文档；</w:t>
                      </w:r>
                    </w:p>
                    <w:p>
                      <w:pPr>
                        <w:pStyle w:val="16"/>
                        <w:numPr>
                          <w:ilvl w:val="0"/>
                          <w:numId w:val="2"/>
                        </w:numPr>
                        <w:ind w:firstLineChars="0"/>
                        <w:rPr>
                          <w:rFonts w:ascii="华文楷体" w:hAnsi="华文楷体" w:eastAsia="华文楷体"/>
                        </w:rPr>
                      </w:pPr>
                      <w:r>
                        <w:rPr>
                          <w:rFonts w:hint="eastAsia" w:ascii="华文楷体" w:hAnsi="华文楷体" w:eastAsia="华文楷体"/>
                        </w:rPr>
                        <w:t>本文档内容是正式参赛内容组成部分，务必真实填写。如不属实，将导致奖项等级降低甚至终止本作品参加比赛。</w:t>
                      </w:r>
                    </w:p>
                  </w:txbxContent>
                </v:textbox>
                <w10:wrap type="topAndBottom"/>
              </v:shape>
            </w:pict>
          </mc:Fallback>
        </mc:AlternateContent>
      </w:r>
      <w:r>
        <w:rPr>
          <w:rFonts w:hint="eastAsia" w:ascii="宋体" w:hAnsi="宋体" w:eastAsia="宋体" w:cs="Arial"/>
          <w:color w:val="333333"/>
          <w:kern w:val="0"/>
          <w:sz w:val="32"/>
          <w:szCs w:val="32"/>
        </w:rPr>
        <w:t>填写日期：</w:t>
      </w:r>
      <w:r>
        <w:rPr>
          <w:rFonts w:hint="eastAsia" w:ascii="宋体" w:hAnsi="宋体" w:eastAsia="宋体" w:cs="Arial"/>
          <w:color w:val="333333"/>
          <w:kern w:val="0"/>
          <w:sz w:val="32"/>
          <w:szCs w:val="32"/>
          <w:u w:val="single"/>
        </w:rPr>
        <w:t>　　　　</w:t>
      </w:r>
      <w:r>
        <w:rPr>
          <w:rFonts w:hint="eastAsia" w:ascii="宋体" w:hAnsi="宋体" w:eastAsia="宋体" w:cs="Arial"/>
          <w:color w:val="333333"/>
          <w:kern w:val="0"/>
          <w:sz w:val="32"/>
          <w:szCs w:val="32"/>
          <w:u w:val="single"/>
          <w:lang w:val="en-US" w:eastAsia="zh-CN"/>
        </w:rPr>
        <w:t>2022.5.4</w:t>
      </w:r>
      <w:r>
        <w:rPr>
          <w:rFonts w:hint="eastAsia" w:ascii="宋体" w:hAnsi="宋体" w:eastAsia="宋体" w:cs="Arial"/>
          <w:color w:val="333333"/>
          <w:kern w:val="0"/>
          <w:sz w:val="32"/>
          <w:szCs w:val="32"/>
          <w:u w:val="single"/>
        </w:rPr>
        <w:t>　　　　　　　　　　　　　　　</w:t>
      </w:r>
    </w:p>
    <w:p>
      <w:pPr>
        <w:widowControl/>
        <w:ind w:firstLine="420"/>
        <w:jc w:val="left"/>
      </w:pPr>
    </w:p>
    <w:p>
      <w:pPr>
        <w:widowControl/>
        <w:ind w:firstLine="420"/>
        <w:jc w:val="left"/>
      </w:pPr>
    </w:p>
    <w:p>
      <w:pPr>
        <w:widowControl/>
        <w:ind w:firstLine="420"/>
        <w:jc w:val="left"/>
      </w:pPr>
    </w:p>
    <w:p>
      <w:pPr>
        <w:widowControl/>
        <w:ind w:firstLine="420"/>
        <w:jc w:val="left"/>
      </w:pPr>
    </w:p>
    <w:sdt>
      <w:sdtPr>
        <w:rPr>
          <w:b/>
          <w:sz w:val="28"/>
          <w:szCs w:val="28"/>
        </w:rPr>
        <w:id w:val="-982233210"/>
        <w:docPartObj>
          <w:docPartGallery w:val="Table of Contents"/>
          <w:docPartUnique/>
        </w:docPartObj>
      </w:sdtPr>
      <w:sdtEndPr>
        <w:rPr>
          <w:b/>
          <w:sz w:val="28"/>
          <w:szCs w:val="28"/>
          <w:lang w:val="zh-CN"/>
        </w:rPr>
      </w:sdtEndPr>
      <w:sdtContent>
        <w:p>
          <w:pPr>
            <w:jc w:val="center"/>
            <w:rPr>
              <w:sz w:val="32"/>
              <w:szCs w:val="32"/>
            </w:rPr>
          </w:pPr>
          <w:r>
            <w:rPr>
              <w:sz w:val="32"/>
              <w:szCs w:val="32"/>
            </w:rPr>
            <w:t>目</w:t>
          </w:r>
          <w:r>
            <w:rPr>
              <w:rFonts w:hint="eastAsia"/>
              <w:sz w:val="32"/>
              <w:szCs w:val="32"/>
            </w:rPr>
            <w:t xml:space="preserve"> </w:t>
          </w:r>
          <w:r>
            <w:rPr>
              <w:sz w:val="32"/>
              <w:szCs w:val="32"/>
            </w:rPr>
            <w:t xml:space="preserve"> 录</w:t>
          </w:r>
        </w:p>
        <w:p>
          <w:pPr>
            <w:pStyle w:val="8"/>
            <w:rPr>
              <w:b w:val="0"/>
              <w:sz w:val="21"/>
              <w:szCs w:val="22"/>
            </w:rPr>
          </w:pPr>
          <w:r>
            <w:rPr>
              <w:rFonts w:ascii="华文楷体" w:hAnsi="华文楷体" w:eastAsia="华文楷体"/>
              <w:b w:val="0"/>
              <w:bCs/>
              <w:lang w:val="zh-CN"/>
            </w:rPr>
            <w:fldChar w:fldCharType="begin"/>
          </w:r>
          <w:r>
            <w:rPr>
              <w:rFonts w:ascii="华文楷体" w:hAnsi="华文楷体" w:eastAsia="华文楷体"/>
              <w:b w:val="0"/>
              <w:bCs/>
              <w:lang w:val="zh-CN"/>
            </w:rPr>
            <w:instrText xml:space="preserve"> TOC \o "1-3" \h \z \u </w:instrText>
          </w:r>
          <w:r>
            <w:rPr>
              <w:rFonts w:ascii="华文楷体" w:hAnsi="华文楷体" w:eastAsia="华文楷体"/>
              <w:b w:val="0"/>
              <w:bCs/>
              <w:lang w:val="zh-CN"/>
            </w:rPr>
            <w:fldChar w:fldCharType="separate"/>
          </w:r>
          <w:r>
            <w:fldChar w:fldCharType="begin"/>
          </w:r>
          <w:r>
            <w:instrText xml:space="preserve"> HYPERLINK \l "_Toc100040660" </w:instrText>
          </w:r>
          <w:r>
            <w:fldChar w:fldCharType="separate"/>
          </w:r>
          <w:r>
            <w:rPr>
              <w:rStyle w:val="13"/>
              <w:b w:val="0"/>
            </w:rPr>
            <w:t>第一章</w:t>
          </w:r>
          <w:r>
            <w:rPr>
              <w:b w:val="0"/>
              <w:sz w:val="21"/>
              <w:szCs w:val="22"/>
            </w:rPr>
            <w:tab/>
          </w:r>
          <w:r>
            <w:rPr>
              <w:rStyle w:val="13"/>
              <w:b w:val="0"/>
            </w:rPr>
            <w:t>需求分析</w:t>
          </w:r>
          <w:r>
            <w:rPr>
              <w:b w:val="0"/>
            </w:rPr>
            <w:tab/>
          </w:r>
          <w:r>
            <w:rPr>
              <w:b w:val="0"/>
            </w:rPr>
            <w:fldChar w:fldCharType="begin"/>
          </w:r>
          <w:r>
            <w:rPr>
              <w:b w:val="0"/>
            </w:rPr>
            <w:instrText xml:space="preserve"> PAGEREF _Toc100040660 \h </w:instrText>
          </w:r>
          <w:r>
            <w:rPr>
              <w:b w:val="0"/>
            </w:rPr>
            <w:fldChar w:fldCharType="separate"/>
          </w:r>
          <w:r>
            <w:rPr>
              <w:b w:val="0"/>
            </w:rPr>
            <w:t>6</w:t>
          </w:r>
          <w:r>
            <w:rPr>
              <w:b w:val="0"/>
            </w:rPr>
            <w:fldChar w:fldCharType="end"/>
          </w:r>
          <w:r>
            <w:rPr>
              <w:b w:val="0"/>
            </w:rPr>
            <w:fldChar w:fldCharType="end"/>
          </w:r>
        </w:p>
        <w:p>
          <w:pPr>
            <w:pStyle w:val="8"/>
            <w:rPr>
              <w:b w:val="0"/>
              <w:sz w:val="21"/>
              <w:szCs w:val="22"/>
            </w:rPr>
          </w:pPr>
          <w:r>
            <w:fldChar w:fldCharType="begin"/>
          </w:r>
          <w:r>
            <w:instrText xml:space="preserve"> HYPERLINK \l "_Toc100040661" </w:instrText>
          </w:r>
          <w:r>
            <w:fldChar w:fldCharType="separate"/>
          </w:r>
          <w:r>
            <w:rPr>
              <w:rStyle w:val="13"/>
              <w:b w:val="0"/>
            </w:rPr>
            <w:t>第二章</w:t>
          </w:r>
          <w:r>
            <w:rPr>
              <w:b w:val="0"/>
              <w:sz w:val="21"/>
              <w:szCs w:val="22"/>
            </w:rPr>
            <w:tab/>
          </w:r>
          <w:r>
            <w:rPr>
              <w:rStyle w:val="13"/>
              <w:b w:val="0"/>
            </w:rPr>
            <w:t>概要设计</w:t>
          </w:r>
          <w:r>
            <w:rPr>
              <w:b w:val="0"/>
            </w:rPr>
            <w:tab/>
          </w:r>
          <w:r>
            <w:rPr>
              <w:b w:val="0"/>
            </w:rPr>
            <w:fldChar w:fldCharType="begin"/>
          </w:r>
          <w:r>
            <w:rPr>
              <w:b w:val="0"/>
            </w:rPr>
            <w:instrText xml:space="preserve"> PAGEREF _Toc100040661 \h </w:instrText>
          </w:r>
          <w:r>
            <w:rPr>
              <w:b w:val="0"/>
            </w:rPr>
            <w:fldChar w:fldCharType="separate"/>
          </w:r>
          <w:r>
            <w:rPr>
              <w:b w:val="0"/>
            </w:rPr>
            <w:t>6</w:t>
          </w:r>
          <w:r>
            <w:rPr>
              <w:b w:val="0"/>
            </w:rPr>
            <w:fldChar w:fldCharType="end"/>
          </w:r>
          <w:r>
            <w:rPr>
              <w:b w:val="0"/>
            </w:rPr>
            <w:fldChar w:fldCharType="end"/>
          </w:r>
        </w:p>
        <w:p>
          <w:pPr>
            <w:pStyle w:val="8"/>
            <w:rPr>
              <w:b w:val="0"/>
              <w:sz w:val="21"/>
              <w:szCs w:val="22"/>
            </w:rPr>
          </w:pPr>
          <w:r>
            <w:fldChar w:fldCharType="begin"/>
          </w:r>
          <w:r>
            <w:instrText xml:space="preserve"> HYPERLINK \l "_Toc100040662" </w:instrText>
          </w:r>
          <w:r>
            <w:fldChar w:fldCharType="separate"/>
          </w:r>
          <w:r>
            <w:rPr>
              <w:rStyle w:val="13"/>
              <w:b w:val="0"/>
            </w:rPr>
            <w:t>第三章</w:t>
          </w:r>
          <w:r>
            <w:rPr>
              <w:b w:val="0"/>
              <w:sz w:val="21"/>
              <w:szCs w:val="22"/>
            </w:rPr>
            <w:tab/>
          </w:r>
          <w:r>
            <w:rPr>
              <w:rStyle w:val="13"/>
              <w:b w:val="0"/>
            </w:rPr>
            <w:t>详细设计</w:t>
          </w:r>
          <w:r>
            <w:rPr>
              <w:b w:val="0"/>
            </w:rPr>
            <w:tab/>
          </w:r>
          <w:r>
            <w:rPr>
              <w:b w:val="0"/>
            </w:rPr>
            <w:fldChar w:fldCharType="begin"/>
          </w:r>
          <w:r>
            <w:rPr>
              <w:b w:val="0"/>
            </w:rPr>
            <w:instrText xml:space="preserve"> PAGEREF _Toc100040662 \h </w:instrText>
          </w:r>
          <w:r>
            <w:rPr>
              <w:b w:val="0"/>
            </w:rPr>
            <w:fldChar w:fldCharType="separate"/>
          </w:r>
          <w:r>
            <w:rPr>
              <w:b w:val="0"/>
            </w:rPr>
            <w:t>6</w:t>
          </w:r>
          <w:r>
            <w:rPr>
              <w:b w:val="0"/>
            </w:rPr>
            <w:fldChar w:fldCharType="end"/>
          </w:r>
          <w:r>
            <w:rPr>
              <w:b w:val="0"/>
            </w:rPr>
            <w:fldChar w:fldCharType="end"/>
          </w:r>
        </w:p>
        <w:p>
          <w:pPr>
            <w:pStyle w:val="8"/>
            <w:rPr>
              <w:b w:val="0"/>
              <w:sz w:val="21"/>
              <w:szCs w:val="22"/>
            </w:rPr>
          </w:pPr>
          <w:r>
            <w:fldChar w:fldCharType="begin"/>
          </w:r>
          <w:r>
            <w:instrText xml:space="preserve"> HYPERLINK \l "_Toc100040663" </w:instrText>
          </w:r>
          <w:r>
            <w:fldChar w:fldCharType="separate"/>
          </w:r>
          <w:r>
            <w:rPr>
              <w:rStyle w:val="13"/>
              <w:b w:val="0"/>
            </w:rPr>
            <w:t>第四章</w:t>
          </w:r>
          <w:r>
            <w:rPr>
              <w:b w:val="0"/>
              <w:sz w:val="21"/>
              <w:szCs w:val="22"/>
            </w:rPr>
            <w:tab/>
          </w:r>
          <w:r>
            <w:rPr>
              <w:rStyle w:val="13"/>
              <w:b w:val="0"/>
            </w:rPr>
            <w:t>测试报告</w:t>
          </w:r>
          <w:r>
            <w:rPr>
              <w:b w:val="0"/>
            </w:rPr>
            <w:tab/>
          </w:r>
          <w:r>
            <w:rPr>
              <w:b w:val="0"/>
            </w:rPr>
            <w:fldChar w:fldCharType="begin"/>
          </w:r>
          <w:r>
            <w:rPr>
              <w:b w:val="0"/>
            </w:rPr>
            <w:instrText xml:space="preserve"> PAGEREF _Toc100040663 \h </w:instrText>
          </w:r>
          <w:r>
            <w:rPr>
              <w:b w:val="0"/>
            </w:rPr>
            <w:fldChar w:fldCharType="separate"/>
          </w:r>
          <w:r>
            <w:rPr>
              <w:b w:val="0"/>
            </w:rPr>
            <w:t>6</w:t>
          </w:r>
          <w:r>
            <w:rPr>
              <w:b w:val="0"/>
            </w:rPr>
            <w:fldChar w:fldCharType="end"/>
          </w:r>
          <w:r>
            <w:rPr>
              <w:b w:val="0"/>
            </w:rPr>
            <w:fldChar w:fldCharType="end"/>
          </w:r>
        </w:p>
        <w:p>
          <w:pPr>
            <w:pStyle w:val="8"/>
            <w:rPr>
              <w:b w:val="0"/>
              <w:sz w:val="21"/>
              <w:szCs w:val="22"/>
            </w:rPr>
          </w:pPr>
          <w:r>
            <w:fldChar w:fldCharType="begin"/>
          </w:r>
          <w:r>
            <w:instrText xml:space="preserve"> HYPERLINK \l "_Toc100040664" </w:instrText>
          </w:r>
          <w:r>
            <w:fldChar w:fldCharType="separate"/>
          </w:r>
          <w:r>
            <w:rPr>
              <w:rStyle w:val="13"/>
              <w:b w:val="0"/>
            </w:rPr>
            <w:t>第五章</w:t>
          </w:r>
          <w:r>
            <w:rPr>
              <w:b w:val="0"/>
              <w:sz w:val="21"/>
              <w:szCs w:val="22"/>
            </w:rPr>
            <w:tab/>
          </w:r>
          <w:r>
            <w:rPr>
              <w:rStyle w:val="13"/>
              <w:b w:val="0"/>
            </w:rPr>
            <w:t>安装及使用</w:t>
          </w:r>
          <w:r>
            <w:rPr>
              <w:b w:val="0"/>
            </w:rPr>
            <w:tab/>
          </w:r>
          <w:r>
            <w:rPr>
              <w:b w:val="0"/>
            </w:rPr>
            <w:fldChar w:fldCharType="begin"/>
          </w:r>
          <w:r>
            <w:rPr>
              <w:b w:val="0"/>
            </w:rPr>
            <w:instrText xml:space="preserve"> PAGEREF _Toc100040664 \h </w:instrText>
          </w:r>
          <w:r>
            <w:rPr>
              <w:b w:val="0"/>
            </w:rPr>
            <w:fldChar w:fldCharType="separate"/>
          </w:r>
          <w:r>
            <w:rPr>
              <w:b w:val="0"/>
            </w:rPr>
            <w:t>6</w:t>
          </w:r>
          <w:r>
            <w:rPr>
              <w:b w:val="0"/>
            </w:rPr>
            <w:fldChar w:fldCharType="end"/>
          </w:r>
          <w:r>
            <w:rPr>
              <w:b w:val="0"/>
            </w:rPr>
            <w:fldChar w:fldCharType="end"/>
          </w:r>
        </w:p>
        <w:p>
          <w:pPr>
            <w:pStyle w:val="8"/>
            <w:rPr>
              <w:b w:val="0"/>
              <w:sz w:val="21"/>
              <w:szCs w:val="22"/>
            </w:rPr>
          </w:pPr>
          <w:r>
            <w:fldChar w:fldCharType="begin"/>
          </w:r>
          <w:r>
            <w:instrText xml:space="preserve"> HYPERLINK \l "_Toc100040665" </w:instrText>
          </w:r>
          <w:r>
            <w:fldChar w:fldCharType="separate"/>
          </w:r>
          <w:r>
            <w:rPr>
              <w:rStyle w:val="13"/>
              <w:b w:val="0"/>
            </w:rPr>
            <w:t>第六章</w:t>
          </w:r>
          <w:r>
            <w:rPr>
              <w:b w:val="0"/>
              <w:sz w:val="21"/>
              <w:szCs w:val="22"/>
            </w:rPr>
            <w:tab/>
          </w:r>
          <w:r>
            <w:rPr>
              <w:rStyle w:val="13"/>
              <w:b w:val="0"/>
            </w:rPr>
            <w:t>项目总结</w:t>
          </w:r>
          <w:r>
            <w:rPr>
              <w:b w:val="0"/>
            </w:rPr>
            <w:tab/>
          </w:r>
          <w:r>
            <w:rPr>
              <w:b w:val="0"/>
            </w:rPr>
            <w:fldChar w:fldCharType="begin"/>
          </w:r>
          <w:r>
            <w:rPr>
              <w:b w:val="0"/>
            </w:rPr>
            <w:instrText xml:space="preserve"> PAGEREF _Toc100040665 \h </w:instrText>
          </w:r>
          <w:r>
            <w:rPr>
              <w:b w:val="0"/>
            </w:rPr>
            <w:fldChar w:fldCharType="separate"/>
          </w:r>
          <w:r>
            <w:rPr>
              <w:b w:val="0"/>
            </w:rPr>
            <w:t>6</w:t>
          </w:r>
          <w:r>
            <w:rPr>
              <w:b w:val="0"/>
            </w:rPr>
            <w:fldChar w:fldCharType="end"/>
          </w:r>
          <w:r>
            <w:rPr>
              <w:b w:val="0"/>
            </w:rPr>
            <w:fldChar w:fldCharType="end"/>
          </w:r>
        </w:p>
        <w:p>
          <w:pPr>
            <w:pStyle w:val="8"/>
            <w:rPr>
              <w:b w:val="0"/>
              <w:sz w:val="21"/>
              <w:szCs w:val="22"/>
            </w:rPr>
          </w:pPr>
          <w:r>
            <w:fldChar w:fldCharType="begin"/>
          </w:r>
          <w:r>
            <w:instrText xml:space="preserve"> HYPERLINK \l "_Toc100040666" </w:instrText>
          </w:r>
          <w:r>
            <w:fldChar w:fldCharType="separate"/>
          </w:r>
          <w:r>
            <w:rPr>
              <w:rStyle w:val="13"/>
              <w:b w:val="0"/>
            </w:rPr>
            <w:t>参考文献</w:t>
          </w:r>
          <w:r>
            <w:rPr>
              <w:b w:val="0"/>
            </w:rPr>
            <w:tab/>
          </w:r>
          <w:r>
            <w:rPr>
              <w:b w:val="0"/>
            </w:rPr>
            <w:fldChar w:fldCharType="begin"/>
          </w:r>
          <w:r>
            <w:rPr>
              <w:b w:val="0"/>
            </w:rPr>
            <w:instrText xml:space="preserve"> PAGEREF _Toc100040666 \h </w:instrText>
          </w:r>
          <w:r>
            <w:rPr>
              <w:b w:val="0"/>
            </w:rPr>
            <w:fldChar w:fldCharType="separate"/>
          </w:r>
          <w:r>
            <w:rPr>
              <w:b w:val="0"/>
            </w:rPr>
            <w:t>7</w:t>
          </w:r>
          <w:r>
            <w:rPr>
              <w:b w:val="0"/>
            </w:rPr>
            <w:fldChar w:fldCharType="end"/>
          </w:r>
          <w:r>
            <w:rPr>
              <w:b w:val="0"/>
            </w:rPr>
            <w:fldChar w:fldCharType="end"/>
          </w:r>
        </w:p>
        <w:p>
          <w:pPr>
            <w:pStyle w:val="8"/>
            <w:rPr>
              <w:b w:val="0"/>
            </w:rPr>
          </w:pPr>
          <w:r>
            <w:rPr>
              <w:rFonts w:ascii="华文楷体" w:hAnsi="华文楷体" w:eastAsia="华文楷体"/>
              <w:b w:val="0"/>
              <w:lang w:val="zh-CN"/>
            </w:rPr>
            <w:fldChar w:fldCharType="end"/>
          </w:r>
        </w:p>
      </w:sdtContent>
    </w:sdt>
    <w:p>
      <w:pPr>
        <w:widowControl/>
        <w:ind w:firstLine="420"/>
        <w:jc w:val="left"/>
      </w:pPr>
      <w:r>
        <w:br w:type="page"/>
      </w:r>
    </w:p>
    <w:p>
      <w:pPr>
        <w:pStyle w:val="2"/>
      </w:pPr>
      <w:bookmarkStart w:id="0" w:name="_Toc100040660"/>
      <w:r>
        <w:rPr>
          <w:rFonts w:hint="eastAsia"/>
        </w:rPr>
        <w:t>需求分析</w:t>
      </w:r>
      <w:bookmarkEnd w:id="0"/>
    </w:p>
    <w:p>
      <w:pPr>
        <w:ind w:firstLine="420" w:firstLineChars="0"/>
        <w:rPr>
          <w:rFonts w:hint="eastAsia" w:eastAsia="宋体"/>
          <w:lang w:eastAsia="zh-CN"/>
        </w:rPr>
      </w:pPr>
      <w:r>
        <w:rPr>
          <w:rFonts w:ascii="宋体" w:hAnsi="宋体" w:eastAsia="宋体" w:cs="宋体"/>
          <w:sz w:val="21"/>
          <w:szCs w:val="21"/>
        </w:rPr>
        <w:t>在中文信息处理领域，汉语词法分析是一项重要的基础性研究课题。它不是句法分析、语义分析、篇章理解等深层中文信息处理的基础，也是机器翻译、问答系统、信息检索和信息抽取等应用的关键环节</w:t>
      </w:r>
      <w:r>
        <w:rPr>
          <w:rFonts w:hint="eastAsia" w:ascii="宋体" w:hAnsi="宋体" w:eastAsia="宋体" w:cs="宋体"/>
          <w:sz w:val="21"/>
          <w:szCs w:val="21"/>
          <w:lang w:eastAsia="zh-CN"/>
        </w:rPr>
        <w:t>，</w:t>
      </w:r>
      <w:r>
        <w:rPr>
          <w:rFonts w:ascii="宋体" w:hAnsi="宋体" w:eastAsia="宋体" w:cs="宋体"/>
          <w:sz w:val="21"/>
          <w:szCs w:val="21"/>
        </w:rPr>
        <w:t>语词法分析包括汉语分词、词性标注与命名实体识别三项子任务，在国内外一些相关的评测中，常常将它们为三个独立的子任务进行评测。在已有的研究中，大部分研究者也习惯将三项子任务独立起来加以考虑，习惯于将汉语分词和词性标注依次处理，分词之后再在</w:t>
      </w:r>
      <w:r>
        <w:rPr>
          <w:rFonts w:hint="eastAsia" w:ascii="宋体" w:hAnsi="宋体" w:eastAsia="宋体" w:cs="宋体"/>
          <w:sz w:val="21"/>
          <w:szCs w:val="21"/>
          <w:lang w:val="en-US" w:eastAsia="zh-CN"/>
        </w:rPr>
        <w:t>序</w:t>
      </w:r>
      <w:r>
        <w:rPr>
          <w:rFonts w:ascii="宋体" w:hAnsi="宋体" w:eastAsia="宋体" w:cs="宋体"/>
          <w:sz w:val="21"/>
          <w:szCs w:val="21"/>
        </w:rPr>
        <w:t>列基础上考虑词性标注问题。这种将汉语词法分析的三项子任务独立处理的方法，虽然符合人们对汉语词法分析的认知规但容易造成错误向上传递放大累加，且多类信息难以整合利用的不足。针对这一问题，本文提出一种三位一体字标注的汉语词法分析方法，该方法将汉语词法分析过程看作字序列的标注过程，在每个字的标记中融合了词位、词性、命名实体三类信息，采用序列数据标注模型之一的最大熵模型实现了汉语分词、词性标注、命名实体识别三位一体的汉语词法分析</w:t>
      </w:r>
    </w:p>
    <w:p/>
    <w:p>
      <w:pPr>
        <w:pStyle w:val="2"/>
      </w:pPr>
      <w:bookmarkStart w:id="1" w:name="_Toc100040661"/>
      <w:r>
        <w:rPr>
          <w:rFonts w:hint="eastAsia"/>
        </w:rPr>
        <w:t>概要设计</w:t>
      </w:r>
      <w:bookmarkEnd w:id="1"/>
    </w:p>
    <w:p>
      <w:pPr>
        <w:ind w:firstLine="420" w:firstLineChars="0"/>
      </w:pPr>
      <w:r>
        <w:rPr>
          <w:rFonts w:hint="eastAsia"/>
          <w:sz w:val="21"/>
          <w:szCs w:val="21"/>
          <w:lang w:val="en-US" w:eastAsia="zh-CN"/>
        </w:rPr>
        <w:t>本次任务是基于隐马尔科夫模型实现的分词，词性标注，以及命名实体识别，通过功能函数的调用实现窗口读取电脑文件</w:t>
      </w:r>
    </w:p>
    <w:p>
      <w:pPr>
        <w:pStyle w:val="2"/>
        <w:rPr>
          <w:rFonts w:hint="eastAsia"/>
        </w:rPr>
      </w:pPr>
      <w:bookmarkStart w:id="2" w:name="_Toc100040662"/>
      <w:r>
        <w:rPr>
          <w:rFonts w:hint="eastAsia"/>
        </w:rPr>
        <w:t>详细设计</w:t>
      </w:r>
      <w:bookmarkEnd w:id="2"/>
    </w:p>
    <w:p>
      <w:pPr>
        <w:ind w:firstLine="420" w:firstLineChars="0"/>
      </w:pPr>
      <w:r>
        <w:rPr>
          <w:rFonts w:hint="eastAsia"/>
        </w:rPr>
        <w:t>通过 tk界面化，以及文件路径的选择，文件的打开和写入，利用隐马尔科夫模型和维特比算法实现三位一体汉语词法分析。主要难点为隐马尔科夫模型的训练和维特比算法的使用</w:t>
      </w:r>
    </w:p>
    <w:p>
      <w:pPr>
        <w:pStyle w:val="2"/>
      </w:pPr>
      <w:bookmarkStart w:id="3" w:name="_Toc100040663"/>
      <w:r>
        <w:rPr>
          <w:rFonts w:hint="eastAsia"/>
        </w:rPr>
        <w:t>测试报告</w:t>
      </w:r>
      <w:bookmarkEnd w:id="3"/>
    </w:p>
    <w:p>
      <w:pPr>
        <w:rPr>
          <w:lang w:val="zh-CN"/>
        </w:rPr>
      </w:pPr>
      <w:r>
        <w:rPr>
          <w:rFonts w:hint="eastAsia"/>
        </w:rPr>
        <w:t>该作品有四个汉语词性标注语料。首先是将原词性标注语料拆分为一字一标记的格式，此时的标记形式为“词位＿词性类别”，然后再根据命名实体语料将所有命名实体的那部分字的标记修改为“词位＿命 名实体类别”。然后 将一部分作为训练语料，一部分作为测试语料。统计发现，这些语料中共有字标记257种，采用工具包进行模型训练时，还需要对融合后的语料进行预处理，按照设定的样本窗口和特征模板集 将语料处理为一行一个事件的语料，也就是对每一个样本按照特征模板集扩展出相应的上下文特征作为一个事件。</w:t>
      </w:r>
    </w:p>
    <w:p>
      <w:pPr>
        <w:pStyle w:val="2"/>
      </w:pPr>
      <w:bookmarkStart w:id="4" w:name="_Toc100040664"/>
      <w:r>
        <w:rPr>
          <w:rFonts w:hint="eastAsia"/>
        </w:rPr>
        <w:t>安装及使用</w:t>
      </w:r>
      <w:bookmarkEnd w:id="4"/>
    </w:p>
    <w:p>
      <w:pPr>
        <w:rPr>
          <w:lang w:val="zh-CN"/>
        </w:rPr>
      </w:pPr>
      <w:r>
        <w:rPr>
          <w:rFonts w:hint="eastAsia"/>
        </w:rPr>
        <w:t>【填写说明：简要说明安装环境要求、安装过程、主要流程等</w:t>
      </w:r>
      <w:r>
        <w:rPr>
          <w:rFonts w:hint="eastAsia" w:ascii="Arial" w:hAnsi="Arial" w:cs="Arial"/>
          <w:color w:val="333333"/>
          <w:szCs w:val="21"/>
          <w:shd w:val="clear" w:color="auto" w:fill="FFFFFF"/>
        </w:rPr>
        <w:t>。建议包含默认安装和典型使用流程。</w:t>
      </w:r>
      <w:r>
        <w:rPr>
          <w:rFonts w:hint="eastAsia"/>
        </w:rPr>
        <w:t>】</w:t>
      </w:r>
    </w:p>
    <w:p>
      <w:pPr>
        <w:pStyle w:val="2"/>
      </w:pPr>
      <w:bookmarkStart w:id="5" w:name="_Toc100040665"/>
      <w:r>
        <w:rPr>
          <w:rFonts w:hint="eastAsia"/>
        </w:rPr>
        <w:t>项目</w:t>
      </w:r>
      <w:bookmarkStart w:id="7" w:name="_GoBack"/>
      <w:bookmarkEnd w:id="7"/>
      <w:r>
        <w:rPr>
          <w:rFonts w:hint="eastAsia"/>
        </w:rPr>
        <w:t>总结</w:t>
      </w:r>
      <w:bookmarkEnd w:id="5"/>
    </w:p>
    <w:p>
      <w:pPr>
        <w:ind w:firstLine="420" w:firstLineChars="0"/>
        <w:rPr>
          <w:rFonts w:ascii="宋体" w:hAnsi="宋体" w:eastAsia="宋体" w:cs="宋体"/>
          <w:sz w:val="21"/>
          <w:szCs w:val="21"/>
        </w:rPr>
      </w:pPr>
      <w:r>
        <w:rPr>
          <w:rFonts w:ascii="宋体" w:hAnsi="宋体" w:eastAsia="宋体" w:cs="宋体"/>
          <w:sz w:val="21"/>
          <w:szCs w:val="21"/>
        </w:rPr>
        <w:t>在中文信息处理领域，汉语词法分析是其中一项重要的基础性研究课题。</w:t>
      </w:r>
      <w:r>
        <w:rPr>
          <w:rFonts w:hint="eastAsia" w:ascii="宋体" w:hAnsi="宋体" w:eastAsia="宋体" w:cs="宋体"/>
          <w:sz w:val="21"/>
          <w:szCs w:val="21"/>
          <w:lang w:val="en-US" w:eastAsia="zh-CN"/>
        </w:rPr>
        <w:t>针</w:t>
      </w:r>
      <w:r>
        <w:rPr>
          <w:rFonts w:ascii="宋体" w:hAnsi="宋体" w:eastAsia="宋体" w:cs="宋体"/>
          <w:sz w:val="21"/>
          <w:szCs w:val="21"/>
        </w:rPr>
        <w:t>对汉语词法分析中分词、词性标注、命名实体识别三项子任务分步处理时多类信息难以整合利用，且错误向上传递放大的不足，本文提出一种三位一体字标注的汉语词法分析方法，该方法将汉语词法分析过程看作字序列的标注过程，将每个字的词位、词性、命名实体三类信息融合到该字的标记中，采用最大熵模型经过一次标注实现汉语词法分析的三项任务。实验结果表明，三位一体字标注方法的分词、词性标注、命名实体识别的性能都有不同程度的提升。今后将</w:t>
      </w:r>
    </w:p>
    <w:p>
      <w:pPr>
        <w:rPr>
          <w:rFonts w:hint="default" w:eastAsia="宋体"/>
          <w:lang w:val="en-US" w:eastAsia="zh-CN"/>
        </w:rPr>
      </w:pPr>
      <w:r>
        <w:rPr>
          <w:rFonts w:hint="eastAsia" w:ascii="宋体" w:hAnsi="宋体" w:eastAsia="宋体" w:cs="宋体"/>
          <w:sz w:val="21"/>
          <w:szCs w:val="21"/>
          <w:lang w:val="en-US" w:eastAsia="zh-CN"/>
        </w:rPr>
        <w:t>进一步完善该方法，力争能在中文信息处理的实际任务中推广应用。</w:t>
      </w:r>
    </w:p>
    <w:p>
      <w:pPr>
        <w:rPr>
          <w:lang w:val="zh-CN"/>
        </w:rPr>
      </w:pPr>
    </w:p>
    <w:p>
      <w:pPr>
        <w:pStyle w:val="2"/>
        <w:numPr>
          <w:ilvl w:val="0"/>
          <w:numId w:val="0"/>
        </w:numPr>
        <w:rPr>
          <w:rFonts w:hint="eastAsia"/>
        </w:rPr>
      </w:pPr>
      <w:bookmarkStart w:id="6" w:name="_Toc100040666"/>
      <w:r>
        <w:rPr>
          <w:rFonts w:hint="eastAsia"/>
        </w:rPr>
        <w:t>参考文献</w:t>
      </w:r>
      <w:bookmarkEnd w:id="6"/>
    </w:p>
    <w:p>
      <w:pPr>
        <w:ind w:firstLine="420" w:firstLineChars="0"/>
        <w:rPr>
          <w:rFonts w:hint="default" w:eastAsiaTheme="minorEastAsia"/>
          <w:lang w:val="en-US" w:eastAsia="zh-CN"/>
        </w:rPr>
      </w:pPr>
      <w:r>
        <w:rPr>
          <w:rFonts w:hint="eastAsia"/>
          <w:lang w:val="en-US" w:eastAsia="zh-CN"/>
        </w:rPr>
        <w:t>【1】  于江德，胡顺义，余正涛 三位一体字标注的汉语词法分析</w:t>
      </w:r>
    </w:p>
    <w:p>
      <w:pPr>
        <w:widowControl/>
        <w:jc w:val="left"/>
        <w:rPr>
          <w:rFonts w:hint="eastAsia"/>
        </w:rPr>
      </w:pPr>
    </w:p>
    <w:sectPr>
      <w:footerReference r:id="rId3" w:type="default"/>
      <w:pgSz w:w="11906" w:h="16838"/>
      <w:pgMar w:top="851" w:right="1797" w:bottom="851"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中宋">
    <w:panose1 w:val="02010600040101010101"/>
    <w:charset w:val="86"/>
    <w:family w:val="auto"/>
    <w:pitch w:val="default"/>
    <w:sig w:usb0="00000287" w:usb1="080F0000" w:usb2="00000000" w:usb3="00000000" w:csb0="0004009F" w:csb1="DFD70000"/>
  </w:font>
  <w:font w:name="Arial">
    <w:panose1 w:val="020B0604020202020204"/>
    <w:charset w:val="00"/>
    <w:family w:val="swiss"/>
    <w:pitch w:val="default"/>
    <w:sig w:usb0="E0002EFF" w:usb1="C000785B" w:usb2="00000009" w:usb3="00000000" w:csb0="400001FF" w:csb1="FFFF0000"/>
  </w:font>
  <w:font w:name="仿宋_GB2312">
    <w:altName w:val="仿宋"/>
    <w:panose1 w:val="020B0604020202020204"/>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pPr>
  </w:p>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EE30F7"/>
    <w:multiLevelType w:val="multilevel"/>
    <w:tmpl w:val="2DEE30F7"/>
    <w:lvl w:ilvl="0" w:tentative="0">
      <w:start w:val="1"/>
      <w:numFmt w:val="decimalFullWidth"/>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209352C"/>
    <w:multiLevelType w:val="multilevel"/>
    <w:tmpl w:val="3209352C"/>
    <w:lvl w:ilvl="0" w:tentative="0">
      <w:start w:val="1"/>
      <w:numFmt w:val="japaneseCounting"/>
      <w:pStyle w:val="2"/>
      <w:lvlText w:val="第%1章"/>
      <w:lvlJc w:val="left"/>
      <w:pPr>
        <w:ind w:left="1545" w:hanging="154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946"/>
    <w:rsid w:val="0005273A"/>
    <w:rsid w:val="00065683"/>
    <w:rsid w:val="000C5774"/>
    <w:rsid w:val="000E615E"/>
    <w:rsid w:val="00176E4C"/>
    <w:rsid w:val="001A7F71"/>
    <w:rsid w:val="001C3EC2"/>
    <w:rsid w:val="00241DC9"/>
    <w:rsid w:val="00267EBD"/>
    <w:rsid w:val="002751B5"/>
    <w:rsid w:val="00361522"/>
    <w:rsid w:val="003A7A1C"/>
    <w:rsid w:val="003B6863"/>
    <w:rsid w:val="003B76E3"/>
    <w:rsid w:val="003C2FDA"/>
    <w:rsid w:val="00421946"/>
    <w:rsid w:val="00466C79"/>
    <w:rsid w:val="0047415E"/>
    <w:rsid w:val="004D3AE1"/>
    <w:rsid w:val="005257F7"/>
    <w:rsid w:val="005741CB"/>
    <w:rsid w:val="005B7767"/>
    <w:rsid w:val="005F7E8D"/>
    <w:rsid w:val="00611FAF"/>
    <w:rsid w:val="00612DB8"/>
    <w:rsid w:val="006757F6"/>
    <w:rsid w:val="00680BC9"/>
    <w:rsid w:val="00685F3F"/>
    <w:rsid w:val="006C7537"/>
    <w:rsid w:val="00712C0D"/>
    <w:rsid w:val="00732054"/>
    <w:rsid w:val="007329A3"/>
    <w:rsid w:val="0076788F"/>
    <w:rsid w:val="007C682F"/>
    <w:rsid w:val="007E1354"/>
    <w:rsid w:val="00827C5F"/>
    <w:rsid w:val="00871C42"/>
    <w:rsid w:val="00881833"/>
    <w:rsid w:val="008B637D"/>
    <w:rsid w:val="008E118B"/>
    <w:rsid w:val="00951643"/>
    <w:rsid w:val="00982A49"/>
    <w:rsid w:val="009F2C40"/>
    <w:rsid w:val="00A67868"/>
    <w:rsid w:val="00A74BB7"/>
    <w:rsid w:val="00B11629"/>
    <w:rsid w:val="00B418EB"/>
    <w:rsid w:val="00BB7D81"/>
    <w:rsid w:val="00C11400"/>
    <w:rsid w:val="00C41761"/>
    <w:rsid w:val="00CC5D5B"/>
    <w:rsid w:val="00D2402E"/>
    <w:rsid w:val="00D27480"/>
    <w:rsid w:val="00D9328C"/>
    <w:rsid w:val="00DA4C9E"/>
    <w:rsid w:val="00DA5800"/>
    <w:rsid w:val="00DD372E"/>
    <w:rsid w:val="00DD5F34"/>
    <w:rsid w:val="00E77905"/>
    <w:rsid w:val="00EA3AEF"/>
    <w:rsid w:val="00EA490A"/>
    <w:rsid w:val="00EC4006"/>
    <w:rsid w:val="00ED0818"/>
    <w:rsid w:val="00ED1A1A"/>
    <w:rsid w:val="00F0728D"/>
    <w:rsid w:val="00F2324D"/>
    <w:rsid w:val="00F446D5"/>
    <w:rsid w:val="00FF404E"/>
    <w:rsid w:val="0BCD1C4C"/>
    <w:rsid w:val="747343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numPr>
        <w:ilvl w:val="0"/>
        <w:numId w:val="1"/>
      </w:numPr>
      <w:spacing w:before="340" w:after="330" w:line="578" w:lineRule="auto"/>
      <w:outlineLvl w:val="0"/>
    </w:pPr>
    <w:rPr>
      <w:rFonts w:eastAsia="黑体"/>
      <w:bCs/>
      <w:kern w:val="44"/>
      <w:sz w:val="44"/>
      <w:szCs w:val="44"/>
      <w:lang w:val="zh-CN"/>
    </w:rPr>
  </w:style>
  <w:style w:type="character" w:default="1" w:styleId="12">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3">
    <w:name w:val="annotation text"/>
    <w:basedOn w:val="1"/>
    <w:link w:val="21"/>
    <w:semiHidden/>
    <w:unhideWhenUsed/>
    <w:uiPriority w:val="99"/>
    <w:pPr>
      <w:jc w:val="left"/>
    </w:pPr>
  </w:style>
  <w:style w:type="paragraph" w:styleId="4">
    <w:name w:val="Body Text"/>
    <w:basedOn w:val="1"/>
    <w:link w:val="15"/>
    <w:unhideWhenUsed/>
    <w:uiPriority w:val="99"/>
    <w:pPr>
      <w:spacing w:after="120"/>
    </w:pPr>
  </w:style>
  <w:style w:type="paragraph" w:styleId="5">
    <w:name w:val="Balloon Text"/>
    <w:basedOn w:val="1"/>
    <w:link w:val="20"/>
    <w:semiHidden/>
    <w:unhideWhenUsed/>
    <w:uiPriority w:val="99"/>
    <w:rPr>
      <w:sz w:val="18"/>
      <w:szCs w:val="18"/>
    </w:rPr>
  </w:style>
  <w:style w:type="paragraph" w:styleId="6">
    <w:name w:val="footer"/>
    <w:basedOn w:val="1"/>
    <w:link w:val="18"/>
    <w:unhideWhenUsed/>
    <w:uiPriority w:val="99"/>
    <w:pPr>
      <w:tabs>
        <w:tab w:val="center" w:pos="4153"/>
        <w:tab w:val="right" w:pos="8306"/>
      </w:tabs>
      <w:snapToGrid w:val="0"/>
      <w:jc w:val="left"/>
    </w:pPr>
    <w:rPr>
      <w:sz w:val="18"/>
      <w:szCs w:val="18"/>
    </w:rPr>
  </w:style>
  <w:style w:type="paragraph" w:styleId="7">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uiPriority w:val="39"/>
    <w:pPr>
      <w:tabs>
        <w:tab w:val="left" w:pos="1050"/>
        <w:tab w:val="right" w:leader="dot" w:pos="8296"/>
      </w:tabs>
    </w:pPr>
    <w:rPr>
      <w:b/>
      <w:sz w:val="28"/>
      <w:szCs w:val="28"/>
    </w:rPr>
  </w:style>
  <w:style w:type="paragraph" w:styleId="9">
    <w:name w:val="annotation subject"/>
    <w:basedOn w:val="3"/>
    <w:next w:val="3"/>
    <w:link w:val="22"/>
    <w:semiHidden/>
    <w:unhideWhenUsed/>
    <w:uiPriority w:val="99"/>
    <w:rPr>
      <w:b/>
      <w:bCs/>
    </w:rPr>
  </w:style>
  <w:style w:type="table" w:styleId="11">
    <w:name w:val="Table Grid"/>
    <w:basedOn w:val="10"/>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unhideWhenUsed/>
    <w:uiPriority w:val="99"/>
    <w:rPr>
      <w:color w:val="0000FF"/>
      <w:u w:val="single"/>
    </w:rPr>
  </w:style>
  <w:style w:type="character" w:styleId="14">
    <w:name w:val="annotation reference"/>
    <w:basedOn w:val="12"/>
    <w:semiHidden/>
    <w:unhideWhenUsed/>
    <w:uiPriority w:val="99"/>
    <w:rPr>
      <w:sz w:val="21"/>
      <w:szCs w:val="21"/>
    </w:rPr>
  </w:style>
  <w:style w:type="character" w:customStyle="1" w:styleId="15">
    <w:name w:val="正文文本 字符"/>
    <w:basedOn w:val="12"/>
    <w:link w:val="4"/>
    <w:uiPriority w:val="99"/>
  </w:style>
  <w:style w:type="paragraph" w:styleId="16">
    <w:name w:val="List Paragraph"/>
    <w:basedOn w:val="1"/>
    <w:qFormat/>
    <w:uiPriority w:val="34"/>
    <w:pPr>
      <w:ind w:firstLine="420" w:firstLineChars="200"/>
    </w:pPr>
  </w:style>
  <w:style w:type="character" w:customStyle="1" w:styleId="17">
    <w:name w:val="页眉 字符"/>
    <w:basedOn w:val="12"/>
    <w:link w:val="7"/>
    <w:uiPriority w:val="99"/>
    <w:rPr>
      <w:sz w:val="18"/>
      <w:szCs w:val="18"/>
    </w:rPr>
  </w:style>
  <w:style w:type="character" w:customStyle="1" w:styleId="18">
    <w:name w:val="页脚 字符"/>
    <w:basedOn w:val="12"/>
    <w:link w:val="6"/>
    <w:uiPriority w:val="99"/>
    <w:rPr>
      <w:sz w:val="18"/>
      <w:szCs w:val="18"/>
    </w:rPr>
  </w:style>
  <w:style w:type="character" w:customStyle="1" w:styleId="19">
    <w:name w:val="标题 1 字符"/>
    <w:basedOn w:val="12"/>
    <w:link w:val="2"/>
    <w:uiPriority w:val="9"/>
    <w:rPr>
      <w:rFonts w:eastAsia="黑体"/>
      <w:bCs/>
      <w:kern w:val="44"/>
      <w:sz w:val="44"/>
      <w:szCs w:val="44"/>
      <w:lang w:val="zh-CN"/>
    </w:rPr>
  </w:style>
  <w:style w:type="character" w:customStyle="1" w:styleId="20">
    <w:name w:val="批注框文本 字符"/>
    <w:basedOn w:val="12"/>
    <w:link w:val="5"/>
    <w:semiHidden/>
    <w:uiPriority w:val="99"/>
    <w:rPr>
      <w:sz w:val="18"/>
      <w:szCs w:val="18"/>
    </w:rPr>
  </w:style>
  <w:style w:type="character" w:customStyle="1" w:styleId="21">
    <w:name w:val="批注文字 字符"/>
    <w:basedOn w:val="12"/>
    <w:link w:val="3"/>
    <w:semiHidden/>
    <w:uiPriority w:val="99"/>
  </w:style>
  <w:style w:type="character" w:customStyle="1" w:styleId="22">
    <w:name w:val="批注主题 字符"/>
    <w:basedOn w:val="21"/>
    <w:link w:val="9"/>
    <w:semiHidden/>
    <w:uiPriority w:val="99"/>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6464426-5B16-D140-9823-60AA43372370}">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4</Pages>
  <Words>1278</Words>
  <Characters>1297</Characters>
  <Lines>9</Lines>
  <Paragraphs>2</Paragraphs>
  <TotalTime>47</TotalTime>
  <ScaleCrop>false</ScaleCrop>
  <LinksUpToDate>false</LinksUpToDate>
  <CharactersWithSpaces>1599</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2022-04-05T00:48:00Z</dcterms:created>
  <dc:creator>dengxifeng@pku.edu.cn</dc:creator>
  <cp:lastModifiedBy>哈哈.嗝</cp:lastModifiedBy>
  <cp:lastPrinted>2020-04-27T09:16:00Z</cp:lastPrinted>
  <dcterms:modified xsi:type="dcterms:W3CDTF">2022-05-04T15:54:34Z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45ACCF78D0534FD7955FA3951B54D155</vt:lpwstr>
  </property>
</Properties>
</file>