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5"/>
      </w:pPr>
      <w:r>
        <w:rPr>
          <w:rFonts w:ascii="Helvetica Neue" w:hAnsi="Helvetica Neue" w:cs="Helvetica Neue"/>
          <w:sz w:val="56"/>
          <w:sz-cs w:val="56"/>
          <w:b/>
          <w:spacing w:val="0"/>
          <w:color w:val="0E0E0E"/>
        </w:rPr>
        <w:t xml:space="preserve">TiProxy Rust Rewrite Assessment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**Document Type:** Technical Assessment / Migration Proposal 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**Project:** TiProxy 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**Topic:** Benefits, Risks, and Phased Migration Strategy for a Potential Rust Rewrite 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**Language:** English 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**Status:** Draft for Internal Discussion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Table of Contents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1. [Executive Summary](#executive-summary)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2. [Context](#1-context)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3. [Potential Benefits of a Rust Rewrite](#2-potential-benefits-of-a-rust-rewrite)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4. [Major Risks of a Rust Rewrite](#3-major-risks-of-a-rust-rewrite)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5. [Recommended Technical Direction](#4-recommended-technical-direction)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6. [Recommended Phased Migration Roadmap](#5-recommended-phased-migration-roadmap)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7. [Recommended Team Structure](#6-recommended-team-structure)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8. [Acceptance Criteria Across All Phases](#7-acceptance-criteria-across-all-phases)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9. [Final Recommendation](#8-final-recommendation)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10. [Reference Areas in the Current TiProxy Codebase](#9-reference-areas-in-the-current-tiproxy-codebase)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Executive Summary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This document summarizes the potential benefits, risks, and a recommended phased migration plan for rewriting TiProxy in Rust.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**Bottom line:** a full rewrite of TiProxy in Rust may bring meaningful long-term gains in memory safety, state-machine rigor, and hot-path performance, but it also carries substantial delivery and compatibility risk. The recommended strategy is **not** a big-bang rewrite. Instead, the preferred approach is **incremental Rust adoption focused on the data plane**, with strong benchmarking, compatibility validation, and rollback mechanisms at every stage.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1. Context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TiProxy is not a generic TCP proxy. It is a TiDB-aware, MySQL-protocol proxy that provides: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connection continuity during TiDB restart, upgrade, scale-in, and scale-out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backend health awareness and service discovery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dynamic routing and load balancing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session migration while keeping the frontend client connection alive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operational control plane capabilities such as API management, topology sync, VIP management, and traffic replay/capture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This means any rewrite effort must preserve not only basic forwarding behavior, but also the semantics of: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MySQL protocol negotiation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TiDB-specific capability handling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session state preservation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connection migration correctness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graceful shutdown and failover behavior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2. Potential Benefits of a Rust Rewrite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2.1 Stronger Memory Safety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TiProxy includes several classes of logic that are naturally error-prone: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connection lifecycle management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concurrent state transitions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buffer reuse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protocol parsing and forwarding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backend migration under failure or rebalance conditions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Rust can reduce an entire category of memory and concurrency issues through: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ownership and borrowing rules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compile-time guarantees around aliasing and mutation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stricter modeling of state transitions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safer low-level buffer handling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For a system like TiProxy, this is a practical benefit rather than a theoretical one.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2.2 Better Control Over Hot-Path Performance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Rust is well suited for performance-sensitive components such as: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parsing and serialization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forwarding loops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compression/decompression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custom buffer pools or slab allocators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low-copy or zero-copy style packet paths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In TiProxy, likely hot-path candidates include: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I/O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MySQL protocol encode/decode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handshake processing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backend forwarding and migration path coordination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That said, performance improvement is not automatic. TiProxy bottlenecks may also be dominated by network latency, backend TiDB response time, TLS overhead, or migration semantics.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2.3 More Robust State-Machine Modeling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TiProxy’s most difficult logic is stateful: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client/frontend handshake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backend handshake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redirect and migration lifecycle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transaction-sensitive migration constraints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graceful close and draining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replay/capture progress management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Rust is particularly strong when a system must encode and defend state transitions explicitly. This can improve long-term maintainability in the most fragile parts of the codebase.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2.4 Better Long-Term Ceiling for a High-Performance Data Plane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If TiProxy continues evolving toward a long-running, high-throughput, protocol-aware database gateway, Rust may offer a higher long-term ceiling in: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memory efficiency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throughput per core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tail-latency stability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explicit resource control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runtime predictability under sustained load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3. Major Risks of a Rust Rewrite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3.1 The Biggest Risk Is Semantic Reimplementation, Not Syntax Rewrite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TiProxy’s core value is not just packet forwarding. The hard part is preserving behavior across: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frontend/backend handshake quirks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TiDB-compatible capability handling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session migration correctness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transaction boundary safety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prepared statement behavior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graceful failover and draining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Rust rewrite may produce cleaner code but still regress subtle production behavior. This is the central risk.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3.2 Session Migration Is the Highest-Risk Subsystem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session migration path is TiProxy’s most valuable and most fragile subsystem. It involves: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stable frontend connection identity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replaceable backend connections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session token and state handling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transaction-sensitive redirectability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prepared statement and session variable continuity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correct failure classification and retry behavior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rewrite that reaches this area too early is highly likely to introduce compatibility or correctness regressions.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3.3 Team Productivity and Hiring Risk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current implementation is in Go. A Rust rewrite changes the profile of the team required to deliver and maintain the system: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fewer engineers may be able to review all core code paths confidently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onboarding time becomes longer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debugging asynchronous or systems-level behavior may become slower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long-term maintenance depends on retaining Rust systems expertise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If the organization is primarily optimized for Go infrastructure work, this matters a lot.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3.4 Slower Iteration Speed in Large Portions of the Control Plane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Many TiProxy modules are closer to cloud/control-plane engineering than to high-performance packet processing, for example: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API server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config management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etcd/topology synchronization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VIP orchestration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namespace management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metering and operational glue code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These parts are already a good fit for Go. Rewriting them in Rust may add complexity without proportional payoff.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3.5 Ecosystem and Integration Cost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TiProxy benefits from Go ecosystem alignment in areas such as: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etcd clients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n- gRPC and HTTP control-plane tooling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TiDB-adjacent dependencies and implementation proximity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existing observability and test patterns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full rewrite would lose part of that leverage and require rebuilding or re-integrating several layers.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4. Recommended Technical Direction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4.1 Do Not Start With a Full Rewrite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recommended strategy is: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&gt; Keep the Go control plane and evaluate Rust first in the data plane hot path.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That means preserving Go for: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bootstrap and service lifecycle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config and API management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etcd/topology synchronization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VIP management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most operational and administrative capabilities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And evaluating Rust first for: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I/O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protocol encoding/decoding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forwarding path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buffer management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eventually, selected session-migration internals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4.2 Why a Hybrid Architecture Is the Most Practical Target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hybrid model captures most of the upside while reducing delivery risk: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Go remains the control-plane language, preserving engineering velocity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Rust is used where safety and performance matter most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migration can proceed incrementally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rollback becomes much easier than in a full rewrite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5. Recommended Phased Migration Roadmap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migration should proceed in six phases.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0: Baseline and Feasibility Assessment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prove whether the rewrite is worth doing.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**Work items:**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collect CPU, heap, allocation, goroutine, and latency profiles from the current Go implementation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identify true hot paths and operational pain points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build benchmark scenarios for: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high connection counts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TiDB rolling restart/upgrade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backend scale-in/scale-out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long-lived connections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prepared statements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failover and rebalance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define compatibility criteria and rollback strategy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**Deliverables:**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Go baseline performance report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top-risk subsystem list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benchmark suite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decision memo on whether Rust is justified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**Exit criteria:**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confirmed hotspot(s) in the data plane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clear expected value beyond what Go optimization alone can deliver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1: Minimal Rust Proof of Concept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validate that Rust has real value in the TiProxy context.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**Scope:**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MySQL packet parser/serializer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forwarding loop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simplified handshake bridge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buffer management prototype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**Out of scope:**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full routing and balancing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full control plane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full session migration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VIP, etcd, or full replay/capture semantics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**Recommended implementation style:**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start with a standalone Rust prototype or sidecar-style data-plane experiment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avoid tight FFI coupling too early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**Exit criteria:**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protocol behavior is correct enough for controlled validation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benchmark shows measurable gain or significantly better resource behavior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team confirms engineering model is maintainable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2: Rust Data-Plane Foundations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build reusable Rust foundations for the forwarding path.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**Candidate modules:**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I/O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protocol parsing and serialization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compression/decompression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buffer pool / allocator strategy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forwarding loop primitives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**Equivalent current areas in TiProxy:**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packet I/O and protocol handling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forwarding hot path around connection relay logic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**Exit criteria:**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stable low-level library or sidecar with tests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fuzzing and regression coverage for protocol behavior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repeatable performance gain under benchmark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3: Dual-Stack Integration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run Go control plane and Rust data plane together.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**Integration options:**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1. process boundary integration (preferred first)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2. in-process FFI integration (only after the boundary is well understood)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**Why start with process separation:**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better fault isolation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easier rollback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easier debugging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cleaner validation during early adoption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**Scope in this phase:**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new connection handling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basic request forwarding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baseline TLS/capability handling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metrics and observability integration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shadow or mirrored traffic validation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**Exit criteria:**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Rust path can run in shadow mode safely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results are comparable to Go path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per-instance or per-feature rollback is straightforward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4: Session Migration Core Pilot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carefully move into TiProxy’s highest-value subsystem.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**Scope:**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redirect signal path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backend connection manager internals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graceful close coordination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limited redirect scenarios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**Recommended rollout order:**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1. non-transactional session migration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2. simple session-state scenarios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3. prepared statements and more complex state later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**Validation required:**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fault injection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chaos testing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rolling restart of TiDB backends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long-running soak tests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migration success-rate tracking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latency and reconnect regression analysis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**Exit criteria:**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migration semantics are equivalent or better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failures degrade safely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no unacceptable regression in connection continuity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5: Controlled Production Rollout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move from technical success to operational trustworthiness.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**Recommended rollout targets:**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internal or non-critical clusters first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read-heavy or less complex workloads first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namespaces or tenants with strong rollback options first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canary instances before broad rollout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**Must-have controls:**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feature flags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one-click rollback to Go path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rich metrics and tracing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compatibility dashboards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per-stage gating and explicit release criteria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**Exit criteria:**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stable production canaries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clear operational runbook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rollback tested and reliable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Phase 6: Long-Term Architecture Decision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**Goal:** decide the steady-state architecture.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At this point, choose among: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1. **Go control plane + Rust data plane** (recommended default target)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2. broader Rust adoption into the migration core and additional data-plane modules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3. stop at partial Rust adoption if that already captures most of the value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This decision should be made only after production evidence, not before.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6. Recommended Team Structure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project like this needs at least four roles: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6.1 Protocol / TiProxy Domain Owner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Responsible for: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protocol compatibility requirements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TiProxy behavior definition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migration semantics and acceptance criteria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6.2 Rust Systems Lead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Responsible for: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async and networking model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buffer and protocol implementation quality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performance and safety trade-offs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6.3 Validation / Benchmark Lead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Responsible for: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benchmarks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compatibility suites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chaos and soak testing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regression detection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6.4 Release / Observability Owner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Responsible for: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rollout control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feature flags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metrics and tracing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rollback procedures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Without these capabilities, the project is likely to over-focus on implementation and under-invest in validation.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7. Acceptance Criteria Across All Phases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Every phase should be judged using the same five dimensions: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1. **Protocol compatibility**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driver compatibility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handshake correctness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TLS, compression, and authentication behavior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2. **Connection continuity**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no regression in rolling upgrade or backend restart scenarios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graceful shutdown remains reliable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3. **Performance**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CPU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memory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allocations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throughput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tail latency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4. **Stability**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soak tests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fault injection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chaos testing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leak detection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5. **Rollback readiness**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feature flags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fast disable path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operational runbook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  - tested rollback in staging and canary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8. Final Recommendation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A Rust initiative for TiProxy is worth evaluating, but only under a disciplined, staged plan.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**Recommended position:**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do not launch a full rewrite program immediately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begin with a narrow Rust PoC on packet and forwarding hot paths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preserve the Go control plane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move into session migration only after protocol compatibility and operational safety are proven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In short: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&gt; The right path is not “rewrite TiProxy in Rust.” The right path is “validate Rust where TiProxy needs it most, then expand only when evidence justifies it.”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9. Reference Areas in the Current TiProxy Codebase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 following parts of the current implementation are especially relevant to this assessment: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`pkg/server/server.go`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`pkg/proxy/net/packetio.go`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`pkg/proxy/backend/authenticator.go`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`pkg/proxy/backend/backend_conn_mgr.go`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`pkg/balance/router/router_score.go`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`docs/design/2024-02-01-multi-factor-based-balance.md`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`docs/design/2024-07-02-vip-management.md`</w:t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`docs/design/2024-08-27-traffic-replay.md`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A1A1A"/>
        </w:rPr>
        <w:t xml:space="preserve">These files and design documents show that TiProxy combines a high-frequency data plane with a non-trivial control plane, which is exactly why an incremental migration strategy is preferred.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