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9E6" w:rsidRDefault="00CB39E6" w:rsidP="00CB39E6">
      <w:pPr>
        <w:pStyle w:val="a3"/>
        <w:jc w:val="center"/>
        <w:rPr>
          <w:sz w:val="72"/>
          <w:szCs w:val="72"/>
        </w:rPr>
      </w:pPr>
    </w:p>
    <w:p w:rsidR="001D34C1" w:rsidRPr="00CB39E6" w:rsidRDefault="00CB39E6" w:rsidP="00CB39E6">
      <w:pPr>
        <w:pStyle w:val="a3"/>
        <w:jc w:val="center"/>
        <w:rPr>
          <w:sz w:val="72"/>
          <w:szCs w:val="72"/>
        </w:rPr>
      </w:pPr>
      <w:r w:rsidRPr="00CB39E6">
        <w:rPr>
          <w:sz w:val="72"/>
          <w:szCs w:val="72"/>
        </w:rPr>
        <w:t>Работа 1.1.4</w:t>
      </w:r>
    </w:p>
    <w:p w:rsidR="00CB39E6" w:rsidRPr="00CB39E6" w:rsidRDefault="00CB39E6" w:rsidP="00CB39E6"/>
    <w:p w:rsidR="00CB39E6" w:rsidRDefault="00CB39E6" w:rsidP="00CB39E6">
      <w:pPr>
        <w:jc w:val="center"/>
        <w:rPr>
          <w:sz w:val="32"/>
          <w:szCs w:val="32"/>
        </w:rPr>
      </w:pPr>
      <w:r w:rsidRPr="00CB39E6">
        <w:rPr>
          <w:sz w:val="32"/>
          <w:szCs w:val="32"/>
        </w:rPr>
        <w:t>Измерение интенсивности радиационного фона</w:t>
      </w:r>
    </w:p>
    <w:p w:rsidR="00CB39E6" w:rsidRPr="00CB39E6" w:rsidRDefault="00CB39E6" w:rsidP="00CB39E6">
      <w:pPr>
        <w:jc w:val="center"/>
        <w:rPr>
          <w:sz w:val="26"/>
          <w:szCs w:val="26"/>
        </w:rPr>
      </w:pPr>
      <w:r w:rsidRPr="00CB39E6">
        <w:rPr>
          <w:sz w:val="26"/>
          <w:szCs w:val="26"/>
        </w:rPr>
        <w:t>Королев Д.А.</w:t>
      </w:r>
    </w:p>
    <w:p w:rsidR="00CB39E6" w:rsidRDefault="00CB39E6" w:rsidP="00CB39E6">
      <w:pPr>
        <w:jc w:val="center"/>
        <w:rPr>
          <w:sz w:val="26"/>
          <w:szCs w:val="26"/>
        </w:rPr>
      </w:pPr>
      <w:r w:rsidRPr="00CB39E6">
        <w:rPr>
          <w:sz w:val="26"/>
          <w:szCs w:val="26"/>
        </w:rPr>
        <w:t>14.09.2025</w:t>
      </w:r>
    </w:p>
    <w:p w:rsidR="00CB39E6" w:rsidRPr="00CB39E6" w:rsidRDefault="00CB39E6" w:rsidP="00CB39E6">
      <w:pPr>
        <w:rPr>
          <w:b/>
          <w:bCs/>
          <w:sz w:val="28"/>
          <w:szCs w:val="28"/>
        </w:rPr>
      </w:pPr>
      <w:r>
        <w:br w:type="page"/>
      </w:r>
      <w:r w:rsidRPr="00CB39E6">
        <w:rPr>
          <w:b/>
          <w:bCs/>
          <w:sz w:val="28"/>
          <w:szCs w:val="28"/>
        </w:rPr>
        <w:lastRenderedPageBreak/>
        <w:t>1. Введение</w:t>
      </w:r>
    </w:p>
    <w:p w:rsidR="00CB39E6" w:rsidRPr="00CB39E6" w:rsidRDefault="00CB39E6" w:rsidP="00CB39E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CB39E6">
        <w:rPr>
          <w:sz w:val="28"/>
          <w:szCs w:val="28"/>
        </w:rPr>
        <w:t>1.1 Цель работы</w:t>
      </w:r>
    </w:p>
    <w:p w:rsidR="00CB39E6" w:rsidRPr="00CB39E6" w:rsidRDefault="00CB39E6" w:rsidP="00CB39E6">
      <w:pPr>
        <w:jc w:val="both"/>
        <w:rPr>
          <w:sz w:val="24"/>
          <w:szCs w:val="24"/>
        </w:rPr>
      </w:pPr>
      <w:r w:rsidRPr="00CB39E6">
        <w:rPr>
          <w:sz w:val="28"/>
          <w:szCs w:val="28"/>
        </w:rPr>
        <w:tab/>
      </w:r>
      <w:r w:rsidRPr="00CB39E6">
        <w:rPr>
          <w:sz w:val="24"/>
          <w:szCs w:val="24"/>
        </w:rPr>
        <w:t>Применить методы обработки экспериментальных данных для изучения</w:t>
      </w:r>
      <w:r w:rsidRPr="00CB39E6">
        <w:rPr>
          <w:sz w:val="24"/>
          <w:szCs w:val="24"/>
        </w:rPr>
        <w:t xml:space="preserve"> </w:t>
      </w:r>
      <w:r w:rsidRPr="00CB39E6">
        <w:rPr>
          <w:sz w:val="24"/>
          <w:szCs w:val="24"/>
        </w:rPr>
        <w:t>статистических закономерностей при измерении интенсивности радиационного фона</w:t>
      </w:r>
    </w:p>
    <w:p w:rsidR="00CB39E6" w:rsidRPr="00CB39E6" w:rsidRDefault="00CB39E6" w:rsidP="00CB39E6">
      <w:pPr>
        <w:jc w:val="both"/>
        <w:rPr>
          <w:sz w:val="28"/>
          <w:szCs w:val="28"/>
        </w:rPr>
      </w:pPr>
      <w:r w:rsidRPr="00CB39E6">
        <w:rPr>
          <w:sz w:val="28"/>
          <w:szCs w:val="28"/>
        </w:rPr>
        <w:tab/>
        <w:t>1.2 Оборудование</w:t>
      </w:r>
    </w:p>
    <w:p w:rsidR="00CB39E6" w:rsidRPr="00CB39E6" w:rsidRDefault="00CB39E6" w:rsidP="00CB39E6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CB39E6">
        <w:rPr>
          <w:sz w:val="24"/>
          <w:szCs w:val="24"/>
        </w:rPr>
        <w:t>Счетчик Гейгера-Мюллера</w:t>
      </w:r>
    </w:p>
    <w:p w:rsidR="00CB39E6" w:rsidRPr="00CB39E6" w:rsidRDefault="00CB39E6" w:rsidP="00CB39E6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CB39E6">
        <w:rPr>
          <w:sz w:val="24"/>
          <w:szCs w:val="24"/>
        </w:rPr>
        <w:t>Блок питания</w:t>
      </w:r>
    </w:p>
    <w:p w:rsidR="00CB39E6" w:rsidRDefault="00CB39E6" w:rsidP="00CB39E6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CB39E6">
        <w:rPr>
          <w:sz w:val="24"/>
          <w:szCs w:val="24"/>
        </w:rPr>
        <w:t>Компьютер с интерфейсом для связи с счетчиком</w:t>
      </w:r>
    </w:p>
    <w:p w:rsidR="00CB39E6" w:rsidRDefault="00CB39E6" w:rsidP="00CB39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CB39E6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Ход работы</w:t>
      </w:r>
    </w:p>
    <w:p w:rsidR="00CB39E6" w:rsidRDefault="00CB39E6" w:rsidP="00CB39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2.1 </w:t>
      </w:r>
      <w:r w:rsidR="00404A7D">
        <w:rPr>
          <w:sz w:val="24"/>
          <w:szCs w:val="24"/>
        </w:rPr>
        <w:t>Проводим демонстрационный эксперимент(симуляцию). Видим, что:</w:t>
      </w:r>
    </w:p>
    <w:p w:rsidR="00404A7D" w:rsidRDefault="00404A7D" w:rsidP="00CB3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А) Среднее значение измеряемой величины сначала меняется(флуктуирует), а на продолжительном отрезке времени устанавливается в определенное значение</w:t>
      </w:r>
    </w:p>
    <w:p w:rsidR="00404A7D" w:rsidRDefault="00404A7D" w:rsidP="00CB39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Б) Измеряемая величина непостоянна, её значение не зависит от предыдущих значений, но её гистограмма зависимости доли случаев от числа отсчетов приближенно является распределением Пуассона при малом количестве точек, а затем, при увеличении количества точек, переходит в нормальное(Гауссово) распределение.</w:t>
      </w:r>
    </w:p>
    <w:p w:rsidR="00D7252D" w:rsidRDefault="00404A7D" w:rsidP="00CB39E6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В) Погрешность отдельного измерения </w:t>
      </w:r>
      <w:r w:rsidR="00D7252D">
        <w:rPr>
          <w:sz w:val="24"/>
          <w:szCs w:val="24"/>
        </w:rPr>
        <w:t xml:space="preserve">устанавливается в районе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</w:p>
    <w:p w:rsidR="00B22E4A" w:rsidRDefault="00B22E4A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Г) Погрешность же среднего значения с течением времени падает, т.к. проводится всё больше измерений</w:t>
      </w:r>
    </w:p>
    <w:p w:rsidR="00084618" w:rsidRDefault="00B22E4A" w:rsidP="00CB39E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2.2 Теперь переходим к основному эксперименту.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C44CA2" w:rsidTr="003F2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proofErr w:type="spellStart"/>
            <w:r>
              <w:t>Опыт</w:t>
            </w:r>
            <w:proofErr w:type="spellEnd"/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40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50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60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70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80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90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100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110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140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150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160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170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</w:tr>
      <w:tr w:rsidR="00C44CA2" w:rsidTr="003F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180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C44CA2" w:rsidTr="003F2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:rsidR="00C44CA2" w:rsidRDefault="00C44CA2" w:rsidP="003F209D">
            <w:r>
              <w:t>190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5" w:type="dxa"/>
          </w:tcPr>
          <w:p w:rsidR="00C44CA2" w:rsidRDefault="00C44CA2" w:rsidP="003F2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C44CA2" w:rsidRDefault="00677436" w:rsidP="00677436">
      <w:pPr>
        <w:jc w:val="center"/>
      </w:pPr>
      <w:r>
        <w:lastRenderedPageBreak/>
        <w:t>Таблица</w:t>
      </w:r>
      <w:r w:rsidR="00C44CA2">
        <w:t xml:space="preserve"> 1. Число прилетающих частиц за 20 секунд.</w:t>
      </w:r>
    </w:p>
    <w:p w:rsidR="00C44CA2" w:rsidRPr="00C44CA2" w:rsidRDefault="00C44CA2" w:rsidP="00C44CA2">
      <w:pPr>
        <w:rPr>
          <w:rFonts w:eastAsiaTheme="minorEastAsia"/>
          <w:i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Измеряем кол-во частиц, прилетающих из космоса за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=1, 10, 20 и 80</m:t>
        </m:r>
      </m:oMath>
      <w:r>
        <w:rPr>
          <w:rFonts w:eastAsiaTheme="minorEastAsia"/>
          <w:sz w:val="24"/>
          <w:szCs w:val="24"/>
        </w:rPr>
        <w:t xml:space="preserve"> секунд.</w:t>
      </w:r>
      <w:r>
        <w:rPr>
          <w:rFonts w:eastAsiaTheme="minorEastAsia"/>
          <w:sz w:val="24"/>
          <w:szCs w:val="24"/>
        </w:rPr>
        <w:t xml:space="preserve"> В таблице 1 представлены данные для </w:t>
      </w:r>
      <m:oMath>
        <m:r>
          <w:rPr>
            <w:rFonts w:ascii="Cambria Math" w:eastAsiaTheme="minorEastAsia" w:hAnsi="Cambria Math"/>
            <w:sz w:val="24"/>
            <w:szCs w:val="24"/>
          </w:rPr>
          <m:t>∆t=20</m:t>
        </m:r>
      </m:oMath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секунд. Строим гистограммы для всех четырех случаев, де по оси </w:t>
      </w:r>
      <m:oMath>
        <m:r>
          <w:rPr>
            <w:rFonts w:ascii="Cambria Math" w:eastAsiaTheme="minorEastAsia" w:hAnsi="Cambria Math"/>
            <w:sz w:val="24"/>
            <w:szCs w:val="24"/>
          </w:rPr>
          <m:t>OX</m:t>
        </m:r>
      </m:oMath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число срабатываний счетчика, а по </w:t>
      </w:r>
      <m:oMath>
        <m:r>
          <w:rPr>
            <w:rFonts w:ascii="Cambria Math" w:eastAsiaTheme="minorEastAsia" w:hAnsi="Cambria Math"/>
            <w:sz w:val="24"/>
            <w:szCs w:val="24"/>
          </w:rPr>
          <m:t>OY</m:t>
        </m:r>
      </m:oMath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C44C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доля такого количества срабатываний от общего числа срабатываний. </w:t>
      </w:r>
      <w:bookmarkStart w:id="0" w:name="_GoBack"/>
      <w:bookmarkEnd w:id="0"/>
      <w:r>
        <w:rPr>
          <w:rFonts w:eastAsiaTheme="minorEastAsia"/>
          <w:sz w:val="24"/>
          <w:szCs w:val="24"/>
        </w:rPr>
        <w:t xml:space="preserve"> </w:t>
      </w:r>
    </w:p>
    <w:p w:rsidR="00C44CA2" w:rsidRDefault="00C44CA2" w:rsidP="00C44CA2"/>
    <w:p w:rsidR="00677436" w:rsidRPr="00677436" w:rsidRDefault="00677436" w:rsidP="00CB39E6">
      <w:pPr>
        <w:rPr>
          <w:rFonts w:eastAsiaTheme="minorEastAsia"/>
          <w:sz w:val="24"/>
          <w:szCs w:val="24"/>
        </w:rPr>
      </w:pPr>
    </w:p>
    <w:p w:rsidR="00CB39E6" w:rsidRDefault="00CB39E6" w:rsidP="00CB39E6">
      <w:pPr>
        <w:ind w:left="705"/>
        <w:jc w:val="both"/>
        <w:rPr>
          <w:sz w:val="24"/>
          <w:szCs w:val="24"/>
        </w:rPr>
      </w:pPr>
    </w:p>
    <w:p w:rsidR="00CB39E6" w:rsidRDefault="00CB39E6" w:rsidP="00CB39E6">
      <w:pPr>
        <w:ind w:left="705"/>
        <w:jc w:val="both"/>
        <w:rPr>
          <w:sz w:val="24"/>
          <w:szCs w:val="24"/>
        </w:rPr>
      </w:pPr>
    </w:p>
    <w:p w:rsidR="00CB39E6" w:rsidRPr="00CB39E6" w:rsidRDefault="00CB39E6" w:rsidP="00CB39E6">
      <w:pPr>
        <w:ind w:left="705"/>
        <w:jc w:val="both"/>
        <w:rPr>
          <w:sz w:val="24"/>
          <w:szCs w:val="24"/>
        </w:rPr>
      </w:pPr>
    </w:p>
    <w:p w:rsidR="00CB39E6" w:rsidRPr="00CB39E6" w:rsidRDefault="00CB39E6" w:rsidP="00CB39E6">
      <w:pPr>
        <w:pStyle w:val="ab"/>
        <w:ind w:left="1425"/>
        <w:rPr>
          <w:sz w:val="24"/>
          <w:szCs w:val="24"/>
        </w:rPr>
      </w:pPr>
    </w:p>
    <w:sectPr w:rsidR="00CB39E6" w:rsidRPr="00CB39E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A2A" w:rsidRDefault="008E7A2A" w:rsidP="00CB39E6">
      <w:pPr>
        <w:spacing w:after="0" w:line="240" w:lineRule="auto"/>
      </w:pPr>
      <w:r>
        <w:separator/>
      </w:r>
    </w:p>
  </w:endnote>
  <w:endnote w:type="continuationSeparator" w:id="0">
    <w:p w:rsidR="008E7A2A" w:rsidRDefault="008E7A2A" w:rsidP="00CB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8397328"/>
      <w:docPartObj>
        <w:docPartGallery w:val="Page Numbers (Bottom of Page)"/>
        <w:docPartUnique/>
      </w:docPartObj>
    </w:sdtPr>
    <w:sdtContent>
      <w:p w:rsidR="00CB39E6" w:rsidRDefault="00CB39E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B39E6" w:rsidRDefault="00CB3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A2A" w:rsidRDefault="008E7A2A" w:rsidP="00CB39E6">
      <w:pPr>
        <w:spacing w:after="0" w:line="240" w:lineRule="auto"/>
      </w:pPr>
      <w:r>
        <w:separator/>
      </w:r>
    </w:p>
  </w:footnote>
  <w:footnote w:type="continuationSeparator" w:id="0">
    <w:p w:rsidR="008E7A2A" w:rsidRDefault="008E7A2A" w:rsidP="00CB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18FB"/>
    <w:multiLevelType w:val="hybridMultilevel"/>
    <w:tmpl w:val="226033A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E6"/>
    <w:rsid w:val="00084618"/>
    <w:rsid w:val="00404A7D"/>
    <w:rsid w:val="00555703"/>
    <w:rsid w:val="00677436"/>
    <w:rsid w:val="008E7A2A"/>
    <w:rsid w:val="00975B74"/>
    <w:rsid w:val="00A26442"/>
    <w:rsid w:val="00B22E4A"/>
    <w:rsid w:val="00C44CA2"/>
    <w:rsid w:val="00C87055"/>
    <w:rsid w:val="00C92E63"/>
    <w:rsid w:val="00CB39E6"/>
    <w:rsid w:val="00D7252D"/>
    <w:rsid w:val="00DC277D"/>
    <w:rsid w:val="00DC3B89"/>
    <w:rsid w:val="00E24F8B"/>
    <w:rsid w:val="00E82606"/>
    <w:rsid w:val="00E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A0DA2"/>
  <w15:chartTrackingRefBased/>
  <w15:docId w15:val="{27BDD163-80C5-4C65-A901-2ADA9920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39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3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39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B39E6"/>
    <w:rPr>
      <w:rFonts w:eastAsiaTheme="minorEastAsia"/>
      <w:color w:val="5A5A5A" w:themeColor="text1" w:themeTint="A5"/>
      <w:spacing w:val="15"/>
    </w:rPr>
  </w:style>
  <w:style w:type="paragraph" w:styleId="a7">
    <w:name w:val="header"/>
    <w:basedOn w:val="a"/>
    <w:link w:val="a8"/>
    <w:uiPriority w:val="99"/>
    <w:unhideWhenUsed/>
    <w:rsid w:val="00CB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39E6"/>
  </w:style>
  <w:style w:type="paragraph" w:styleId="a9">
    <w:name w:val="footer"/>
    <w:basedOn w:val="a"/>
    <w:link w:val="aa"/>
    <w:uiPriority w:val="99"/>
    <w:unhideWhenUsed/>
    <w:rsid w:val="00CB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39E6"/>
  </w:style>
  <w:style w:type="paragraph" w:styleId="ab">
    <w:name w:val="List Paragraph"/>
    <w:basedOn w:val="a"/>
    <w:uiPriority w:val="34"/>
    <w:qFormat/>
    <w:rsid w:val="00CB39E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D7252D"/>
    <w:rPr>
      <w:color w:val="808080"/>
    </w:rPr>
  </w:style>
  <w:style w:type="table" w:styleId="-1">
    <w:name w:val="Light Shading Accent 1"/>
    <w:basedOn w:val="a1"/>
    <w:uiPriority w:val="60"/>
    <w:rsid w:val="00677436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2D35E-732C-4CDF-B82C-1540D2DF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20068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</cp:revision>
  <dcterms:created xsi:type="dcterms:W3CDTF">2025-08-30T19:26:00Z</dcterms:created>
  <dcterms:modified xsi:type="dcterms:W3CDTF">2025-09-13T17:56:00Z</dcterms:modified>
</cp:coreProperties>
</file>