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ind w:firstLine="708"/>
        <w:rPr>
          <w:sz w:val="32"/>
          <w:szCs w:val="32"/>
        </w:rPr>
      </w:pPr>
      <w:r>
        <w:rPr>
          <w:sz w:val="32"/>
          <w:szCs w:val="32"/>
        </w:rPr>
        <w:t>Hello everyone! Today I am going to tell you what will have happened with architecture for the next 80 years. Everything in this spech will be true, because these facts are based on my recent future-traveling adventure. I`ve seen with my eyes, how future buildings have evolved from usual cement blocks to very comfortable, hi-tech rational works of art.</w:t>
      </w:r>
    </w:p>
    <w:p>
      <w:pPr>
        <w:ind w:firstLine="708"/>
        <w:rPr>
          <w:sz w:val="32"/>
          <w:szCs w:val="32"/>
        </w:rPr>
      </w:pPr>
      <w:r>
        <w:rPr>
          <w:sz w:val="32"/>
          <w:szCs w:val="32"/>
        </w:rPr>
        <w:t>Everybody knows, that by the year 2060 the Earth will be overpopulated. And all these people will need accomodation. Scientists of the future find many different solutions: from AI and AR, integrating in building controlling systems, to 3D printing and biomimcry technologies.</w:t>
      </w:r>
    </w:p>
    <w:p>
      <w:pPr>
        <w:ind w:firstLine="708"/>
        <w:rPr>
          <w:sz w:val="32"/>
          <w:szCs w:val="32"/>
        </w:rPr>
      </w:pPr>
      <w:r>
        <w:rPr>
          <w:sz w:val="32"/>
          <w:szCs w:val="32"/>
        </w:rPr>
        <w:t>By the year 2050, over 40% of all new constructions will have built with the help of 3D printers. One 3D-printing flat will became cheaper than 1 million rubles for the next 10 years.</w:t>
      </w:r>
    </w:p>
    <w:p>
      <w:pPr>
        <w:ind w:firstLine="708"/>
        <w:rPr>
          <w:sz w:val="32"/>
          <w:szCs w:val="32"/>
        </w:rPr>
      </w:pPr>
      <w:r>
        <w:rPr>
          <w:sz w:val="32"/>
          <w:szCs w:val="32"/>
        </w:rPr>
        <w:t>Both sides: clients and developers will feel better, because of AI and AR integration in design process. In 2067 year the first house, planned half by AI, will break all standarts of eco-friendly and comfortable - it will be very efficient and fancy.</w:t>
      </w:r>
    </w:p>
    <w:p>
      <w:pPr>
        <w:ind w:firstLine="708"/>
        <w:rPr>
          <w:sz w:val="32"/>
          <w:szCs w:val="32"/>
        </w:rPr>
      </w:pPr>
      <w:r>
        <w:rPr>
          <w:sz w:val="32"/>
          <w:szCs w:val="32"/>
        </w:rPr>
        <w:t>Of course, changes will affect materials. By the year 2080 walls and floors will have been made from nanostructures, that can clean themselves from dust, rust and other types of waste.</w:t>
      </w:r>
    </w:p>
    <w:p>
      <w:pPr>
        <w:ind w:firstLine="708"/>
        <w:rPr>
          <w:sz w:val="32"/>
          <w:szCs w:val="32"/>
        </w:rPr>
      </w:pPr>
      <w:r>
        <w:rPr>
          <w:sz w:val="32"/>
          <w:szCs w:val="32"/>
        </w:rPr>
        <w:t>In the future, our understanding of architecure will be growing and changing. It will also concern new methods of building roads, bridges and skyscrappers.</w:t>
      </w:r>
    </w:p>
    <w:p>
      <w:pPr>
        <w:ind w:firstLine="708"/>
        <w:rPr>
          <w:sz w:val="32"/>
          <w:szCs w:val="32"/>
        </w:rPr>
      </w:pPr>
      <w:r>
        <w:rPr>
          <w:sz w:val="32"/>
          <w:szCs w:val="32"/>
        </w:rPr>
        <w:t>In conslusion, I believe, that the future of architecture is bright, with new different modern ways and technologies. Thank you for your attention today!</w:t>
      </w:r>
    </w:p>
    <w:p>
      <w:pPr>
        <w:ind w:firstLine="708"/>
        <w:rPr>
          <w:sz w:val="32"/>
          <w:szCs w:val="32"/>
        </w:rPr>
      </w:pPr>
      <w:r>
        <w:rPr>
          <w:sz w:val="32"/>
          <w:szCs w:val="32"/>
        </w:rPr>
      </w:r>
    </w:p>
    <w:p>
      <w:pPr>
        <w:ind w:left="708"/>
        <w:rPr>
          <w:sz w:val="32"/>
          <w:szCs w:val="32"/>
        </w:rPr>
      </w:pPr>
      <w:r>
        <w:rPr>
          <w:sz w:val="32"/>
          <w:szCs w:val="32"/>
        </w:rPr>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view w:val="print"/>
  <w:defaultTabStop w:val="708"/>
  <w:autoHyphenation w:val="1"/>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
      <w:tmLastPosIdx w:val="125"/>
    </w:tmLastPosCaret>
    <w:tmLastPosAnchor>
      <w:tmLastPosPgfIdx w:val="0"/>
      <w:tmLastPosIdx w:val="0"/>
    </w:tmLastPosAnchor>
    <w:tmLastPosTblRect w:left="0" w:top="0" w:right="0" w:bottom="0"/>
  </w:tmLastPos>
  <w:tmAppRevision w:date="1776619686" w:val="1230"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au"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au"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2026-04-19T17:28:44Z</cp:lastPrinted>
  <dcterms:created xsi:type="dcterms:W3CDTF">2026-04-19T15:13:17Z</dcterms:created>
  <dcterms:modified xsi:type="dcterms:W3CDTF">2026-04-19T17:28:06Z</dcterms:modified>
</cp:coreProperties>
</file>