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Área Académica de Ingeniería en Computadores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 de Licenciatura en Ingeniería en Computadores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CE4101 Especificación y Diseño de Software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228600</wp:posOffset>
            </wp:positionV>
            <wp:extent cx="2886075" cy="8858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409" l="0" r="2258" t="2360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EatOnTimeTEC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diseño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Realizado por: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Bryan Badilla Amador 2016116481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Emanuel Esquivel Lopez 2016133597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Vinicio Monge Avendaño 2016128536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Álvaro Quesada Ramírez 2016005829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Luis Diego Noguera Mena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Noviembre 01, 2019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216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Diseño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Empresa: X-TEC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Proyecto: EatOnTimeTEC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Contactos con X-TEC: Luis Diego Noguera Mena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 de trabajo:</w:t>
      </w:r>
    </w:p>
    <w:p w:rsidR="00000000" w:rsidDel="00000000" w:rsidP="00000000" w:rsidRDefault="00000000" w:rsidRPr="00000000" w14:paraId="0000003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Bryan Badilla Amador</w:t>
      </w:r>
    </w:p>
    <w:p w:rsidR="00000000" w:rsidDel="00000000" w:rsidP="00000000" w:rsidRDefault="00000000" w:rsidRPr="00000000" w14:paraId="0000003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Emanuel Esquivel López</w:t>
      </w:r>
    </w:p>
    <w:p w:rsidR="00000000" w:rsidDel="00000000" w:rsidP="00000000" w:rsidRDefault="00000000" w:rsidRPr="00000000" w14:paraId="0000003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Vinicio Monge Avendaño</w:t>
      </w:r>
    </w:p>
    <w:p w:rsidR="00000000" w:rsidDel="00000000" w:rsidP="00000000" w:rsidRDefault="00000000" w:rsidRPr="00000000" w14:paraId="0000003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Álvaro Quesada Ramírez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Noviembre 01, 2019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6jaxkti4vfco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jaxkti4vf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_6jaxkti4vfco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c7jpjc7z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_mkc7jpjc7z58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sqkstjzly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Control de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_3zsqkstjzlyu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ohv0ju6r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Tabla de definiciones y Acrónimos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_ftohv0ju6r9f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lo62o770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Visión general del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_i9lo62o7707e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vwqpak6j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Arquitectura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_w8vwqpak6js2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guikcypz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de Contexto con tabla de descripción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_wtguikcypzdo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5sbwlado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Modelo de estructura modular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_aq5sbwladoc6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ke4sehvf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_5pke4sehvfys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iifaolw0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Diagrama de funcionalidades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_m8iifaolw0vi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nsssn58i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Diagramas de Secuencia de clases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_n3nsssn58iiv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juw7fpm1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Diagrama detallado de Clases de diseño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_npjuw7fpm16c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ol4k2f7r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Diagrama Completo de paquetes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_hrol4k2f7rqn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9anfloqd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Explicación de patrones de diseño utilizados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_239anfloqdpr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f5tkx0wn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_ntf5tkx0wngu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5de6s83d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Diagrama de 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_ri5de6s83d39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3ny1efz560f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kc7jpjc7z58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zsqkstjzlyu" w:id="3"/>
      <w:bookmarkEnd w:id="3"/>
      <w:r w:rsidDel="00000000" w:rsidR="00000000" w:rsidRPr="00000000">
        <w:rPr>
          <w:rtl w:val="0"/>
        </w:rPr>
        <w:t xml:space="preserve">1.1 Control de documento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910"/>
        <w:gridCol w:w="3975"/>
        <w:gridCol w:w="1215"/>
        <w:tblGridChange w:id="0">
          <w:tblGrid>
            <w:gridCol w:w="1035"/>
            <w:gridCol w:w="2910"/>
            <w:gridCol w:w="397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cambios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Emanuel, Bryan, Vinicio, Álvaro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finaliza el documento de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01/11/19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Emanuel, Bryan, Vinicio, Álvaro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corrigen los diagramas y se intercambia un patrón de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21/11/19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Tabla 1.Control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gv7pmqec2j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ftohv0ju6r9f" w:id="5"/>
      <w:bookmarkEnd w:id="5"/>
      <w:r w:rsidDel="00000000" w:rsidR="00000000" w:rsidRPr="00000000">
        <w:rPr>
          <w:rtl w:val="0"/>
        </w:rPr>
        <w:t xml:space="preserve">1.2 Tabla de definiciones y Acrónimos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EatOnTimeTEC.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proyecto y aplicación a desarrollar.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personas que interactúan con el sistema. Lo constituyen los usuarios registrados y no registrados.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usuario principal de la aplicación. Utiliza el sistema para realizar órdenes, acumular puntos por orden, cambiar puntos por orden y visualizar el dashboard con información personal.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al registro de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la gestión del perfil del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las amistades de los usuarios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la visualización del menú.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realizar ordenes.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gestionar órdenes.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realizar calificaciones.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gestionar menú.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los puntos por orden.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los dashboards.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al reporte de auditoría.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recibir recomendaciones.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user stories que representan requerimientos relacionados a morosidades.</w:t>
            </w:r>
          </w:p>
        </w:tc>
      </w:tr>
    </w:tbl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2. Definiciones y acrónimos.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gaht10lu1nw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9lo62o7707e" w:id="7"/>
      <w:bookmarkEnd w:id="7"/>
      <w:r w:rsidDel="00000000" w:rsidR="00000000" w:rsidRPr="00000000">
        <w:rPr>
          <w:rtl w:val="0"/>
        </w:rPr>
        <w:t xml:space="preserve">1.3 Visión general del documento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El presente documento tiene como principal objetivo establecer una guía para la codificación e implementación de la aplicación EatOnTimeTEC propuesta por la empresa X-TEC. </w:t>
      </w:r>
    </w:p>
    <w:p w:rsidR="00000000" w:rsidDel="00000000" w:rsidP="00000000" w:rsidRDefault="00000000" w:rsidRPr="00000000" w14:paraId="0000008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documento se pretende establecer todos los detalles del diseño, de la arquitectura y los componentes que conforman la aplicación para posteriormente proceder con el desarrollo.</w:t>
      </w:r>
    </w:p>
    <w:p w:rsidR="00000000" w:rsidDel="00000000" w:rsidP="00000000" w:rsidRDefault="00000000" w:rsidRPr="00000000" w14:paraId="0000008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servir como acuerdo entre el grupo de diseño, el grupo de programación, el grupo de pruebas y X-TEC, como la aplicación va a ser implementada.</w:t>
      </w:r>
    </w:p>
    <w:p w:rsidR="00000000" w:rsidDel="00000000" w:rsidP="00000000" w:rsidRDefault="00000000" w:rsidRPr="00000000" w14:paraId="0000008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documento se encuentran las siguientes secciones: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de documento.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 de definiciones y acrónimos.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contexto.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 estructura modular.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funcionalidades.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secuencia de clases detallado para los escenarios de cambio de puntos, gestión de amigos y órdenes colaborativos.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detallado de clases de diseño.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paquetes.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Explicación de los patrones de diseño implementados en el proyecto.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bases de datos.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8vwqpak6js2" w:id="8"/>
      <w:bookmarkEnd w:id="8"/>
      <w:r w:rsidDel="00000000" w:rsidR="00000000" w:rsidRPr="00000000">
        <w:rPr>
          <w:rtl w:val="0"/>
        </w:rPr>
        <w:t xml:space="preserve">Descripción de la Arquitectura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wtguikcypzdo" w:id="9"/>
      <w:bookmarkEnd w:id="9"/>
      <w:r w:rsidDel="00000000" w:rsidR="00000000" w:rsidRPr="00000000">
        <w:rPr>
          <w:rtl w:val="0"/>
        </w:rPr>
        <w:t xml:space="preserve">2.1 Diagrama de Contexto con tabla de descripción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6007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1. Diagrama de contexto de la aplicación EatOnTimeTEC.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9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9"/>
        <w:gridCol w:w="1449"/>
        <w:gridCol w:w="1449"/>
        <w:gridCol w:w="1449"/>
        <w:gridCol w:w="1449"/>
        <w:tblGridChange w:id="0">
          <w:tblGrid>
            <w:gridCol w:w="1755"/>
            <w:gridCol w:w="1449"/>
            <w:gridCol w:w="1449"/>
            <w:gridCol w:w="1449"/>
            <w:gridCol w:w="1449"/>
            <w:gridCol w:w="144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Auténtica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Vincula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Auténtica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Tabla 3. Descripción del diagrama de contexto.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aq5sbwladoc6" w:id="10"/>
      <w:bookmarkEnd w:id="10"/>
      <w:r w:rsidDel="00000000" w:rsidR="00000000" w:rsidRPr="00000000">
        <w:rPr>
          <w:rtl w:val="0"/>
        </w:rPr>
        <w:t xml:space="preserve">2.2 Modelo de estructura modular</w:t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58197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2. Modelo de estructura modular de la aplicación EatOnTimeTEC.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utilizadas:</w:t>
      </w:r>
    </w:p>
    <w:p w:rsidR="00000000" w:rsidDel="00000000" w:rsidP="00000000" w:rsidRDefault="00000000" w:rsidRPr="00000000" w14:paraId="000000C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UI</w:t>
      </w:r>
      <w:r w:rsidDel="00000000" w:rsidR="00000000" w:rsidRPr="00000000">
        <w:rPr>
          <w:sz w:val="24"/>
          <w:szCs w:val="24"/>
          <w:rtl w:val="0"/>
        </w:rPr>
        <w:t xml:space="preserve">: Esta es la capa con la que el usuario va interactuar directamente. Contiene la lógica de la interfaz gráfica y se visualiza de forma entendible para el usuario.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 lógica</w:t>
      </w:r>
      <w:r w:rsidDel="00000000" w:rsidR="00000000" w:rsidRPr="00000000">
        <w:rPr>
          <w:sz w:val="24"/>
          <w:szCs w:val="24"/>
          <w:rtl w:val="0"/>
        </w:rPr>
        <w:t xml:space="preserve">: Esta capa contiene toda la lógica que debe ejecutar la aplicacion y que es necesaria para la realización de funciones de parte de los usuarios. Es la capa más “gruesa” del sistema debido a que interactúa prácticamente con todos los componentes del mismo sistema.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 de datos</w:t>
      </w:r>
      <w:r w:rsidDel="00000000" w:rsidR="00000000" w:rsidRPr="00000000">
        <w:rPr>
          <w:sz w:val="24"/>
          <w:szCs w:val="24"/>
          <w:rtl w:val="0"/>
        </w:rPr>
        <w:t xml:space="preserve">: Esta capa contiene toda la lógica para poder interactuar con los datos que se deben acceder o guardar en la base de datos del sistema.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pke4sehvfys" w:id="11"/>
      <w:bookmarkEnd w:id="11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CE">
      <w:pPr>
        <w:pStyle w:val="Heading2"/>
        <w:spacing w:after="0" w:lineRule="auto"/>
        <w:rPr/>
      </w:pPr>
      <w:bookmarkStart w:colFirst="0" w:colLast="0" w:name="_m8iifaolw0vi" w:id="12"/>
      <w:bookmarkEnd w:id="12"/>
      <w:r w:rsidDel="00000000" w:rsidR="00000000" w:rsidRPr="00000000">
        <w:rPr>
          <w:rtl w:val="0"/>
        </w:rPr>
        <w:t xml:space="preserve">3.1 Diagrama de funcionalidades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7439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3. Diagrama de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n3nsssn58iiv" w:id="13"/>
      <w:bookmarkEnd w:id="13"/>
      <w:r w:rsidDel="00000000" w:rsidR="00000000" w:rsidRPr="00000000">
        <w:rPr>
          <w:rtl w:val="0"/>
        </w:rPr>
        <w:t xml:space="preserve">3.2 Diagramas de Secuencia de clases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 agregar amigos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el siguiente diagrama se puede ver si el cliente quiere agregar como amigo a otro usuario del sistema, se puede ver que que se toma en cuenta los datos de búsqueda (nombre o teléfono) y se muestra la aprobación de la misma.</w:t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940300"/>
            <wp:effectExtent b="25400" l="25400" r="25400" t="254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4. Diagrama de secuencia  Agregar amigos.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 realizar orden en conjunto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el siguiente diagrama se puede ver como el cliente realiza una orden el conjunto con un amigo, se puede ver que el amigo acepta la misma, y el usuario o cliente que realiza la orden puede agregar platillos a la orden, asignarlos y completar la orden.</w:t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924300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5. Diagrama de secuencia Realizar orden en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sz w:val="24"/>
          <w:szCs w:val="24"/>
          <w:rtl w:val="0"/>
        </w:rPr>
        <w:t xml:space="preserve">Gestionar amigos, deben describir relaciones entre objetos. En el de generar orden falta clase menú y el ciclo para agregar más platillos, falta objeto Usuario para sumarle los puntos. En el de cambio de puntos faltan objeto de usuario para saber los puntos y objeto Tasa de conversión para poder hacer el intercambio.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 realizar orden en solitario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el siguiente diagrama se puede ver como el cliente realiza una orden el solitario, el cliente que realiza la orden puede agregar platillos a la orden y completar la orden.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25400" l="25400" r="25400" t="254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6.  Diagrama de secuencia realizar orden en solitario.</w:t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 uso de puntos en solitario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el siguiente diagrama se muestra el proceso correspondiente al uso de puntos con la finalidad de conseguir un rebajo parcial o total del precio del platillo correspondiente a su orden.</w:t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200025</wp:posOffset>
            </wp:positionV>
            <wp:extent cx="5534025" cy="3914775"/>
            <wp:effectExtent b="25400" l="25400" r="25400" t="2540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2927" l="14784" r="29734" t="737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7.  Diagrama de secuencia uso de puntos en solitario.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1f168doogtk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 uso de puntos con amigos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 el siguiente diagrama se muestra el proceso correspondiente al uso de puntos en conjunto con otras personas invitadas a la orden. Esto se realiza con la finalidad de conseguir un rebajo parcial o total del precio del platillo correspondiente a su orden por medio de un canjeo de puntos. Se puede observar como varios usuarios accede al uso de los mismos.</w:t>
      </w:r>
    </w:p>
    <w:p w:rsidR="00000000" w:rsidDel="00000000" w:rsidP="00000000" w:rsidRDefault="00000000" w:rsidRPr="00000000" w14:paraId="000001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257175</wp:posOffset>
            </wp:positionV>
            <wp:extent cx="6596636" cy="5748338"/>
            <wp:effectExtent b="25400" l="25400" r="25400" t="2540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13274" l="14784" r="34219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6596636" cy="5748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8.  Diagrama de secuencia uso de puntos con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7sav0hshji0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npjuw7fpm16c" w:id="16"/>
      <w:bookmarkEnd w:id="16"/>
      <w:r w:rsidDel="00000000" w:rsidR="00000000" w:rsidRPr="00000000">
        <w:rPr>
          <w:rtl w:val="0"/>
        </w:rPr>
        <w:t xml:space="preserve">3.3 Diagrama detallado de Clases de diseño</w:t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60644" cy="3843338"/>
            <wp:effectExtent b="25400" l="25400" r="25400" t="254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644" cy="3843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9. Diagrama de clases del sistema.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vqjuscu0d8c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rol4k2f7rqn" w:id="18"/>
      <w:bookmarkEnd w:id="18"/>
      <w:r w:rsidDel="00000000" w:rsidR="00000000" w:rsidRPr="00000000">
        <w:rPr>
          <w:rtl w:val="0"/>
        </w:rPr>
        <w:t xml:space="preserve">3.4 Diagrama Completo de paquetes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0088" cy="432279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32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10. Diagrama de paquetes.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rwn4uvzgexmr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239anfloqdpr" w:id="20"/>
      <w:bookmarkEnd w:id="20"/>
      <w:r w:rsidDel="00000000" w:rsidR="00000000" w:rsidRPr="00000000">
        <w:rPr>
          <w:rtl w:val="0"/>
        </w:rPr>
        <w:t xml:space="preserve">3.5 Explicación de patrones de diseño utilizados</w:t>
      </w:r>
    </w:p>
    <w:p w:rsidR="00000000" w:rsidDel="00000000" w:rsidP="00000000" w:rsidRDefault="00000000" w:rsidRPr="00000000" w14:paraId="000001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Singleton</w:t>
      </w:r>
      <w:r w:rsidDel="00000000" w:rsidR="00000000" w:rsidRPr="00000000">
        <w:rPr>
          <w:sz w:val="24"/>
          <w:szCs w:val="24"/>
          <w:rtl w:val="0"/>
        </w:rPr>
        <w:t xml:space="preserve">: Este patrón permite restringir la creación de </w:t>
      </w:r>
      <w:r w:rsidDel="00000000" w:rsidR="00000000" w:rsidRPr="00000000">
        <w:rPr>
          <w:sz w:val="24"/>
          <w:szCs w:val="24"/>
          <w:rtl w:val="0"/>
        </w:rPr>
        <w:t xml:space="preserve">objetos</w:t>
      </w:r>
      <w:r w:rsidDel="00000000" w:rsidR="00000000" w:rsidRPr="00000000">
        <w:rPr>
          <w:sz w:val="24"/>
          <w:szCs w:val="24"/>
          <w:rtl w:val="0"/>
        </w:rPr>
        <w:t xml:space="preserve"> pertenecientes a una </w:t>
      </w:r>
      <w:r w:rsidDel="00000000" w:rsidR="00000000" w:rsidRPr="00000000">
        <w:rPr>
          <w:sz w:val="24"/>
          <w:szCs w:val="24"/>
          <w:rtl w:val="0"/>
        </w:rPr>
        <w:t xml:space="preserve">clase</w:t>
      </w:r>
      <w:r w:rsidDel="00000000" w:rsidR="00000000" w:rsidRPr="00000000">
        <w:rPr>
          <w:sz w:val="24"/>
          <w:szCs w:val="24"/>
          <w:rtl w:val="0"/>
        </w:rPr>
        <w:t xml:space="preserve"> o el valor de un tipo a un único objeto. Su intención es que una clase sólo tenga una instancia y proporcionar un punto de acceso global a ella. </w:t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diseño del sistema EatOnTimeTEC se utiliza en la clase que realiza las peticiones al servidor, la cual es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Controlador</w:t>
      </w:r>
      <w:r w:rsidDel="00000000" w:rsidR="00000000" w:rsidRPr="00000000">
        <w:rPr>
          <w:sz w:val="24"/>
          <w:szCs w:val="24"/>
          <w:rtl w:val="0"/>
        </w:rPr>
        <w:t xml:space="preserve">. Esta clase es utilizada por la mayoría de las clases del sistema, es mucho mejor que exista un único objeto compartido por todas las clases que lo utilizan.</w:t>
      </w:r>
    </w:p>
    <w:p w:rsidR="00000000" w:rsidDel="00000000" w:rsidP="00000000" w:rsidRDefault="00000000" w:rsidRPr="00000000" w14:paraId="000001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sz w:val="24"/>
          <w:szCs w:val="24"/>
          <w:rtl w:val="0"/>
        </w:rPr>
        <w:t xml:space="preserve">: este patrón es usado para permitir la creación de una variedad de objetos idénticos, se necesitan crear distintos machotes para la inserción y manipulación de información de la base de datos en e el servidor. </w:t>
      </w:r>
    </w:p>
    <w:p w:rsidR="00000000" w:rsidDel="00000000" w:rsidP="00000000" w:rsidRDefault="00000000" w:rsidRPr="00000000" w14:paraId="000001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el diseño del sistema EatOnTimeTEC se utiliza en los esquemas al crear un objeto nuevo y asignarle los datos que se desean incorpora, rescatar  u operar.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tf5tkx0wngu" w:id="21"/>
      <w:bookmarkEnd w:id="21"/>
      <w:r w:rsidDel="00000000" w:rsidR="00000000" w:rsidRPr="00000000">
        <w:rPr>
          <w:rtl w:val="0"/>
        </w:rPr>
        <w:t xml:space="preserve">Diseño de Datos 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ri5de6s83d39" w:id="22"/>
      <w:bookmarkEnd w:id="22"/>
      <w:r w:rsidDel="00000000" w:rsidR="00000000" w:rsidRPr="00000000">
        <w:rPr>
          <w:rtl w:val="0"/>
        </w:rPr>
        <w:t xml:space="preserve">4.1 Diagrama de Base de Datos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11. Diagrama Base de Datos.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