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2E4412" w:rsidP="001E6DC2">
      <w:pPr>
        <w:tabs>
          <w:tab w:val="left" w:pos="3374"/>
        </w:tabs>
        <w:rPr>
          <w:rFonts w:eastAsiaTheme="majorEastAsia" w:cstheme="majorBidi"/>
        </w:rPr>
      </w:pPr>
      <w:r w:rsidRPr="006F5F1B">
        <w:rPr>
          <w:rFonts w:eastAsiaTheme="majorEastAsia" w:cstheme="majorBidi"/>
          <w:noProof/>
          <w:lang w:eastAsia="fr-FR"/>
        </w:rPr>
        <w:drawing>
          <wp:anchor distT="0" distB="0" distL="114300" distR="114300" simplePos="0" relativeHeight="251658240" behindDoc="0" locked="0" layoutInCell="1" allowOverlap="1" wp14:anchorId="40668084" wp14:editId="375D2132">
            <wp:simplePos x="0" y="0"/>
            <wp:positionH relativeFrom="column">
              <wp:posOffset>1965960</wp:posOffset>
            </wp:positionH>
            <wp:positionV relativeFrom="page">
              <wp:posOffset>-153670</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6">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DEF"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5408" behindDoc="0" locked="0" layoutInCell="1" allowOverlap="1" wp14:anchorId="2D99A2B8" wp14:editId="7A043599">
                <wp:simplePos x="0" y="0"/>
                <wp:positionH relativeFrom="column">
                  <wp:posOffset>-518795</wp:posOffset>
                </wp:positionH>
                <wp:positionV relativeFrom="page">
                  <wp:posOffset>6191250</wp:posOffset>
                </wp:positionV>
                <wp:extent cx="2533650" cy="281114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811145"/>
                        </a:xfrm>
                        <a:prstGeom prst="rect">
                          <a:avLst/>
                        </a:prstGeom>
                        <a:noFill/>
                        <a:ln w="9525">
                          <a:noFill/>
                          <a:miter lim="800000"/>
                          <a:headEnd/>
                          <a:tailEnd/>
                        </a:ln>
                      </wps:spPr>
                      <wps:txbx>
                        <w:txbxContent>
                          <w:p w:rsidR="006E7D0A" w:rsidRDefault="006E7D0A" w:rsidP="009C021F">
                            <w:pPr>
                              <w:rPr>
                                <w:rFonts w:asciiTheme="minorBidi" w:hAnsiTheme="minorBidi"/>
                                <w:i/>
                                <w:color w:val="87A846"/>
                                <w:sz w:val="28"/>
                                <w:szCs w:val="28"/>
                              </w:rPr>
                            </w:pPr>
                            <w:r w:rsidRPr="009C021F">
                              <w:rPr>
                                <w:rFonts w:asciiTheme="minorBidi" w:hAnsiTheme="minorBidi"/>
                                <w:i/>
                                <w:iCs/>
                                <w:color w:val="87A846"/>
                                <w:sz w:val="28"/>
                                <w:szCs w:val="28"/>
                              </w:rPr>
                              <w:t>Réalisé par </w:t>
                            </w:r>
                            <w:r w:rsidRPr="009C021F">
                              <w:rPr>
                                <w:rFonts w:asciiTheme="minorBidi" w:hAnsiTheme="minorBidi"/>
                                <w:i/>
                                <w:color w:val="87A846"/>
                                <w:sz w:val="28"/>
                                <w:szCs w:val="28"/>
                              </w:rPr>
                              <w:t>:</w:t>
                            </w:r>
                          </w:p>
                          <w:p w:rsidR="00EB5DEF" w:rsidRPr="00EB5DEF" w:rsidRDefault="00EB5DEF"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 xml:space="preserve">Brahim Mohamed Baheida </w:t>
                            </w:r>
                          </w:p>
                          <w:p w:rsidR="006E7D0A" w:rsidRPr="00EB5DEF" w:rsidRDefault="006E7D0A"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Mohamed Sidatt Alem</w:t>
                            </w:r>
                          </w:p>
                          <w:p w:rsidR="006E7D0A" w:rsidRPr="009C021F" w:rsidRDefault="006E7D0A" w:rsidP="009C021F">
                            <w:pPr>
                              <w:rPr>
                                <w:rFonts w:asciiTheme="minorBidi" w:hAnsiTheme="minorBidi"/>
                                <w:bCs/>
                                <w:i/>
                                <w:color w:val="7B7B7B" w:themeColor="accent3" w:themeShade="BF"/>
                                <w:sz w:val="28"/>
                                <w:szCs w:val="28"/>
                              </w:rPr>
                            </w:pPr>
                            <w:r w:rsidRPr="009C021F">
                              <w:rPr>
                                <w:rFonts w:asciiTheme="minorBidi" w:hAnsiTheme="minorBidi"/>
                                <w:bCs/>
                                <w:i/>
                                <w:color w:val="87A846"/>
                                <w:sz w:val="28"/>
                                <w:szCs w:val="28"/>
                              </w:rPr>
                              <w:t>Encadré par </w:t>
                            </w:r>
                            <w:r w:rsidRPr="009C021F">
                              <w:rPr>
                                <w:rFonts w:asciiTheme="minorBidi" w:hAnsiTheme="minorBidi"/>
                                <w:bCs/>
                                <w:i/>
                                <w:color w:val="7B7B7B" w:themeColor="accent3" w:themeShade="BF"/>
                                <w:sz w:val="28"/>
                                <w:szCs w:val="28"/>
                              </w:rPr>
                              <w:t>:</w:t>
                            </w:r>
                          </w:p>
                          <w:p w:rsidR="006E7D0A" w:rsidRPr="009C021F" w:rsidRDefault="006E7D0A" w:rsidP="009C021F">
                            <w:pPr>
                              <w:rPr>
                                <w:rFonts w:asciiTheme="minorBidi" w:hAnsiTheme="minorBidi"/>
                                <w:sz w:val="28"/>
                                <w:szCs w:val="28"/>
                              </w:rPr>
                            </w:pPr>
                            <w:r w:rsidRPr="009C021F">
                              <w:rPr>
                                <w:rFonts w:asciiTheme="minorBidi" w:hAnsiTheme="minorBidi"/>
                                <w:sz w:val="28"/>
                                <w:szCs w:val="28"/>
                              </w:rPr>
                              <w:t>Dr. Ethmane ould Ebbe</w:t>
                            </w:r>
                          </w:p>
                          <w:p w:rsidR="006E7D0A" w:rsidRPr="00073478" w:rsidRDefault="006E7D0A"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2B8" id="_x0000_t202" coordsize="21600,21600" o:spt="202" path="m,l,21600r21600,l21600,xe">
                <v:stroke joinstyle="miter"/>
                <v:path gradientshapeok="t" o:connecttype="rect"/>
              </v:shapetype>
              <v:shape id="Text Box 2" o:spid="_x0000_s1026" type="#_x0000_t202" style="position:absolute;margin-left:-40.85pt;margin-top:487.5pt;width:199.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" filled="f" stroked="f">
                <v:textbox>
                  <w:txbxContent>
                    <w:p w:rsidR="006E7D0A" w:rsidRDefault="006E7D0A" w:rsidP="009C021F">
                      <w:pPr>
                        <w:rPr>
                          <w:rFonts w:asciiTheme="minorBidi" w:hAnsiTheme="minorBidi"/>
                          <w:i/>
                          <w:color w:val="87A846"/>
                          <w:sz w:val="28"/>
                          <w:szCs w:val="28"/>
                        </w:rPr>
                      </w:pPr>
                      <w:r w:rsidRPr="009C021F">
                        <w:rPr>
                          <w:rFonts w:asciiTheme="minorBidi" w:hAnsiTheme="minorBidi"/>
                          <w:i/>
                          <w:iCs/>
                          <w:color w:val="87A846"/>
                          <w:sz w:val="28"/>
                          <w:szCs w:val="28"/>
                        </w:rPr>
                        <w:t>Réalisé par </w:t>
                      </w:r>
                      <w:r w:rsidRPr="009C021F">
                        <w:rPr>
                          <w:rFonts w:asciiTheme="minorBidi" w:hAnsiTheme="minorBidi"/>
                          <w:i/>
                          <w:color w:val="87A846"/>
                          <w:sz w:val="28"/>
                          <w:szCs w:val="28"/>
                        </w:rPr>
                        <w:t>:</w:t>
                      </w:r>
                    </w:p>
                    <w:p w:rsidR="00EB5DEF" w:rsidRPr="00EB5DEF" w:rsidRDefault="00EB5DEF"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 xml:space="preserve">Brahim Mohamed Baheida </w:t>
                      </w:r>
                    </w:p>
                    <w:p w:rsidR="006E7D0A" w:rsidRPr="00EB5DEF" w:rsidRDefault="006E7D0A"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Mohamed Sidatt Alem</w:t>
                      </w:r>
                    </w:p>
                    <w:p w:rsidR="006E7D0A" w:rsidRPr="009C021F" w:rsidRDefault="006E7D0A" w:rsidP="009C021F">
                      <w:pPr>
                        <w:rPr>
                          <w:rFonts w:asciiTheme="minorBidi" w:hAnsiTheme="minorBidi"/>
                          <w:bCs/>
                          <w:i/>
                          <w:color w:val="7B7B7B" w:themeColor="accent3" w:themeShade="BF"/>
                          <w:sz w:val="28"/>
                          <w:szCs w:val="28"/>
                        </w:rPr>
                      </w:pPr>
                      <w:r w:rsidRPr="009C021F">
                        <w:rPr>
                          <w:rFonts w:asciiTheme="minorBidi" w:hAnsiTheme="minorBidi"/>
                          <w:bCs/>
                          <w:i/>
                          <w:color w:val="87A846"/>
                          <w:sz w:val="28"/>
                          <w:szCs w:val="28"/>
                        </w:rPr>
                        <w:t>Encadré par </w:t>
                      </w:r>
                      <w:r w:rsidRPr="009C021F">
                        <w:rPr>
                          <w:rFonts w:asciiTheme="minorBidi" w:hAnsiTheme="minorBidi"/>
                          <w:bCs/>
                          <w:i/>
                          <w:color w:val="7B7B7B" w:themeColor="accent3" w:themeShade="BF"/>
                          <w:sz w:val="28"/>
                          <w:szCs w:val="28"/>
                        </w:rPr>
                        <w:t>:</w:t>
                      </w:r>
                    </w:p>
                    <w:p w:rsidR="006E7D0A" w:rsidRPr="009C021F" w:rsidRDefault="006E7D0A" w:rsidP="009C021F">
                      <w:pPr>
                        <w:rPr>
                          <w:rFonts w:asciiTheme="minorBidi" w:hAnsiTheme="minorBidi"/>
                          <w:sz w:val="28"/>
                          <w:szCs w:val="28"/>
                        </w:rPr>
                      </w:pPr>
                      <w:r w:rsidRPr="009C021F">
                        <w:rPr>
                          <w:rFonts w:asciiTheme="minorBidi" w:hAnsiTheme="minorBidi"/>
                          <w:sz w:val="28"/>
                          <w:szCs w:val="28"/>
                        </w:rPr>
                        <w:t>Dr. Ethmane ould Ebbe</w:t>
                      </w:r>
                    </w:p>
                    <w:p w:rsidR="006E7D0A" w:rsidRPr="00073478" w:rsidRDefault="006E7D0A" w:rsidP="009C021F"/>
                  </w:txbxContent>
                </v:textbox>
                <w10:wrap type="topAndBottom" anchory="page"/>
              </v:shape>
            </w:pict>
          </mc:Fallback>
        </mc:AlternateContent>
      </w:r>
      <w:r w:rsidR="009C021F"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7456" behindDoc="0" locked="0" layoutInCell="1" allowOverlap="1" wp14:anchorId="4708CE05" wp14:editId="37D461B8">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6E7D0A" w:rsidRPr="00680BD5" w:rsidRDefault="006E7D0A" w:rsidP="009C021F">
                            <w:pPr>
                              <w:rPr>
                                <w:rFonts w:asciiTheme="minorBidi" w:hAnsiTheme="minorBidi"/>
                                <w:i/>
                                <w:color w:val="000000" w:themeColor="text1"/>
                              </w:rPr>
                            </w:pPr>
                            <w:r>
                              <w:rPr>
                                <w:rFonts w:ascii="Palatino Linotype" w:hAnsi="Palatino Linotype" w:cs="Century Schoolbook"/>
                                <w:bCs/>
                                <w:i/>
                                <w:color w:val="000000" w:themeColor="text1"/>
                              </w:rPr>
                              <w:t xml:space="preserve">                                                                       </w:t>
                            </w:r>
                            <w:r w:rsidRPr="00680BD5">
                              <w:rPr>
                                <w:rFonts w:asciiTheme="minorBidi" w:hAnsiTheme="minorBidi"/>
                              </w:rPr>
                              <w:t>Année Universitaire : 2016 – 2017</w:t>
                            </w:r>
                          </w:p>
                          <w:p w:rsidR="006E7D0A" w:rsidRPr="00073478" w:rsidRDefault="006E7D0A"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8CE05" id="_x0000_s1027"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B5fwZd&#10;DQIAAPkDAAAOAAAAAAAAAAAAAAAAAC4CAABkcnMvZTJvRG9jLnhtbFBLAQItABQABgAIAAAAIQC3&#10;jguf4QAAAA0BAAAPAAAAAAAAAAAAAAAAAGcEAABkcnMvZG93bnJldi54bWxQSwUGAAAAAAQABADz&#10;AAAAdQUAAAAA&#10;" filled="f" stroked="f">
                <v:textbox>
                  <w:txbxContent>
                    <w:p w:rsidR="006E7D0A" w:rsidRPr="00680BD5" w:rsidRDefault="006E7D0A" w:rsidP="009C021F">
                      <w:pPr>
                        <w:rPr>
                          <w:rFonts w:asciiTheme="minorBidi" w:hAnsiTheme="minorBidi"/>
                          <w:i/>
                          <w:color w:val="000000" w:themeColor="text1"/>
                        </w:rPr>
                      </w:pPr>
                      <w:r>
                        <w:rPr>
                          <w:rFonts w:ascii="Palatino Linotype" w:hAnsi="Palatino Linotype" w:cs="Century Schoolbook"/>
                          <w:bCs/>
                          <w:i/>
                          <w:color w:val="000000" w:themeColor="text1"/>
                        </w:rPr>
                        <w:t xml:space="preserve">                                                                       </w:t>
                      </w:r>
                      <w:r w:rsidRPr="00680BD5">
                        <w:rPr>
                          <w:rFonts w:asciiTheme="minorBidi" w:hAnsiTheme="minorBidi"/>
                        </w:rPr>
                        <w:t>Année Universitaire : 2016 – 2017</w:t>
                      </w:r>
                    </w:p>
                    <w:p w:rsidR="006E7D0A" w:rsidRPr="00073478" w:rsidRDefault="006E7D0A" w:rsidP="009C021F"/>
                  </w:txbxContent>
                </v:textbox>
                <w10:wrap type="topAndBottom" anchory="page"/>
              </v:shape>
            </w:pict>
          </mc:Fallback>
        </mc:AlternateContent>
      </w:r>
      <w:r w:rsidR="009C021F"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3360" behindDoc="0" locked="0" layoutInCell="1" allowOverlap="1" wp14:anchorId="6BDC1503" wp14:editId="751EF9EA">
                <wp:simplePos x="0" y="0"/>
                <wp:positionH relativeFrom="column">
                  <wp:posOffset>-518160</wp:posOffset>
                </wp:positionH>
                <wp:positionV relativeFrom="page">
                  <wp:posOffset>2333625</wp:posOffset>
                </wp:positionV>
                <wp:extent cx="6645910" cy="128651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286510"/>
                        </a:xfrm>
                        <a:prstGeom prst="rect">
                          <a:avLst/>
                        </a:prstGeom>
                        <a:noFill/>
                        <a:ln w="9525">
                          <a:noFill/>
                          <a:miter lim="800000"/>
                          <a:headEnd/>
                          <a:tailEnd/>
                        </a:ln>
                      </wps:spPr>
                      <wps:txbx>
                        <w:txbxContent>
                          <w:p w:rsidR="006E7D0A" w:rsidRPr="00680BD5" w:rsidRDefault="006E7D0A" w:rsidP="009C021F">
                            <w:pPr>
                              <w:autoSpaceDE w:val="0"/>
                              <w:autoSpaceDN w:val="0"/>
                              <w:adjustRightInd w:val="0"/>
                              <w:rPr>
                                <w:rFonts w:asciiTheme="minorBidi" w:hAnsiTheme="minorBidi"/>
                                <w:color w:val="207A22"/>
                                <w:sz w:val="72"/>
                                <w:szCs w:val="72"/>
                              </w:rPr>
                            </w:pPr>
                            <w:r>
                              <w:rPr>
                                <w:rFonts w:asciiTheme="minorBidi" w:hAnsiTheme="minorBidi" w:hint="cs"/>
                                <w:color w:val="207A22"/>
                                <w:sz w:val="72"/>
                                <w:szCs w:val="72"/>
                                <w:rtl/>
                              </w:rPr>
                              <w:t xml:space="preserve">                 </w:t>
                            </w:r>
                            <w:r w:rsidRPr="00680BD5">
                              <w:rPr>
                                <w:rFonts w:asciiTheme="minorBidi" w:hAnsiTheme="minorBidi"/>
                                <w:color w:val="207A22"/>
                                <w:sz w:val="72"/>
                                <w:szCs w:val="72"/>
                              </w:rPr>
                              <w:t>MEMOIRE</w:t>
                            </w:r>
                          </w:p>
                          <w:p w:rsidR="006E7D0A" w:rsidRDefault="006E7D0A" w:rsidP="009C021F">
                            <w:pPr>
                              <w:autoSpaceDE w:val="0"/>
                              <w:autoSpaceDN w:val="0"/>
                              <w:adjustRightInd w:val="0"/>
                              <w:rPr>
                                <w:rFonts w:cstheme="majorBidi"/>
                                <w:color w:val="525252" w:themeColor="accent3" w:themeShade="80"/>
                                <w:sz w:val="28"/>
                                <w:szCs w:val="28"/>
                                <w:rtl/>
                              </w:rPr>
                            </w:pPr>
                            <w:r>
                              <w:rPr>
                                <w:rFonts w:cstheme="majorBidi"/>
                                <w:b/>
                                <w:bCs/>
                                <w:i/>
                                <w:iCs/>
                                <w:color w:val="525252" w:themeColor="accent3" w:themeShade="80"/>
                                <w:sz w:val="28"/>
                                <w:szCs w:val="28"/>
                              </w:rPr>
                              <w:t xml:space="preserve">    </w:t>
                            </w:r>
                            <w:r>
                              <w:rPr>
                                <w:rFonts w:cstheme="majorBidi" w:hint="cs"/>
                                <w:b/>
                                <w:bCs/>
                                <w:i/>
                                <w:iCs/>
                                <w:color w:val="525252" w:themeColor="accent3" w:themeShade="80"/>
                                <w:sz w:val="28"/>
                                <w:szCs w:val="28"/>
                                <w:rtl/>
                              </w:rPr>
                              <w:t xml:space="preserve">                                                  </w:t>
                            </w:r>
                            <w:r>
                              <w:rPr>
                                <w:rFonts w:cstheme="majorBidi"/>
                                <w:b/>
                                <w:bCs/>
                                <w:i/>
                                <w:iCs/>
                                <w:color w:val="525252" w:themeColor="accent3" w:themeShade="80"/>
                                <w:sz w:val="28"/>
                                <w:szCs w:val="28"/>
                              </w:rPr>
                              <w:t xml:space="preserve"> </w:t>
                            </w:r>
                            <w:r w:rsidRPr="00B15080">
                              <w:rPr>
                                <w:rFonts w:cstheme="majorBidi"/>
                                <w:color w:val="525252" w:themeColor="accent3" w:themeShade="80"/>
                                <w:sz w:val="28"/>
                                <w:szCs w:val="28"/>
                              </w:rPr>
                              <w:t>En vue de l’obtention</w:t>
                            </w:r>
                          </w:p>
                          <w:p w:rsidR="006E7D0A" w:rsidRPr="009C021F" w:rsidRDefault="006E7D0A" w:rsidP="009C021F">
                            <w:pPr>
                              <w:autoSpaceDE w:val="0"/>
                              <w:autoSpaceDN w:val="0"/>
                              <w:adjustRightInd w:val="0"/>
                              <w:rPr>
                                <w:rFonts w:cstheme="majorBidi"/>
                                <w:b/>
                                <w:bCs/>
                                <w:i/>
                                <w:iCs/>
                                <w:color w:val="525252" w:themeColor="accent3" w:themeShade="80"/>
                                <w:sz w:val="28"/>
                                <w:szCs w:val="28"/>
                              </w:rPr>
                            </w:pPr>
                            <w:r>
                              <w:rPr>
                                <w:rFonts w:cstheme="majorBidi" w:hint="cs"/>
                                <w:color w:val="525252" w:themeColor="accent3" w:themeShade="80"/>
                                <w:sz w:val="28"/>
                                <w:szCs w:val="28"/>
                                <w:rtl/>
                              </w:rPr>
                              <w:t xml:space="preserve">                             </w:t>
                            </w:r>
                            <w:r w:rsidRPr="003B2A10">
                              <w:rPr>
                                <w:rFonts w:cstheme="majorBidi"/>
                                <w:color w:val="525252" w:themeColor="accent3" w:themeShade="80"/>
                                <w:sz w:val="28"/>
                                <w:szCs w:val="28"/>
                              </w:rPr>
                              <w:t xml:space="preserve">De Licence </w:t>
                            </w:r>
                            <w:r>
                              <w:rPr>
                                <w:rFonts w:cstheme="majorBidi"/>
                                <w:color w:val="525252" w:themeColor="accent3" w:themeShade="80"/>
                                <w:sz w:val="28"/>
                                <w:szCs w:val="28"/>
                              </w:rPr>
                              <w:t>Professionnel en Informatique et</w:t>
                            </w:r>
                            <w:r w:rsidRPr="003B2A10">
                              <w:rPr>
                                <w:rFonts w:cstheme="majorBidi"/>
                                <w:color w:val="525252" w:themeColor="accent3" w:themeShade="80"/>
                                <w:sz w:val="28"/>
                                <w:szCs w:val="28"/>
                              </w:rPr>
                              <w:t xml:space="preserve"> développement </w:t>
                            </w:r>
                          </w:p>
                          <w:p w:rsidR="006E7D0A" w:rsidRPr="00483C41" w:rsidRDefault="00EB5DEF" w:rsidP="009C021F">
                            <w:pPr>
                              <w:jc w:val="center"/>
                              <w:rPr>
                                <w:rFonts w:cs="Calibri"/>
                                <w:i/>
                                <w:iCs/>
                              </w:rPr>
                            </w:pPr>
                            <w:r w:rsidRPr="00483C41">
                              <w:rPr>
                                <w:rFonts w:cs="Calibri"/>
                                <w:i/>
                                <w:iCs/>
                              </w:rPr>
                              <w:t>D’Entreprises</w:t>
                            </w:r>
                          </w:p>
                          <w:p w:rsidR="006E7D0A" w:rsidRPr="00073478" w:rsidRDefault="006E7D0A"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C1503" id="_x0000_s1028" type="#_x0000_t202" style="position:absolute;margin-left:-40.8pt;margin-top:183.75pt;width:523.3pt;height:10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" filled="f" stroked="f">
                <v:textbox>
                  <w:txbxContent>
                    <w:p w:rsidR="006E7D0A" w:rsidRPr="00680BD5" w:rsidRDefault="006E7D0A" w:rsidP="009C021F">
                      <w:pPr>
                        <w:autoSpaceDE w:val="0"/>
                        <w:autoSpaceDN w:val="0"/>
                        <w:adjustRightInd w:val="0"/>
                        <w:rPr>
                          <w:rFonts w:asciiTheme="minorBidi" w:hAnsiTheme="minorBidi"/>
                          <w:color w:val="207A22"/>
                          <w:sz w:val="72"/>
                          <w:szCs w:val="72"/>
                        </w:rPr>
                      </w:pPr>
                      <w:r>
                        <w:rPr>
                          <w:rFonts w:asciiTheme="minorBidi" w:hAnsiTheme="minorBidi" w:hint="cs"/>
                          <w:color w:val="207A22"/>
                          <w:sz w:val="72"/>
                          <w:szCs w:val="72"/>
                          <w:rtl/>
                        </w:rPr>
                        <w:t xml:space="preserve">                 </w:t>
                      </w:r>
                      <w:r w:rsidRPr="00680BD5">
                        <w:rPr>
                          <w:rFonts w:asciiTheme="minorBidi" w:hAnsiTheme="minorBidi"/>
                          <w:color w:val="207A22"/>
                          <w:sz w:val="72"/>
                          <w:szCs w:val="72"/>
                        </w:rPr>
                        <w:t>MEMOIRE</w:t>
                      </w:r>
                    </w:p>
                    <w:p w:rsidR="006E7D0A" w:rsidRDefault="006E7D0A" w:rsidP="009C021F">
                      <w:pPr>
                        <w:autoSpaceDE w:val="0"/>
                        <w:autoSpaceDN w:val="0"/>
                        <w:adjustRightInd w:val="0"/>
                        <w:rPr>
                          <w:rFonts w:cstheme="majorBidi"/>
                          <w:color w:val="525252" w:themeColor="accent3" w:themeShade="80"/>
                          <w:sz w:val="28"/>
                          <w:szCs w:val="28"/>
                          <w:rtl/>
                        </w:rPr>
                      </w:pPr>
                      <w:r>
                        <w:rPr>
                          <w:rFonts w:cstheme="majorBidi"/>
                          <w:b/>
                          <w:bCs/>
                          <w:i/>
                          <w:iCs/>
                          <w:color w:val="525252" w:themeColor="accent3" w:themeShade="80"/>
                          <w:sz w:val="28"/>
                          <w:szCs w:val="28"/>
                        </w:rPr>
                        <w:t xml:space="preserve">    </w:t>
                      </w:r>
                      <w:r>
                        <w:rPr>
                          <w:rFonts w:cstheme="majorBidi" w:hint="cs"/>
                          <w:b/>
                          <w:bCs/>
                          <w:i/>
                          <w:iCs/>
                          <w:color w:val="525252" w:themeColor="accent3" w:themeShade="80"/>
                          <w:sz w:val="28"/>
                          <w:szCs w:val="28"/>
                          <w:rtl/>
                        </w:rPr>
                        <w:t xml:space="preserve">                                                  </w:t>
                      </w:r>
                      <w:r>
                        <w:rPr>
                          <w:rFonts w:cstheme="majorBidi"/>
                          <w:b/>
                          <w:bCs/>
                          <w:i/>
                          <w:iCs/>
                          <w:color w:val="525252" w:themeColor="accent3" w:themeShade="80"/>
                          <w:sz w:val="28"/>
                          <w:szCs w:val="28"/>
                        </w:rPr>
                        <w:t xml:space="preserve"> </w:t>
                      </w:r>
                      <w:r w:rsidRPr="00B15080">
                        <w:rPr>
                          <w:rFonts w:cstheme="majorBidi"/>
                          <w:color w:val="525252" w:themeColor="accent3" w:themeShade="80"/>
                          <w:sz w:val="28"/>
                          <w:szCs w:val="28"/>
                        </w:rPr>
                        <w:t>En vue de l’obtention</w:t>
                      </w:r>
                    </w:p>
                    <w:p w:rsidR="006E7D0A" w:rsidRPr="009C021F" w:rsidRDefault="006E7D0A" w:rsidP="009C021F">
                      <w:pPr>
                        <w:autoSpaceDE w:val="0"/>
                        <w:autoSpaceDN w:val="0"/>
                        <w:adjustRightInd w:val="0"/>
                        <w:rPr>
                          <w:rFonts w:cstheme="majorBidi"/>
                          <w:b/>
                          <w:bCs/>
                          <w:i/>
                          <w:iCs/>
                          <w:color w:val="525252" w:themeColor="accent3" w:themeShade="80"/>
                          <w:sz w:val="28"/>
                          <w:szCs w:val="28"/>
                        </w:rPr>
                      </w:pPr>
                      <w:r>
                        <w:rPr>
                          <w:rFonts w:cstheme="majorBidi" w:hint="cs"/>
                          <w:color w:val="525252" w:themeColor="accent3" w:themeShade="80"/>
                          <w:sz w:val="28"/>
                          <w:szCs w:val="28"/>
                          <w:rtl/>
                        </w:rPr>
                        <w:t xml:space="preserve">                             </w:t>
                      </w:r>
                      <w:r w:rsidRPr="003B2A10">
                        <w:rPr>
                          <w:rFonts w:cstheme="majorBidi"/>
                          <w:color w:val="525252" w:themeColor="accent3" w:themeShade="80"/>
                          <w:sz w:val="28"/>
                          <w:szCs w:val="28"/>
                        </w:rPr>
                        <w:t xml:space="preserve">De Licence </w:t>
                      </w:r>
                      <w:r>
                        <w:rPr>
                          <w:rFonts w:cstheme="majorBidi"/>
                          <w:color w:val="525252" w:themeColor="accent3" w:themeShade="80"/>
                          <w:sz w:val="28"/>
                          <w:szCs w:val="28"/>
                        </w:rPr>
                        <w:t>Professionnel en Informatique et</w:t>
                      </w:r>
                      <w:r w:rsidRPr="003B2A10">
                        <w:rPr>
                          <w:rFonts w:cstheme="majorBidi"/>
                          <w:color w:val="525252" w:themeColor="accent3" w:themeShade="80"/>
                          <w:sz w:val="28"/>
                          <w:szCs w:val="28"/>
                        </w:rPr>
                        <w:t xml:space="preserve"> développement </w:t>
                      </w:r>
                    </w:p>
                    <w:p w:rsidR="006E7D0A" w:rsidRPr="00483C41" w:rsidRDefault="00EB5DEF" w:rsidP="009C021F">
                      <w:pPr>
                        <w:jc w:val="center"/>
                        <w:rPr>
                          <w:rFonts w:cs="Calibri"/>
                          <w:i/>
                          <w:iCs/>
                        </w:rPr>
                      </w:pPr>
                      <w:r w:rsidRPr="00483C41">
                        <w:rPr>
                          <w:rFonts w:cs="Calibri"/>
                          <w:i/>
                          <w:iCs/>
                        </w:rPr>
                        <w:t>D’Entreprises</w:t>
                      </w:r>
                    </w:p>
                    <w:p w:rsidR="006E7D0A" w:rsidRPr="00073478" w:rsidRDefault="006E7D0A" w:rsidP="009C021F"/>
                  </w:txbxContent>
                </v:textbox>
                <w10:wrap type="topAndBottom" anchory="page"/>
              </v:shape>
            </w:pict>
          </mc:Fallback>
        </mc:AlternateContent>
      </w:r>
      <w:r w:rsidR="006F5F1B"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1312" behindDoc="0" locked="0" layoutInCell="1" allowOverlap="1" wp14:anchorId="0CA44C4F" wp14:editId="16103B3C">
                <wp:simplePos x="0" y="0"/>
                <wp:positionH relativeFrom="column">
                  <wp:posOffset>2389164</wp:posOffset>
                </wp:positionH>
                <wp:positionV relativeFrom="page">
                  <wp:posOffset>368490</wp:posOffset>
                </wp:positionV>
                <wp:extent cx="3848735"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735" cy="1286510"/>
                        </a:xfrm>
                        <a:prstGeom prst="rect">
                          <a:avLst/>
                        </a:prstGeom>
                        <a:noFill/>
                        <a:ln w="9525">
                          <a:noFill/>
                          <a:miter lim="800000"/>
                          <a:headEnd/>
                          <a:tailEnd/>
                        </a:ln>
                      </wps:spPr>
                      <wps:txbx>
                        <w:txbxContent>
                          <w:p w:rsidR="006E7D0A" w:rsidRPr="00483C41" w:rsidRDefault="006E7D0A"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République Islamique de Mauritanie</w:t>
                            </w:r>
                          </w:p>
                          <w:p w:rsidR="006E7D0A" w:rsidRPr="00483C41" w:rsidRDefault="006E7D0A"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Honneur, Fraternité, Justice</w:t>
                            </w:r>
                          </w:p>
                          <w:p w:rsidR="006E7D0A" w:rsidRPr="00483C41" w:rsidRDefault="006E7D0A"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Ministère chargée de l’Enseignement Supérieur</w:t>
                            </w:r>
                          </w:p>
                          <w:p w:rsidR="006E7D0A" w:rsidRPr="00483C41" w:rsidRDefault="006E7D0A" w:rsidP="006F5F1B">
                            <w:pPr>
                              <w:jc w:val="center"/>
                              <w:rPr>
                                <w:rFonts w:cs="Calibri"/>
                                <w:i/>
                                <w:iCs/>
                              </w:rPr>
                            </w:pPr>
                            <w:r w:rsidRPr="00483C41">
                              <w:rPr>
                                <w:rFonts w:cs="Calibri"/>
                                <w:i/>
                                <w:iCs/>
                              </w:rPr>
                              <w:t>Institut Supérieur de Comptabilité d’Administration d’Entreprises</w:t>
                            </w:r>
                          </w:p>
                          <w:p w:rsidR="006E7D0A" w:rsidRPr="00073478" w:rsidRDefault="006E7D0A" w:rsidP="006F5F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44C4F" id="_x0000_s1029" type="#_x0000_t202" style="position:absolute;margin-left:188.1pt;margin-top:29pt;width:303.05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" filled="f" stroked="f">
                <v:textbox>
                  <w:txbxContent>
                    <w:p w:rsidR="006E7D0A" w:rsidRPr="00483C41" w:rsidRDefault="006E7D0A"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République Islamique de Mauritanie</w:t>
                      </w:r>
                    </w:p>
                    <w:p w:rsidR="006E7D0A" w:rsidRPr="00483C41" w:rsidRDefault="006E7D0A"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Honneur, Fraternité, Justice</w:t>
                      </w:r>
                    </w:p>
                    <w:p w:rsidR="006E7D0A" w:rsidRPr="00483C41" w:rsidRDefault="006E7D0A"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Ministère chargée de l’Enseignement Supérieur</w:t>
                      </w:r>
                    </w:p>
                    <w:p w:rsidR="006E7D0A" w:rsidRPr="00483C41" w:rsidRDefault="006E7D0A" w:rsidP="006F5F1B">
                      <w:pPr>
                        <w:jc w:val="center"/>
                        <w:rPr>
                          <w:rFonts w:cs="Calibri"/>
                          <w:i/>
                          <w:iCs/>
                        </w:rPr>
                      </w:pPr>
                      <w:r w:rsidRPr="00483C41">
                        <w:rPr>
                          <w:rFonts w:cs="Calibri"/>
                          <w:i/>
                          <w:iCs/>
                        </w:rPr>
                        <w:t>Institut Supérieur de Comptabilité d’Administration d’Entreprises</w:t>
                      </w:r>
                    </w:p>
                    <w:p w:rsidR="006E7D0A" w:rsidRPr="00073478" w:rsidRDefault="006E7D0A" w:rsidP="006F5F1B"/>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55657" w:rsidRPr="006F5F1B" w:rsidRDefault="00555657" w:rsidP="001E6DC2">
      <w:pPr>
        <w:rPr>
          <w:rFonts w:eastAsiaTheme="majorEastAsia" w:cstheme="majorBidi"/>
        </w:rPr>
        <w:sectPr w:rsidR="00555657" w:rsidRPr="006F5F1B">
          <w:pgSz w:w="11906" w:h="16838"/>
          <w:pgMar w:top="1417" w:right="1417" w:bottom="1417" w:left="1417" w:header="708" w:footer="708" w:gutter="0"/>
          <w:cols w:space="708"/>
          <w:docGrid w:linePitch="360"/>
        </w:sectPr>
      </w:pPr>
    </w:p>
    <w:p w:rsidR="005611EC" w:rsidRPr="00142FEF" w:rsidRDefault="005611EC" w:rsidP="00142FEF">
      <w:pPr>
        <w:pStyle w:val="Heading1"/>
        <w:ind w:left="2832" w:firstLine="708"/>
        <w:rPr>
          <w:rFonts w:ascii="Agency FB" w:hAnsi="Agency FB"/>
          <w:color w:val="385623" w:themeColor="accent6" w:themeShade="80"/>
          <w:sz w:val="48"/>
          <w:szCs w:val="48"/>
        </w:rPr>
      </w:pPr>
      <w:r w:rsidRPr="00142FEF">
        <w:rPr>
          <w:rFonts w:ascii="Agency FB" w:hAnsi="Agency FB"/>
          <w:color w:val="385623" w:themeColor="accent6" w:themeShade="80"/>
          <w:sz w:val="48"/>
          <w:szCs w:val="48"/>
        </w:rPr>
        <w:lastRenderedPageBreak/>
        <w:t>Dédicace</w:t>
      </w:r>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pgSz w:w="11906" w:h="16838"/>
          <w:pgMar w:top="1417" w:right="1417" w:bottom="1417" w:left="1417" w:header="708" w:footer="708" w:gutter="0"/>
          <w:cols w:space="708"/>
          <w:docGrid w:linePitch="360"/>
        </w:sectPr>
      </w:pPr>
    </w:p>
    <w:p w:rsidR="00EE6806" w:rsidRDefault="005611EC" w:rsidP="00EE6806">
      <w:pPr>
        <w:pStyle w:val="Heading1"/>
        <w:jc w:val="center"/>
        <w:rPr>
          <w:rFonts w:ascii="Agency FB" w:hAnsi="Agency FB"/>
          <w:color w:val="385623" w:themeColor="accent6" w:themeShade="80"/>
          <w:sz w:val="52"/>
          <w:szCs w:val="52"/>
        </w:rPr>
      </w:pPr>
      <w:r w:rsidRPr="003C3B81">
        <w:rPr>
          <w:rFonts w:ascii="Agency FB" w:hAnsi="Agency FB"/>
          <w:color w:val="385623" w:themeColor="accent6" w:themeShade="80"/>
          <w:sz w:val="52"/>
          <w:szCs w:val="52"/>
        </w:rPr>
        <w:lastRenderedPageBreak/>
        <w:t>Remerciement</w:t>
      </w:r>
    </w:p>
    <w:p w:rsidR="00EE6806" w:rsidRDefault="00EE6806" w:rsidP="00EE6806"/>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3C3B81" w:rsidRPr="003C3B81" w:rsidRDefault="003C3B81" w:rsidP="003C3B81">
      <w:pPr>
        <w:pStyle w:val="Heading1"/>
        <w:jc w:val="center"/>
        <w:rPr>
          <w:rFonts w:ascii="Agency FB" w:hAnsi="Agency FB"/>
          <w:color w:val="385623" w:themeColor="accent6" w:themeShade="80"/>
          <w:sz w:val="52"/>
          <w:szCs w:val="52"/>
        </w:rPr>
        <w:sectPr w:rsidR="003C3B81" w:rsidRPr="003C3B81">
          <w:pgSz w:w="11906" w:h="16838"/>
          <w:pgMar w:top="1417" w:right="1417" w:bottom="1417" w:left="1417" w:header="708" w:footer="708" w:gutter="0"/>
          <w:cols w:space="708"/>
          <w:docGrid w:linePitch="360"/>
        </w:sectPr>
      </w:pPr>
      <w:r w:rsidRPr="003C3B81">
        <w:rPr>
          <w:rFonts w:ascii="Agency FB" w:hAnsi="Agency FB"/>
          <w:color w:val="385623" w:themeColor="accent6" w:themeShade="80"/>
          <w:sz w:val="52"/>
          <w:szCs w:val="52"/>
        </w:rPr>
        <w:lastRenderedPageBreak/>
        <w:t>Résumé</w:t>
      </w:r>
      <w:r>
        <w:rPr>
          <w:rFonts w:ascii="Agency FB" w:hAnsi="Agency FB"/>
          <w:color w:val="385623" w:themeColor="accent6" w:themeShade="80"/>
          <w:sz w:val="52"/>
          <w:szCs w:val="52"/>
        </w:rPr>
        <w:br/>
      </w:r>
    </w:p>
    <w:p w:rsidR="005611EC" w:rsidRPr="0044497D" w:rsidRDefault="00732E20" w:rsidP="00732E20">
      <w:pPr>
        <w:pStyle w:val="Heading1"/>
        <w:numPr>
          <w:ilvl w:val="0"/>
          <w:numId w:val="1"/>
        </w:numPr>
        <w:rPr>
          <w:rFonts w:ascii="Agency FB" w:hAnsi="Agency FB"/>
          <w:color w:val="385623" w:themeColor="accent6" w:themeShade="80"/>
          <w:sz w:val="48"/>
          <w:szCs w:val="48"/>
        </w:rPr>
      </w:pPr>
      <w:r w:rsidRPr="0044497D">
        <w:rPr>
          <w:rFonts w:ascii="Agency FB" w:hAnsi="Agency FB"/>
          <w:color w:val="385623" w:themeColor="accent6" w:themeShade="80"/>
          <w:sz w:val="48"/>
          <w:szCs w:val="48"/>
        </w:rPr>
        <w:lastRenderedPageBreak/>
        <w:t>Introduction</w:t>
      </w:r>
    </w:p>
    <w:p w:rsidR="003C3B81" w:rsidRDefault="003C3B81" w:rsidP="005611EC">
      <w:pPr>
        <w:pStyle w:val="Heading1"/>
        <w:numPr>
          <w:ilvl w:val="0"/>
          <w:numId w:val="1"/>
        </w:numPr>
        <w:rPr>
          <w:color w:val="385623" w:themeColor="accent6" w:themeShade="80"/>
          <w:sz w:val="48"/>
          <w:szCs w:val="48"/>
        </w:rPr>
        <w:sectPr w:rsidR="003C3B81">
          <w:pgSz w:w="11906" w:h="16838"/>
          <w:pgMar w:top="1417" w:right="1417" w:bottom="1417" w:left="1417" w:header="708" w:footer="708" w:gutter="0"/>
          <w:cols w:space="708"/>
          <w:docGrid w:linePitch="360"/>
        </w:sectPr>
      </w:pPr>
    </w:p>
    <w:p w:rsidR="005611EC" w:rsidRPr="0044497D" w:rsidRDefault="00712A15" w:rsidP="00712A15">
      <w:pPr>
        <w:pStyle w:val="Heading1"/>
        <w:numPr>
          <w:ilvl w:val="0"/>
          <w:numId w:val="1"/>
        </w:numPr>
        <w:rPr>
          <w:rFonts w:ascii="Agency FB" w:hAnsi="Agency FB"/>
          <w:color w:val="385623" w:themeColor="accent6" w:themeShade="80"/>
          <w:sz w:val="48"/>
          <w:szCs w:val="48"/>
        </w:rPr>
      </w:pPr>
      <w:r w:rsidRPr="0044497D">
        <w:rPr>
          <w:rFonts w:ascii="Agency FB" w:hAnsi="Agency FB"/>
          <w:color w:val="385623" w:themeColor="accent6" w:themeShade="80"/>
          <w:sz w:val="48"/>
          <w:szCs w:val="48"/>
        </w:rPr>
        <w:lastRenderedPageBreak/>
        <w:t>Contexte du mémoire</w:t>
      </w:r>
    </w:p>
    <w:p w:rsidR="00555657" w:rsidRPr="00555657" w:rsidRDefault="00555657" w:rsidP="00555657"/>
    <w:p w:rsidR="0044497D" w:rsidRDefault="0044497D" w:rsidP="0044497D">
      <w:pPr>
        <w:pStyle w:val="Heading2"/>
        <w:numPr>
          <w:ilvl w:val="0"/>
          <w:numId w:val="5"/>
        </w:numPr>
        <w:rPr>
          <w:color w:val="385623" w:themeColor="accent6" w:themeShade="80"/>
          <w:sz w:val="32"/>
          <w:szCs w:val="32"/>
        </w:rPr>
      </w:pPr>
      <w:r>
        <w:rPr>
          <w:color w:val="385623" w:themeColor="accent6" w:themeShade="80"/>
          <w:sz w:val="32"/>
          <w:szCs w:val="32"/>
        </w:rPr>
        <w:t>Présentation</w:t>
      </w:r>
      <w:r w:rsidR="00712A15">
        <w:rPr>
          <w:color w:val="385623" w:themeColor="accent6" w:themeShade="80"/>
          <w:sz w:val="32"/>
          <w:szCs w:val="32"/>
        </w:rPr>
        <w:t xml:space="preserve"> du projet</w:t>
      </w:r>
      <w:r w:rsidR="008E3886">
        <w:rPr>
          <w:color w:val="385623" w:themeColor="accent6" w:themeShade="80"/>
          <w:sz w:val="32"/>
          <w:szCs w:val="32"/>
        </w:rPr>
        <w:t> :</w:t>
      </w:r>
    </w:p>
    <w:p w:rsidR="004F632F" w:rsidRDefault="00CF7CF7" w:rsidP="004F632F">
      <w:pPr>
        <w:rPr>
          <w:rFonts w:cstheme="majorBidi"/>
          <w:szCs w:val="24"/>
        </w:rPr>
      </w:pPr>
      <w:r>
        <w:rPr>
          <w:rFonts w:cstheme="majorBidi"/>
          <w:sz w:val="32"/>
          <w:szCs w:val="32"/>
        </w:rPr>
        <w:t>L</w:t>
      </w:r>
      <w:r>
        <w:rPr>
          <w:rFonts w:cstheme="majorBidi"/>
          <w:szCs w:val="24"/>
        </w:rPr>
        <w:t xml:space="preserve">a solution qu’on a proposée </w:t>
      </w:r>
      <w:r w:rsidR="00BA1FD9">
        <w:rPr>
          <w:rFonts w:cstheme="majorBidi"/>
          <w:szCs w:val="24"/>
        </w:rPr>
        <w:t xml:space="preserve">est </w:t>
      </w:r>
      <w:r>
        <w:rPr>
          <w:rFonts w:cstheme="majorBidi"/>
          <w:szCs w:val="24"/>
        </w:rPr>
        <w:t>basée sur le plat</w:t>
      </w:r>
      <w:r>
        <w:rPr>
          <w:rFonts w:cstheme="majorBidi"/>
          <w:szCs w:val="24"/>
        </w:rPr>
        <w:t>e</w:t>
      </w:r>
      <w:r>
        <w:rPr>
          <w:rFonts w:cstheme="majorBidi"/>
          <w:szCs w:val="24"/>
        </w:rPr>
        <w:t>form</w:t>
      </w:r>
      <w:r>
        <w:rPr>
          <w:rFonts w:cstheme="majorBidi"/>
          <w:szCs w:val="24"/>
        </w:rPr>
        <w:t>e</w:t>
      </w:r>
      <w:r>
        <w:rPr>
          <w:rFonts w:cstheme="majorBidi"/>
          <w:szCs w:val="24"/>
        </w:rPr>
        <w:t xml:space="preserve"> .NET</w:t>
      </w:r>
      <w:r>
        <w:rPr>
          <w:rFonts w:cstheme="majorBidi"/>
          <w:szCs w:val="24"/>
        </w:rPr>
        <w:t>.</w:t>
      </w:r>
      <w:r w:rsidR="00BA1FD9">
        <w:rPr>
          <w:rFonts w:cstheme="majorBidi"/>
          <w:szCs w:val="24"/>
        </w:rPr>
        <w:t xml:space="preserve"> O</w:t>
      </w:r>
      <w:r w:rsidR="00FB7B87">
        <w:rPr>
          <w:rFonts w:cstheme="majorBidi"/>
          <w:szCs w:val="24"/>
        </w:rPr>
        <w:t xml:space="preserve">ffre les opérations traductionnelles </w:t>
      </w:r>
      <w:r w:rsidR="00BA1FD9">
        <w:rPr>
          <w:rFonts w:cstheme="majorBidi"/>
          <w:szCs w:val="24"/>
        </w:rPr>
        <w:t>du site web de l’ISCAE et ajoute des autres fonctionnalités qui sont :</w:t>
      </w:r>
    </w:p>
    <w:p w:rsidR="00BA1FD9" w:rsidRDefault="00BA1FD9" w:rsidP="00BA1FD9">
      <w:pPr>
        <w:pStyle w:val="Heading3"/>
        <w:numPr>
          <w:ilvl w:val="0"/>
          <w:numId w:val="15"/>
        </w:numPr>
        <w:rPr>
          <w:rFonts w:asciiTheme="minorBidi" w:hAnsiTheme="minorBidi" w:cstheme="minorBidi"/>
          <w:color w:val="385623" w:themeColor="accent6" w:themeShade="80"/>
          <w:sz w:val="26"/>
          <w:szCs w:val="26"/>
        </w:rPr>
      </w:pPr>
      <w:r w:rsidRPr="00180EA3">
        <w:rPr>
          <w:rFonts w:asciiTheme="minorBidi" w:hAnsiTheme="minorBidi" w:cstheme="minorBidi"/>
          <w:color w:val="385623" w:themeColor="accent6" w:themeShade="80"/>
          <w:sz w:val="26"/>
          <w:szCs w:val="26"/>
        </w:rPr>
        <w:t>Interaction</w:t>
      </w:r>
      <w:r>
        <w:rPr>
          <w:rFonts w:asciiTheme="minorBidi" w:hAnsiTheme="minorBidi" w:cstheme="minorBidi"/>
          <w:color w:val="385623" w:themeColor="accent6" w:themeShade="80"/>
          <w:sz w:val="26"/>
          <w:szCs w:val="26"/>
        </w:rPr>
        <w:t> :</w:t>
      </w:r>
    </w:p>
    <w:p w:rsidR="00BA1FD9" w:rsidRPr="00180EA3" w:rsidRDefault="00BA1FD9" w:rsidP="00BA1FD9">
      <w:pPr>
        <w:rPr>
          <w:rFonts w:cstheme="majorBidi"/>
          <w:szCs w:val="24"/>
        </w:rPr>
      </w:pPr>
      <w:r>
        <w:rPr>
          <w:rFonts w:cstheme="majorBidi"/>
          <w:szCs w:val="24"/>
        </w:rPr>
        <w:t xml:space="preserve">La solution offre un environnement d’échange d’information et de collaboration entre les utilisateurs, les étudiants peuvent ajouter des documents, discuter entre eux. Les professeurs peuvent ajouter des documents, envoyer des messages aux étudiants. L’administration </w:t>
      </w:r>
      <w:r>
        <w:rPr>
          <w:rFonts w:cstheme="majorBidi"/>
          <w:szCs w:val="24"/>
        </w:rPr>
        <w:t>est capable d’ajouté</w:t>
      </w:r>
      <w:r>
        <w:rPr>
          <w:rFonts w:cstheme="majorBidi"/>
          <w:szCs w:val="24"/>
        </w:rPr>
        <w:t xml:space="preserve"> des avis, des résultats, la liste des étudiants, activer et désactiver des comptes.</w:t>
      </w:r>
    </w:p>
    <w:p w:rsidR="00BA1FD9" w:rsidRDefault="00BA1FD9" w:rsidP="00BA1FD9">
      <w:pPr>
        <w:pStyle w:val="Heading3"/>
        <w:numPr>
          <w:ilvl w:val="0"/>
          <w:numId w:val="15"/>
        </w:numPr>
        <w:rPr>
          <w:rFonts w:asciiTheme="minorBidi" w:hAnsiTheme="minorBidi" w:cstheme="minorBidi"/>
          <w:color w:val="385623" w:themeColor="accent6" w:themeShade="80"/>
          <w:sz w:val="26"/>
          <w:szCs w:val="26"/>
        </w:rPr>
      </w:pPr>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p>
    <w:p w:rsidR="00BA1FD9" w:rsidRPr="00B14020" w:rsidRDefault="00BA1FD9" w:rsidP="00BA1FD9">
      <w:pPr>
        <w:rPr>
          <w:rFonts w:cstheme="majorBidi"/>
          <w:szCs w:val="24"/>
        </w:rPr>
      </w:pPr>
      <w:r>
        <w:rPr>
          <w:rFonts w:cstheme="majorBidi"/>
          <w:szCs w:val="24"/>
        </w:rPr>
        <w:t>Tout au long du développement de la solution on a considéré les recommandations de la communauté de sécurité des applications web. Le site OWASP offre une liste des vulnérabilités des applications web chaque année. Cette considération va être le sujet de la partie sécurité (page xxx).</w:t>
      </w:r>
    </w:p>
    <w:p w:rsidR="00BA1FD9" w:rsidRDefault="00BA1FD9" w:rsidP="00BA1FD9">
      <w:pPr>
        <w:pStyle w:val="Heading3"/>
        <w:numPr>
          <w:ilvl w:val="0"/>
          <w:numId w:val="15"/>
        </w:numPr>
        <w:rPr>
          <w:rFonts w:asciiTheme="minorBidi" w:hAnsiTheme="minorBidi" w:cstheme="minorBidi"/>
          <w:color w:val="385623" w:themeColor="accent6" w:themeShade="80"/>
          <w:sz w:val="26"/>
          <w:szCs w:val="26"/>
        </w:rPr>
      </w:pPr>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p>
    <w:p w:rsidR="00BA1FD9" w:rsidRPr="00FD72F7" w:rsidRDefault="00BA1FD9" w:rsidP="00BA1FD9">
      <w:pPr>
        <w:rPr>
          <w:rFonts w:cstheme="majorBidi"/>
          <w:szCs w:val="24"/>
        </w:rPr>
      </w:pPr>
      <w:r w:rsidRPr="00FD72F7">
        <w:rPr>
          <w:rFonts w:cstheme="majorBidi"/>
          <w:szCs w:val="24"/>
        </w:rPr>
        <w:t xml:space="preserve">L’utilisation du Framework Bootstrap, de la bibliothèque JQuery et d’autres nous permet de réaliser une interface d’utilisation </w:t>
      </w:r>
      <w:r>
        <w:rPr>
          <w:rFonts w:cstheme="majorBidi"/>
          <w:szCs w:val="24"/>
        </w:rPr>
        <w:t>responsive.</w:t>
      </w:r>
    </w:p>
    <w:p w:rsidR="00BA1FD9" w:rsidRDefault="00BA1FD9" w:rsidP="00BA1FD9">
      <w:pPr>
        <w:pStyle w:val="Heading3"/>
        <w:numPr>
          <w:ilvl w:val="0"/>
          <w:numId w:val="15"/>
        </w:numPr>
        <w:rPr>
          <w:rFonts w:asciiTheme="minorBidi" w:hAnsiTheme="minorBidi" w:cstheme="minorBidi"/>
          <w:color w:val="385623" w:themeColor="accent6" w:themeShade="80"/>
          <w:sz w:val="26"/>
          <w:szCs w:val="26"/>
        </w:rPr>
      </w:pPr>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p>
    <w:p w:rsidR="00BA1FD9" w:rsidRPr="00510E9B" w:rsidRDefault="00BA1FD9" w:rsidP="00BA1FD9">
      <w:r>
        <w:t>La programmation générique, et l’utilisation de quelque patron de conception (Design Pattern) nous servi à optimiser les ressources par la diminution de nombre des codes pour réaliser des taches similaires en plusieurs classes, et le nombre des instances dans la RAM.</w:t>
      </w:r>
    </w:p>
    <w:p w:rsidR="00BA1FD9" w:rsidRDefault="00BA1FD9" w:rsidP="00BA1FD9">
      <w:pPr>
        <w:pStyle w:val="Heading3"/>
        <w:numPr>
          <w:ilvl w:val="0"/>
          <w:numId w:val="15"/>
        </w:numPr>
        <w:rPr>
          <w:rFonts w:asciiTheme="minorBidi" w:hAnsiTheme="minorBidi" w:cstheme="minorBidi"/>
          <w:color w:val="385623" w:themeColor="accent6" w:themeShade="80"/>
          <w:sz w:val="26"/>
          <w:szCs w:val="26"/>
        </w:rPr>
      </w:pPr>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p>
    <w:p w:rsidR="00BA1FD9" w:rsidRDefault="00BA1FD9" w:rsidP="00BA1FD9">
      <w:r>
        <w:t>La maintenance des logiciels est divisée en trois types :</w:t>
      </w:r>
    </w:p>
    <w:p w:rsidR="00BA1FD9" w:rsidRDefault="00BA1FD9" w:rsidP="00BA1FD9">
      <w:pPr>
        <w:pStyle w:val="Heading4"/>
        <w:numPr>
          <w:ilvl w:val="0"/>
          <w:numId w:val="16"/>
        </w:numPr>
        <w:rPr>
          <w:szCs w:val="24"/>
        </w:rPr>
      </w:pPr>
      <w:r w:rsidRPr="00F101D8">
        <w:rPr>
          <w:szCs w:val="24"/>
        </w:rPr>
        <w:t>Maintenance corrective :</w:t>
      </w:r>
    </w:p>
    <w:p w:rsidR="00BA1FD9" w:rsidRPr="00F101D8" w:rsidRDefault="00BA1FD9" w:rsidP="00BA1FD9">
      <w:pPr>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BA1FD9">
      <w:pPr>
        <w:pStyle w:val="Heading4"/>
        <w:numPr>
          <w:ilvl w:val="0"/>
          <w:numId w:val="16"/>
        </w:numPr>
      </w:pPr>
      <w:r>
        <w:t>Maintenance adaptive :</w:t>
      </w:r>
    </w:p>
    <w:p w:rsidR="00BA1FD9" w:rsidRPr="004F3155" w:rsidRDefault="00BA1FD9" w:rsidP="00BA1FD9">
      <w:pPr>
        <w:rPr>
          <w:rFonts w:cstheme="majorBidi"/>
          <w:szCs w:val="24"/>
        </w:rPr>
      </w:pPr>
      <w:r>
        <w:rPr>
          <w:rFonts w:cstheme="majorBidi"/>
          <w:szCs w:val="24"/>
        </w:rPr>
        <w:t>S</w:t>
      </w:r>
      <w:r w:rsidRPr="004F3155">
        <w:rPr>
          <w:rFonts w:cstheme="majorBidi"/>
          <w:szCs w:val="24"/>
        </w:rPr>
        <w:t>ans changer la fonctionnalité du logiciel, elle consiste à adapter l'application afin que celle-ci continue de fonctionner sur des versions plus récentes des logiciels de base, voire à faire migrer l'application sur de nouveaux logiciels de base (un logiciel de base étant un logiciel requis pour l'exécution d'une application ; exemples : système d'exploitation, système de gestion de base de données).</w:t>
      </w:r>
    </w:p>
    <w:p w:rsidR="00BA1FD9" w:rsidRDefault="00BA1FD9" w:rsidP="00BA1FD9">
      <w:pPr>
        <w:pStyle w:val="Heading4"/>
        <w:numPr>
          <w:ilvl w:val="0"/>
          <w:numId w:val="16"/>
        </w:numPr>
        <w:tabs>
          <w:tab w:val="left" w:pos="2985"/>
        </w:tabs>
      </w:pPr>
      <w:r>
        <w:t>Maintenance évolutive :</w:t>
      </w:r>
    </w:p>
    <w:p w:rsidR="00BA1FD9" w:rsidRDefault="00BA1FD9" w:rsidP="00BA1FD9">
      <w:pPr>
        <w:rPr>
          <w:rFonts w:cstheme="majorBidi"/>
          <w:szCs w:val="24"/>
        </w:rPr>
      </w:pPr>
      <w:r>
        <w:rPr>
          <w:rFonts w:cstheme="majorBidi"/>
          <w:szCs w:val="24"/>
        </w:rPr>
        <w:t>C</w:t>
      </w:r>
      <w:r w:rsidRPr="004D17AF">
        <w:rPr>
          <w:rFonts w:cstheme="majorBidi"/>
          <w:szCs w:val="24"/>
        </w:rPr>
        <w:t>ela consiste à faire évoluer l'application en l'enrichissant de fonctions ou de modules supplémentaires, ou en remplaçant une fonction existante par une autre, voire en proposant une approche différente.</w:t>
      </w:r>
    </w:p>
    <w:p w:rsidR="00177A97" w:rsidRDefault="00177A97" w:rsidP="00177A97">
      <w:pPr>
        <w:rPr>
          <w:rFonts w:cstheme="majorBidi"/>
          <w:szCs w:val="24"/>
        </w:rPr>
      </w:pPr>
      <w:r>
        <w:rPr>
          <w:rFonts w:cstheme="majorBidi"/>
          <w:szCs w:val="24"/>
        </w:rPr>
        <w:lastRenderedPageBreak/>
        <w:t>Notre solution suivre les principes S.O.L.I.D qui vont être décrites au chapitre suivant. Elle est divisée en plusieurs couches chaque couche est dédié pour des taches spécifiques ce qui facilite l’accès en cas d’erreurs aux codes responsables et les corriger. Elle permet aussi l’adaptation et l’évolution des fonctionnalités.</w:t>
      </w:r>
    </w:p>
    <w:p w:rsidR="00BA1FD9" w:rsidRPr="004F632F" w:rsidRDefault="00BA1FD9" w:rsidP="004F632F"/>
    <w:p w:rsidR="00AA18B4" w:rsidRDefault="00AA18B4" w:rsidP="00AA18B4">
      <w:pPr>
        <w:pStyle w:val="Heading2"/>
        <w:numPr>
          <w:ilvl w:val="0"/>
          <w:numId w:val="5"/>
        </w:numPr>
        <w:rPr>
          <w:color w:val="385623" w:themeColor="accent6" w:themeShade="80"/>
          <w:sz w:val="32"/>
          <w:szCs w:val="32"/>
        </w:rPr>
      </w:pPr>
      <w:r w:rsidRPr="00AA18B4">
        <w:rPr>
          <w:color w:val="385623" w:themeColor="accent6" w:themeShade="80"/>
          <w:sz w:val="32"/>
          <w:szCs w:val="32"/>
        </w:rPr>
        <w:t>Travail Demandé</w:t>
      </w:r>
      <w:r>
        <w:rPr>
          <w:color w:val="385623" w:themeColor="accent6" w:themeShade="80"/>
          <w:sz w:val="32"/>
          <w:szCs w:val="32"/>
        </w:rPr>
        <w:t> :</w:t>
      </w:r>
    </w:p>
    <w:p w:rsidR="00177A97" w:rsidRDefault="00177A97" w:rsidP="00177A97">
      <w:r>
        <w:t>Application 3-tiers</w:t>
      </w:r>
    </w:p>
    <w:p w:rsidR="00177A97" w:rsidRPr="00177A97" w:rsidRDefault="00177A97" w:rsidP="00177A97"/>
    <w:p w:rsidR="00AA18B4" w:rsidRPr="00AA18B4" w:rsidRDefault="00AA18B4" w:rsidP="00AA18B4">
      <w:pPr>
        <w:pStyle w:val="Heading2"/>
        <w:numPr>
          <w:ilvl w:val="0"/>
          <w:numId w:val="5"/>
        </w:numPr>
        <w:rPr>
          <w:color w:val="385623" w:themeColor="accent6" w:themeShade="80"/>
          <w:sz w:val="32"/>
          <w:szCs w:val="32"/>
        </w:rPr>
        <w:sectPr w:rsidR="00AA18B4" w:rsidRPr="00AA18B4" w:rsidSect="00AA3BD4">
          <w:pgSz w:w="11906" w:h="16838"/>
          <w:pgMar w:top="1418" w:right="1418" w:bottom="1418" w:left="1418" w:header="709" w:footer="709" w:gutter="0"/>
          <w:cols w:space="708"/>
          <w:docGrid w:linePitch="360"/>
        </w:sectPr>
      </w:pPr>
      <w:bookmarkStart w:id="0" w:name="_GoBack"/>
      <w:bookmarkEnd w:id="0"/>
      <w:r w:rsidRPr="00AA18B4">
        <w:rPr>
          <w:color w:val="385623" w:themeColor="accent6" w:themeShade="80"/>
          <w:sz w:val="32"/>
          <w:szCs w:val="32"/>
        </w:rPr>
        <w:t>Bilan</w:t>
      </w:r>
      <w:r>
        <w:rPr>
          <w:color w:val="385623" w:themeColor="accent6" w:themeShade="80"/>
          <w:sz w:val="32"/>
          <w:szCs w:val="32"/>
        </w:rPr>
        <w:t> :</w:t>
      </w:r>
    </w:p>
    <w:p w:rsidR="003C4DFC" w:rsidRDefault="003C4DFC" w:rsidP="003C4DFC">
      <w:pPr>
        <w:pStyle w:val="Heading1"/>
        <w:numPr>
          <w:ilvl w:val="0"/>
          <w:numId w:val="1"/>
        </w:numPr>
        <w:rPr>
          <w:rFonts w:ascii="Agency FB" w:hAnsi="Agency FB"/>
          <w:color w:val="385623" w:themeColor="accent6" w:themeShade="80"/>
          <w:sz w:val="48"/>
          <w:szCs w:val="48"/>
        </w:rPr>
      </w:pPr>
      <w:r w:rsidRPr="0044497D">
        <w:rPr>
          <w:rFonts w:ascii="Agency FB" w:hAnsi="Agency FB"/>
          <w:color w:val="385623" w:themeColor="accent6" w:themeShade="80"/>
          <w:sz w:val="48"/>
          <w:szCs w:val="48"/>
        </w:rPr>
        <w:lastRenderedPageBreak/>
        <w:t>Analyse et conception</w:t>
      </w:r>
      <w:r w:rsidR="008E6896">
        <w:rPr>
          <w:rFonts w:ascii="Agency FB" w:hAnsi="Agency FB"/>
          <w:color w:val="385623" w:themeColor="accent6" w:themeShade="80"/>
          <w:sz w:val="48"/>
          <w:szCs w:val="48"/>
        </w:rPr>
        <w:t> :</w:t>
      </w:r>
    </w:p>
    <w:p w:rsidR="008E6896" w:rsidRDefault="008E6896" w:rsidP="008E6896">
      <w:pPr>
        <w:pStyle w:val="Heading2"/>
        <w:numPr>
          <w:ilvl w:val="0"/>
          <w:numId w:val="30"/>
        </w:numPr>
        <w:rPr>
          <w:color w:val="385623" w:themeColor="accent6" w:themeShade="80"/>
          <w:sz w:val="32"/>
          <w:szCs w:val="32"/>
        </w:rPr>
      </w:pPr>
      <w:r w:rsidRPr="008E6896">
        <w:rPr>
          <w:color w:val="385623" w:themeColor="accent6" w:themeShade="80"/>
          <w:sz w:val="32"/>
          <w:szCs w:val="32"/>
        </w:rPr>
        <w:t xml:space="preserve">Etude </w:t>
      </w:r>
      <w:r w:rsidR="00F0579B" w:rsidRPr="008E6896">
        <w:rPr>
          <w:color w:val="385623" w:themeColor="accent6" w:themeShade="80"/>
          <w:sz w:val="32"/>
          <w:szCs w:val="32"/>
        </w:rPr>
        <w:t>préalable</w:t>
      </w:r>
      <w:r>
        <w:rPr>
          <w:color w:val="385623" w:themeColor="accent6" w:themeShade="80"/>
          <w:sz w:val="32"/>
          <w:szCs w:val="32"/>
        </w:rPr>
        <w:t> :</w:t>
      </w:r>
    </w:p>
    <w:p w:rsidR="008E6896" w:rsidRDefault="00F0579B" w:rsidP="008E6896">
      <w:pPr>
        <w:pStyle w:val="Heading2"/>
        <w:numPr>
          <w:ilvl w:val="0"/>
          <w:numId w:val="30"/>
        </w:numPr>
        <w:rPr>
          <w:color w:val="385623" w:themeColor="accent6" w:themeShade="80"/>
          <w:sz w:val="32"/>
          <w:szCs w:val="32"/>
        </w:rPr>
      </w:pPr>
      <w:r w:rsidRPr="008E6896">
        <w:rPr>
          <w:color w:val="385623" w:themeColor="accent6" w:themeShade="80"/>
          <w:sz w:val="32"/>
          <w:szCs w:val="32"/>
        </w:rPr>
        <w:t>Modélisation</w:t>
      </w:r>
      <w:r w:rsidR="008E6896">
        <w:rPr>
          <w:color w:val="385623" w:themeColor="accent6" w:themeShade="80"/>
          <w:sz w:val="32"/>
          <w:szCs w:val="32"/>
        </w:rPr>
        <w:t> :</w:t>
      </w:r>
    </w:p>
    <w:p w:rsidR="00BB5755" w:rsidRDefault="007763FC" w:rsidP="00525695">
      <w:pPr>
        <w:ind w:firstLine="360"/>
      </w:pPr>
      <w:r>
        <w:t>Merise et UML sont deux grands principes de « traduction</w:t>
      </w:r>
      <w:r w:rsidR="00F320C1">
        <w:t xml:space="preserve"> » ou modélisation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BB5755">
      <w:pPr>
        <w:pStyle w:val="Heading3"/>
        <w:numPr>
          <w:ilvl w:val="0"/>
          <w:numId w:val="40"/>
        </w:numPr>
        <w:rPr>
          <w:rFonts w:asciiTheme="minorBidi" w:hAnsiTheme="minorBidi" w:cstheme="minorBidi"/>
          <w:color w:val="1F3864" w:themeColor="accent1" w:themeShade="80"/>
        </w:rPr>
      </w:pPr>
      <w:r w:rsidRPr="00177A97">
        <w:rPr>
          <w:rFonts w:asciiTheme="minorBidi" w:hAnsiTheme="minorBidi" w:cstheme="minorBidi"/>
          <w:color w:val="1F3864" w:themeColor="accent1" w:themeShade="80"/>
        </w:rPr>
        <w:t>Pourquoi Merise :</w:t>
      </w:r>
    </w:p>
    <w:p w:rsidR="003E2E1A" w:rsidRDefault="00332223" w:rsidP="00332223">
      <w:pPr>
        <w:pStyle w:val="ListParagraph"/>
        <w:numPr>
          <w:ilvl w:val="0"/>
          <w:numId w:val="42"/>
        </w:numPr>
      </w:pPr>
      <w:r>
        <w:t>MERISE présente l'intérêt d'avoir des modèles logiques moins détaillés facilement compréhensibles. </w:t>
      </w:r>
    </w:p>
    <w:p w:rsidR="00332223" w:rsidRPr="003E2E1A" w:rsidRDefault="00332223" w:rsidP="00332223">
      <w:pPr>
        <w:pStyle w:val="ListParagraph"/>
        <w:numPr>
          <w:ilvl w:val="0"/>
          <w:numId w:val="42"/>
        </w:numPr>
      </w:pPr>
      <w:r>
        <w:t>MERISE est une méthode plus généraliste. Elle donne une vue globale de la solution sans autant entrer dans les petits détails.</w:t>
      </w:r>
    </w:p>
    <w:p w:rsidR="00177A97" w:rsidRDefault="00332223" w:rsidP="00177A97">
      <w:pPr>
        <w:pStyle w:val="Heading3"/>
        <w:numPr>
          <w:ilvl w:val="0"/>
          <w:numId w:val="40"/>
        </w:numPr>
        <w:rPr>
          <w:rFonts w:asciiTheme="minorBidi" w:hAnsiTheme="minorBidi" w:cstheme="minorBidi"/>
          <w:color w:val="1F3864" w:themeColor="accent1" w:themeShade="80"/>
        </w:rPr>
      </w:pPr>
      <w:r>
        <w:rPr>
          <w:noProof/>
          <w:lang w:eastAsia="fr-FR"/>
        </w:rPr>
        <w:drawing>
          <wp:anchor distT="0" distB="0" distL="114300" distR="114300" simplePos="0" relativeHeight="251674624" behindDoc="0" locked="0" layoutInCell="1" allowOverlap="1">
            <wp:simplePos x="0" y="0"/>
            <wp:positionH relativeFrom="margin">
              <wp:align>left</wp:align>
            </wp:positionH>
            <wp:positionV relativeFrom="paragraph">
              <wp:posOffset>344170</wp:posOffset>
            </wp:positionV>
            <wp:extent cx="5934075" cy="32480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8">
                      <a:extLst>
                        <a:ext uri="{28A0092B-C50C-407E-A947-70E740481C1C}">
                          <a14:useLocalDpi xmlns:a14="http://schemas.microsoft.com/office/drawing/2010/main" val="0"/>
                        </a:ext>
                      </a:extLst>
                    </a:blip>
                    <a:stretch>
                      <a:fillRect/>
                    </a:stretch>
                  </pic:blipFill>
                  <pic:spPr>
                    <a:xfrm>
                      <a:off x="0" y="0"/>
                      <a:ext cx="5934075"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p>
    <w:p w:rsidR="00332223" w:rsidRPr="00332223" w:rsidRDefault="00332223" w:rsidP="00332223"/>
    <w:p w:rsidR="00177A97" w:rsidRDefault="00332223" w:rsidP="00177A97">
      <w:pPr>
        <w:pStyle w:val="Heading3"/>
        <w:numPr>
          <w:ilvl w:val="0"/>
          <w:numId w:val="40"/>
        </w:numPr>
        <w:rPr>
          <w:rFonts w:asciiTheme="minorBidi" w:hAnsiTheme="minorBidi" w:cstheme="minorBidi"/>
          <w:color w:val="1F3864" w:themeColor="accent1" w:themeShade="80"/>
        </w:rPr>
      </w:pPr>
      <w:r>
        <w:rPr>
          <w:noProof/>
          <w:lang w:eastAsia="fr-FR"/>
        </w:rPr>
        <w:lastRenderedPageBreak/>
        <w:drawing>
          <wp:anchor distT="0" distB="0" distL="114300" distR="114300" simplePos="0" relativeHeight="251675648" behindDoc="0" locked="0" layoutInCell="1" allowOverlap="1">
            <wp:simplePos x="0" y="0"/>
            <wp:positionH relativeFrom="margin">
              <wp:posOffset>-137795</wp:posOffset>
            </wp:positionH>
            <wp:positionV relativeFrom="paragraph">
              <wp:posOffset>338455</wp:posOffset>
            </wp:positionV>
            <wp:extent cx="6019800" cy="353949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9">
                      <a:extLst>
                        <a:ext uri="{28A0092B-C50C-407E-A947-70E740481C1C}">
                          <a14:useLocalDpi xmlns:a14="http://schemas.microsoft.com/office/drawing/2010/main" val="0"/>
                        </a:ext>
                      </a:extLst>
                    </a:blip>
                    <a:stretch>
                      <a:fillRect/>
                    </a:stretch>
                  </pic:blipFill>
                  <pic:spPr>
                    <a:xfrm>
                      <a:off x="0" y="0"/>
                      <a:ext cx="6019800" cy="3539490"/>
                    </a:xfrm>
                    <a:prstGeom prst="rect">
                      <a:avLst/>
                    </a:prstGeom>
                  </pic:spPr>
                </pic:pic>
              </a:graphicData>
            </a:graphic>
            <wp14:sizeRelH relativeFrom="margin">
              <wp14:pctWidth>0</wp14:pctWidth>
            </wp14:sizeRelH>
          </wp:anchor>
        </w:drawing>
      </w:r>
      <w:r w:rsidR="00177A97" w:rsidRPr="00177A97">
        <w:rPr>
          <w:rFonts w:asciiTheme="minorBidi" w:hAnsiTheme="minorBidi" w:cstheme="minorBidi"/>
          <w:color w:val="1F3864" w:themeColor="accent1" w:themeShade="80"/>
        </w:rPr>
        <w:t>MLD :</w:t>
      </w:r>
    </w:p>
    <w:p w:rsidR="00332223" w:rsidRPr="00332223" w:rsidRDefault="00332223" w:rsidP="00332223"/>
    <w:p w:rsidR="00177A97" w:rsidRDefault="00177A97" w:rsidP="00177A97">
      <w:pPr>
        <w:pStyle w:val="Heading3"/>
        <w:numPr>
          <w:ilvl w:val="0"/>
          <w:numId w:val="40"/>
        </w:numPr>
        <w:rPr>
          <w:rFonts w:asciiTheme="minorBidi" w:hAnsiTheme="minorBidi" w:cstheme="minorBidi"/>
          <w:color w:val="1F3864" w:themeColor="accent1" w:themeShade="80"/>
        </w:rPr>
      </w:pPr>
      <w:r w:rsidRPr="00177A97">
        <w:rPr>
          <w:rFonts w:asciiTheme="minorBidi" w:hAnsiTheme="minorBidi" w:cstheme="minorBidi"/>
          <w:color w:val="1F3864" w:themeColor="accent1" w:themeShade="80"/>
        </w:rPr>
        <w:t>Pourquoi SQL Server :</w:t>
      </w:r>
    </w:p>
    <w:p w:rsidR="00C6594C" w:rsidRPr="00C6594C" w:rsidRDefault="00C6594C" w:rsidP="00C6594C">
      <w:r>
        <w:rPr>
          <w:noProof/>
          <w:lang w:eastAsia="fr-FR"/>
        </w:rPr>
        <w:drawing>
          <wp:anchor distT="0" distB="0" distL="114300" distR="114300" simplePos="0" relativeHeight="251676672" behindDoc="0" locked="0" layoutInCell="1" allowOverlap="1">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C6594C" w:rsidRDefault="00C6594C" w:rsidP="00C6594C">
      <w:r>
        <w:t>Lors du choix d’un système de gestion de bases de données de nombreuses sociétés se concentrent sur les bénéfices initiaux, mais ne réalisent pas les avantages à plus long terme. La scalabilité, la redondance, la génération de rapports et la synchronisation sont des caractéristiques dont vous pouvez profiter dès l’installation avec Microsoft SQL Server 20</w:t>
      </w:r>
      <w:r>
        <w:t>16</w:t>
      </w:r>
    </w:p>
    <w:p w:rsidR="00CE6F37" w:rsidRDefault="00DC1224" w:rsidP="00091CAC">
      <w:pPr>
        <w:pStyle w:val="Heading2"/>
        <w:numPr>
          <w:ilvl w:val="0"/>
          <w:numId w:val="30"/>
        </w:numPr>
        <w:rPr>
          <w:color w:val="385623" w:themeColor="accent6" w:themeShade="80"/>
          <w:sz w:val="32"/>
          <w:szCs w:val="32"/>
        </w:rPr>
      </w:pPr>
      <w:r>
        <w:rPr>
          <w:color w:val="385623" w:themeColor="accent6" w:themeShade="80"/>
          <w:sz w:val="32"/>
          <w:szCs w:val="32"/>
        </w:rPr>
        <w:t xml:space="preserve">Les outils de </w:t>
      </w:r>
      <w:r w:rsidR="00091CAC">
        <w:rPr>
          <w:color w:val="385623" w:themeColor="accent6" w:themeShade="80"/>
          <w:sz w:val="32"/>
          <w:szCs w:val="32"/>
        </w:rPr>
        <w:t>développement :</w:t>
      </w:r>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w:t>
      </w:r>
      <w:r w:rsidRPr="00E66509">
        <w:rPr>
          <w:rFonts w:cstheme="majorBidi"/>
          <w:color w:val="0D0D0D" w:themeColor="text1" w:themeTint="F2"/>
          <w:szCs w:val="24"/>
        </w:rPr>
        <w:t xml:space="preserve"> </w:t>
      </w:r>
      <w:r w:rsidRPr="00E66509">
        <w:rPr>
          <w:rFonts w:cstheme="majorBidi"/>
          <w:color w:val="0D0D0D" w:themeColor="text1" w:themeTint="F2"/>
          <w:szCs w:val="24"/>
        </w:rPr>
        <w:t>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 nous aident à :</w:t>
      </w:r>
    </w:p>
    <w:p w:rsidR="00B34A96" w:rsidRPr="00B34A96" w:rsidRDefault="00B34A96" w:rsidP="00B34A96">
      <w:pPr>
        <w:pStyle w:val="ListParagraph"/>
        <w:numPr>
          <w:ilvl w:val="0"/>
          <w:numId w:val="46"/>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 logiciel</w:t>
      </w:r>
      <w:r>
        <w:rPr>
          <w:rFonts w:cstheme="majorBidi"/>
          <w:color w:val="0D0D0D" w:themeColor="text1" w:themeTint="F2"/>
          <w:szCs w:val="24"/>
        </w:rPr>
        <w:t>.</w:t>
      </w:r>
    </w:p>
    <w:p w:rsidR="00B34A96" w:rsidRDefault="00B34A96" w:rsidP="00B34A96">
      <w:pPr>
        <w:pStyle w:val="ListParagraph"/>
        <w:numPr>
          <w:ilvl w:val="0"/>
          <w:numId w:val="46"/>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Pr="00B34A96" w:rsidRDefault="00B34A96" w:rsidP="00B34A96">
      <w:pPr>
        <w:pStyle w:val="ListParagraph"/>
        <w:numPr>
          <w:ilvl w:val="0"/>
          <w:numId w:val="46"/>
        </w:numPr>
        <w:autoSpaceDE w:val="0"/>
        <w:autoSpaceDN w:val="0"/>
        <w:adjustRightInd w:val="0"/>
        <w:spacing w:after="0" w:line="240" w:lineRule="auto"/>
        <w:rPr>
          <w:rFonts w:cstheme="majorBidi"/>
          <w:color w:val="0D0D0D" w:themeColor="text1" w:themeTint="F2"/>
          <w:szCs w:val="24"/>
        </w:rPr>
      </w:pPr>
      <w:r w:rsidRPr="00B34A96">
        <w:rPr>
          <w:rFonts w:cstheme="majorBidi"/>
          <w:color w:val="0D0D0D" w:themeColor="text1" w:themeTint="F2"/>
          <w:sz w:val="21"/>
          <w:szCs w:val="21"/>
        </w:rPr>
        <w:t>Être</w:t>
      </w:r>
      <w:r w:rsidRPr="00B34A96">
        <w:rPr>
          <w:rFonts w:cstheme="majorBidi"/>
          <w:color w:val="0D0D0D" w:themeColor="text1" w:themeTint="F2"/>
          <w:sz w:val="21"/>
          <w:szCs w:val="21"/>
        </w:rPr>
        <w:t xml:space="preserve"> plus efficace</w:t>
      </w:r>
      <w:r w:rsidR="00F905F1">
        <w:rPr>
          <w:rFonts w:cstheme="majorBidi"/>
          <w:color w:val="0D0D0D" w:themeColor="text1" w:themeTint="F2"/>
          <w:sz w:val="21"/>
          <w:szCs w:val="21"/>
        </w:rPr>
        <w:t>.</w:t>
      </w:r>
    </w:p>
    <w:p w:rsidR="00E66509" w:rsidRDefault="00E2657C" w:rsidP="00E66509">
      <w:pPr>
        <w:pStyle w:val="Heading3"/>
        <w:numPr>
          <w:ilvl w:val="0"/>
          <w:numId w:val="45"/>
        </w:numPr>
        <w:rPr>
          <w:rFonts w:asciiTheme="minorBidi" w:hAnsiTheme="minorBidi" w:cstheme="minorBidi"/>
          <w:color w:val="1F3864" w:themeColor="accent1" w:themeShade="80"/>
          <w:lang w:val="en-US"/>
        </w:rPr>
      </w:pPr>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 qui pourra satisfaire divers profils de développeurs et permettre de développer tout type d’application : développement Cloud, développement mobile, développement Web, développement multiplateforme, développement desktop, etc.</w:t>
      </w:r>
    </w:p>
    <w:p w:rsidR="003D7E3C" w:rsidRPr="00E23CC2" w:rsidRDefault="003D7E3C" w:rsidP="008E60F6"/>
    <w:p w:rsidR="00D700CB" w:rsidRDefault="00D700CB" w:rsidP="00E66509">
      <w:pPr>
        <w:pStyle w:val="Heading3"/>
        <w:numPr>
          <w:ilvl w:val="0"/>
          <w:numId w:val="45"/>
        </w:numPr>
        <w:rPr>
          <w:rFonts w:asciiTheme="minorBidi" w:hAnsiTheme="minorBidi" w:cstheme="minorBidi"/>
          <w:color w:val="1F3864" w:themeColor="accent1" w:themeShade="80"/>
          <w:lang w:val="en-US"/>
        </w:rPr>
      </w:pPr>
      <w:r w:rsidRPr="00E66509">
        <w:rPr>
          <w:rFonts w:asciiTheme="minorBidi" w:hAnsiTheme="minorBidi" w:cstheme="minorBidi"/>
          <w:color w:val="1F3864" w:themeColor="accent1" w:themeShade="80"/>
          <w:lang w:val="en-US"/>
        </w:rPr>
        <w:lastRenderedPageBreak/>
        <w:t>SQL Server Management Studio (SSMS 2016):</w:t>
      </w:r>
    </w:p>
    <w:p w:rsidR="00760256" w:rsidRPr="00760256" w:rsidRDefault="00760256" w:rsidP="00760256">
      <w:pPr>
        <w:rPr>
          <w:lang w:val="en-US"/>
        </w:rPr>
      </w:pPr>
      <w:r>
        <w:rPr>
          <w:noProof/>
          <w:lang w:eastAsia="fr-FR"/>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12">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D908A5" w:rsidRPr="00D908A5" w:rsidRDefault="00D908A5" w:rsidP="00D908A5">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D700CB" w:rsidRDefault="00D700CB" w:rsidP="00E66509">
      <w:pPr>
        <w:pStyle w:val="Heading3"/>
        <w:numPr>
          <w:ilvl w:val="0"/>
          <w:numId w:val="45"/>
        </w:numPr>
        <w:rPr>
          <w:rFonts w:asciiTheme="minorBidi" w:hAnsiTheme="minorBidi" w:cstheme="minorBidi"/>
          <w:color w:val="1F3864" w:themeColor="accent1" w:themeShade="80"/>
          <w:lang w:val="en-US"/>
        </w:rPr>
      </w:pPr>
      <w:r w:rsidRPr="00E66509">
        <w:rPr>
          <w:rFonts w:asciiTheme="minorBidi" w:hAnsiTheme="minorBidi" w:cstheme="minorBidi"/>
          <w:color w:val="1F3864" w:themeColor="accent1" w:themeShade="80"/>
          <w:lang w:val="en-US"/>
        </w:rPr>
        <w:t>GIT:</w:t>
      </w:r>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w:t>
      </w:r>
      <w:r>
        <w:t xml:space="preserve">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E66509">
      <w:pPr>
        <w:pStyle w:val="Heading3"/>
        <w:numPr>
          <w:ilvl w:val="0"/>
          <w:numId w:val="45"/>
        </w:numPr>
        <w:rPr>
          <w:rFonts w:asciiTheme="minorBidi" w:hAnsiTheme="minorBidi" w:cstheme="minorBidi"/>
          <w:color w:val="1F3864" w:themeColor="accent1" w:themeShade="80"/>
          <w:lang w:val="en-US"/>
        </w:rPr>
      </w:pPr>
      <w:r w:rsidRPr="00E66509">
        <w:rPr>
          <w:rFonts w:asciiTheme="minorBidi" w:hAnsiTheme="minorBidi" w:cstheme="minorBidi"/>
          <w:color w:val="1F3864" w:themeColor="accent1" w:themeShade="80"/>
          <w:lang w:val="en-US"/>
        </w:rPr>
        <w:t>Bitbucket:</w:t>
      </w:r>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15" w:tooltip="Service web" w:history="1">
        <w:r w:rsidRPr="00C12F25">
          <w:rPr>
            <w:rStyle w:val="Hyperlink"/>
            <w:color w:val="0D0D0D" w:themeColor="text1" w:themeTint="F2"/>
            <w:u w:val="none"/>
          </w:rPr>
          <w:t>service web</w:t>
        </w:r>
      </w:hyperlink>
      <w:r w:rsidRPr="00C12F25">
        <w:rPr>
          <w:color w:val="0D0D0D" w:themeColor="text1" w:themeTint="F2"/>
        </w:rPr>
        <w:t xml:space="preserve"> d'hébergement et de gestion de </w:t>
      </w:r>
      <w:hyperlink r:id="rId16" w:tooltip="Développement de logiciel" w:history="1">
        <w:r w:rsidRPr="00C12F25">
          <w:rPr>
            <w:rStyle w:val="Hyperlink"/>
            <w:color w:val="0D0D0D" w:themeColor="text1" w:themeTint="F2"/>
            <w:u w:val="none"/>
          </w:rPr>
          <w:t>développement logiciel</w:t>
        </w:r>
      </w:hyperlink>
      <w:r w:rsidRPr="00C12F25">
        <w:rPr>
          <w:color w:val="0D0D0D" w:themeColor="text1" w:themeTint="F2"/>
        </w:rPr>
        <w:t xml:space="preserve"> utilisant les </w:t>
      </w:r>
      <w:hyperlink r:id="rId17"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18"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19"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05447A">
      <w:pPr>
        <w:numPr>
          <w:ilvl w:val="0"/>
          <w:numId w:val="48"/>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Compte gratuit de 1 à 5 personnes</w:t>
      </w:r>
    </w:p>
    <w:p w:rsidR="0005447A" w:rsidRPr="0005447A" w:rsidRDefault="0005447A" w:rsidP="0005447A">
      <w:pPr>
        <w:numPr>
          <w:ilvl w:val="0"/>
          <w:numId w:val="48"/>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5447A">
      <w:pPr>
        <w:numPr>
          <w:ilvl w:val="0"/>
          <w:numId w:val="48"/>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091CAC">
      <w:pPr>
        <w:pStyle w:val="Heading2"/>
        <w:numPr>
          <w:ilvl w:val="0"/>
          <w:numId w:val="30"/>
        </w:numPr>
        <w:rPr>
          <w:color w:val="385623" w:themeColor="accent6" w:themeShade="80"/>
          <w:sz w:val="32"/>
          <w:szCs w:val="32"/>
        </w:rPr>
      </w:pPr>
      <w:r w:rsidRPr="009B439E">
        <w:rPr>
          <w:color w:val="385623" w:themeColor="accent6" w:themeShade="80"/>
          <w:sz w:val="32"/>
          <w:szCs w:val="32"/>
        </w:rPr>
        <w:t>Les principes S.O.L.I.D</w:t>
      </w:r>
      <w:r w:rsidR="009B439E">
        <w:rPr>
          <w:color w:val="385623" w:themeColor="accent6" w:themeShade="80"/>
          <w:sz w:val="32"/>
          <w:szCs w:val="32"/>
        </w:rPr>
        <w:t> :</w:t>
      </w:r>
    </w:p>
    <w:p w:rsidR="009B439E" w:rsidRDefault="009B439E" w:rsidP="009B439E">
      <w:r>
        <w:t>SOLID est un acronyme introduit au début des années 2000 par Robert Cecil Martin connu par Uncle (l’oncle) Bob, résume 5 principes clés à appliquer en POO pour produire du code facile à maintenir.</w:t>
      </w:r>
    </w:p>
    <w:p w:rsidR="009B439E" w:rsidRPr="008B619D" w:rsidRDefault="009B439E" w:rsidP="009B439E">
      <w:pPr>
        <w:pStyle w:val="Heading3"/>
        <w:numPr>
          <w:ilvl w:val="0"/>
          <w:numId w:val="18"/>
        </w:numPr>
        <w:rPr>
          <w:lang w:val="en-US"/>
        </w:rPr>
      </w:pPr>
      <w:r w:rsidRPr="008B619D">
        <w:rPr>
          <w:lang w:val="en-US"/>
        </w:rPr>
        <w:t>S – Single Responsability Principle (SRP):</w:t>
      </w:r>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9B439E" w:rsidP="009B439E">
      <w:pPr>
        <w:pStyle w:val="Heading3"/>
        <w:numPr>
          <w:ilvl w:val="0"/>
          <w:numId w:val="19"/>
        </w:numPr>
        <w:rPr>
          <w:lang w:val="en-US"/>
        </w:rPr>
      </w:pPr>
      <w:r w:rsidRPr="008B619D">
        <w:rPr>
          <w:lang w:val="en-US"/>
        </w:rPr>
        <w:t>O – Open/Closed Principle (OCP):</w:t>
      </w:r>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9B439E">
      <w:pPr>
        <w:pStyle w:val="Heading3"/>
        <w:numPr>
          <w:ilvl w:val="0"/>
          <w:numId w:val="20"/>
        </w:numPr>
      </w:pPr>
      <w:r>
        <w:lastRenderedPageBreak/>
        <w:t>L – Liskov Substitution Principle (LSP) :</w:t>
      </w:r>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9B439E">
      <w:pPr>
        <w:pStyle w:val="Heading3"/>
        <w:numPr>
          <w:ilvl w:val="0"/>
          <w:numId w:val="17"/>
        </w:numPr>
        <w:rPr>
          <w:lang w:val="en-US"/>
        </w:rPr>
      </w:pPr>
      <w:r w:rsidRPr="008B619D">
        <w:rPr>
          <w:lang w:val="en-US"/>
        </w:rPr>
        <w:t>I – Interface Segregation Principle (ISP):</w:t>
      </w:r>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9B439E">
      <w:pPr>
        <w:pStyle w:val="Heading3"/>
        <w:numPr>
          <w:ilvl w:val="0"/>
          <w:numId w:val="21"/>
        </w:numPr>
        <w:rPr>
          <w:lang w:val="en-US"/>
        </w:rPr>
      </w:pPr>
      <w:r w:rsidRPr="008B619D">
        <w:rPr>
          <w:lang w:val="en-US"/>
        </w:rPr>
        <w:t>D – Dependency Inversion Principle (DIP):</w:t>
      </w:r>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9B439E">
      <w:pPr>
        <w:pStyle w:val="ListParagraph"/>
        <w:numPr>
          <w:ilvl w:val="0"/>
          <w:numId w:val="22"/>
        </w:numPr>
      </w:pPr>
      <w:r>
        <w:t>Les modules de haut niveau ne doivent pas dépendre des modules de bas niveau. Les deux doivent dépendre de l’abstractions.</w:t>
      </w:r>
    </w:p>
    <w:p w:rsidR="009B439E" w:rsidRPr="008E3C72" w:rsidRDefault="009B439E" w:rsidP="009B439E">
      <w:pPr>
        <w:pStyle w:val="ListParagraph"/>
        <w:numPr>
          <w:ilvl w:val="0"/>
          <w:numId w:val="22"/>
        </w:numPr>
      </w:pPr>
      <w:r>
        <w:t>Les abstractions ne doivent pas dépendre de détails, mais les détails doivent dépendre des abstractions.</w:t>
      </w:r>
    </w:p>
    <w:p w:rsidR="00CD40FF" w:rsidRDefault="00E27E61" w:rsidP="00F83D9D">
      <w:pPr>
        <w:pStyle w:val="Heading2"/>
        <w:numPr>
          <w:ilvl w:val="0"/>
          <w:numId w:val="30"/>
        </w:numPr>
        <w:rPr>
          <w:color w:val="385623" w:themeColor="accent6" w:themeShade="80"/>
          <w:sz w:val="32"/>
          <w:szCs w:val="32"/>
        </w:rPr>
      </w:pPr>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376555</wp:posOffset>
            </wp:positionV>
            <wp:extent cx="5760720" cy="26384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 3-tiers</w:t>
      </w:r>
      <w:r w:rsidR="00CD40FF">
        <w:rPr>
          <w:color w:val="385623" w:themeColor="accent6" w:themeShade="80"/>
          <w:sz w:val="32"/>
          <w:szCs w:val="32"/>
        </w:rPr>
        <w:t> :</w: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21"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proofErr w:type="spellStart"/>
      <w:r w:rsidRPr="00F83D9D">
        <w:rPr>
          <w:rFonts w:ascii="Times New Roman" w:eastAsia="Times New Roman" w:hAnsi="Times New Roman" w:cs="Times New Roman"/>
          <w:b/>
          <w:bCs/>
          <w:i/>
          <w:iCs/>
          <w:color w:val="0D0D0D" w:themeColor="text1" w:themeTint="F2"/>
          <w:szCs w:val="24"/>
          <w:lang w:eastAsia="fr-FR"/>
        </w:rPr>
        <w:t>tier</w:t>
      </w:r>
      <w:proofErr w:type="spellEnd"/>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 applicative qui vise à modéliser une </w:t>
      </w:r>
      <w:hyperlink r:id="rId22" w:tooltip="Application (informatique)" w:history="1">
        <w:r w:rsidRPr="00F83D9D">
          <w:rPr>
            <w:rFonts w:ascii="Times New Roman" w:eastAsia="Times New Roman" w:hAnsi="Times New Roman" w:cs="Times New Roman"/>
            <w:color w:val="0D0D0D" w:themeColor="text1" w:themeTint="F2"/>
            <w:szCs w:val="24"/>
            <w:lang w:eastAsia="fr-FR"/>
          </w:rPr>
          <w:t>application</w:t>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23"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F83D9D">
      <w:pPr>
        <w:numPr>
          <w:ilvl w:val="0"/>
          <w:numId w:val="49"/>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F83D9D">
      <w:pPr>
        <w:numPr>
          <w:ilvl w:val="0"/>
          <w:numId w:val="49"/>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B518B1">
      <w:pPr>
        <w:numPr>
          <w:ilvl w:val="0"/>
          <w:numId w:val="49"/>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24"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B518B1">
      <w:pPr>
        <w:numPr>
          <w:ilvl w:val="0"/>
          <w:numId w:val="49"/>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r w:rsidRPr="0044497D">
        <w:rPr>
          <w:rFonts w:ascii="Agency FB" w:hAnsi="Agency FB"/>
          <w:color w:val="385623" w:themeColor="accent6" w:themeShade="80"/>
          <w:sz w:val="48"/>
          <w:szCs w:val="48"/>
        </w:rPr>
        <w:lastRenderedPageBreak/>
        <w:t>Développement</w:t>
      </w:r>
    </w:p>
    <w:p w:rsidR="003851FF" w:rsidRPr="003851FF" w:rsidRDefault="003851FF" w:rsidP="003851FF"/>
    <w:p w:rsidR="00107FBC" w:rsidRDefault="00CB64D2" w:rsidP="00107FBC">
      <w:pPr>
        <w:pStyle w:val="Heading2"/>
        <w:numPr>
          <w:ilvl w:val="0"/>
          <w:numId w:val="8"/>
        </w:numPr>
        <w:rPr>
          <w:color w:val="385623" w:themeColor="accent6" w:themeShade="80"/>
          <w:sz w:val="32"/>
          <w:szCs w:val="32"/>
        </w:rPr>
      </w:pPr>
      <w:r>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 D.A.L</w:t>
      </w:r>
    </w:p>
    <w:p w:rsidR="00CB64D2" w:rsidRPr="00CB64D2" w:rsidRDefault="00CB64D2" w:rsidP="00CB64D2"/>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w:t>
      </w:r>
      <w:r w:rsidR="00B52C0B">
        <w:t>accès aux données</w:t>
      </w:r>
      <w:r w:rsidR="00B52C0B">
        <w:t xml:space="preserve"> </w:t>
      </w:r>
      <w:r>
        <w:t>n'aura qu'un seul rôle, celui de gérer la relation entre la source de données et la couche métier. Elle reçoit les entités et selon la méthode du CRUD appelée, les données sont insérées, chargées, mises à jour ou effacées.</w:t>
      </w:r>
    </w:p>
    <w:p w:rsidR="00F145F2" w:rsidRDefault="00107FBC" w:rsidP="00F145F2">
      <w:pPr>
        <w:pStyle w:val="Heading3"/>
        <w:numPr>
          <w:ilvl w:val="0"/>
          <w:numId w:val="9"/>
        </w:numPr>
        <w:rPr>
          <w:color w:val="385623" w:themeColor="accent6" w:themeShade="80"/>
          <w:sz w:val="28"/>
          <w:szCs w:val="28"/>
        </w:rPr>
      </w:pPr>
      <w:r w:rsidRPr="00355F4C">
        <w:rPr>
          <w:color w:val="385623" w:themeColor="accent6" w:themeShade="80"/>
          <w:sz w:val="28"/>
          <w:szCs w:val="28"/>
        </w:rPr>
        <w:t>Entity Framework</w:t>
      </w:r>
    </w:p>
    <w:p w:rsidR="001C5923" w:rsidRDefault="001C5923" w:rsidP="008A7424">
      <w:pPr>
        <w:pStyle w:val="Heading4"/>
        <w:numPr>
          <w:ilvl w:val="0"/>
          <w:numId w:val="35"/>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 relationnelle comme MS SQL Server, de manière automatisée, sans beaucoup de progr</w:t>
      </w:r>
      <w:r w:rsidRPr="009E694A">
        <w:rPr>
          <w:rFonts w:eastAsia="Times New Roman" w:cstheme="majorBidi"/>
          <w:color w:val="171717" w:themeColor="background2" w:themeShade="1A"/>
          <w:szCs w:val="24"/>
          <w:lang w:eastAsia="fr-FR"/>
        </w:rPr>
        <w:t xml:space="preserve">ammation.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 de base de données distincte de notre conception de classe de domaine. Cela rend l'application maintenable et extensible. Il automatise également l'opération CRUD standard (Créer, Lire, Mettre à jour et Supprimer)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Le plateforme .NET offre plusieurs framework O/RM comme NHibernate, Entity framework …etc.</w:t>
      </w:r>
    </w:p>
    <w:p w:rsidR="000C1E32" w:rsidRPr="008A7424" w:rsidRDefault="000C1E32" w:rsidP="008A7424">
      <w:pPr>
        <w:pStyle w:val="Heading4"/>
        <w:numPr>
          <w:ilvl w:val="0"/>
          <w:numId w:val="35"/>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 tant attendue de mapping objet-relationnel de Microsoft. Elle constitue une bonne alternative à des outils comme NHibernate, grâce à son architecture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lastRenderedPageBreak/>
        <w:t>Ce framework comprend trois approches :</w:t>
      </w:r>
    </w:p>
    <w:p w:rsidR="009E694A" w:rsidRPr="009E694A" w:rsidRDefault="009E694A" w:rsidP="009E694A">
      <w:pPr>
        <w:pStyle w:val="ListParagraph"/>
        <w:numPr>
          <w:ilvl w:val="0"/>
          <w:numId w:val="36"/>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 Le designer EF permet de créer toutes les entités, associations, propriétés, … que l’on souhaite voir en base de données.</w:t>
      </w:r>
    </w:p>
    <w:p w:rsidR="009E694A" w:rsidRPr="009E694A" w:rsidRDefault="009E694A" w:rsidP="009E694A">
      <w:pPr>
        <w:pStyle w:val="ListParagraph"/>
        <w:numPr>
          <w:ilvl w:val="0"/>
          <w:numId w:val="36"/>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 en premier puis à générer le modèle de données. Elle permet de sélectionner tout ou partie des éléments de la base de données pour générer leur pendant objet.</w:t>
      </w:r>
    </w:p>
    <w:p w:rsidR="009E694A" w:rsidRPr="009E694A" w:rsidRDefault="009E694A" w:rsidP="009E694A">
      <w:pPr>
        <w:pStyle w:val="ListParagraph"/>
        <w:numPr>
          <w:ilvl w:val="0"/>
          <w:numId w:val="36"/>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 en se basant sur les classes des entités que l’on manipule dans le projet.</w:t>
      </w:r>
    </w:p>
    <w:p w:rsidR="000C1E32" w:rsidRPr="000C1E32" w:rsidRDefault="000C1E32" w:rsidP="000C1E32"/>
    <w:p w:rsidR="00F145F2" w:rsidRDefault="00F145F2" w:rsidP="00F145F2">
      <w:pPr>
        <w:pStyle w:val="Heading3"/>
        <w:numPr>
          <w:ilvl w:val="0"/>
          <w:numId w:val="9"/>
        </w:numPr>
        <w:rPr>
          <w:color w:val="385623" w:themeColor="accent6" w:themeShade="80"/>
          <w:sz w:val="28"/>
          <w:szCs w:val="28"/>
        </w:rPr>
      </w:pPr>
      <w:r w:rsidRPr="00355F4C">
        <w:rPr>
          <w:color w:val="385623" w:themeColor="accent6" w:themeShade="80"/>
          <w:sz w:val="28"/>
          <w:szCs w:val="28"/>
        </w:rPr>
        <w:t>Repository Pattern</w:t>
      </w:r>
      <w:r w:rsidR="00EC5110">
        <w:rPr>
          <w:color w:val="385623" w:themeColor="accent6" w:themeShade="80"/>
          <w:sz w:val="28"/>
          <w:szCs w:val="28"/>
        </w:rPr>
        <w:t> :</w:t>
      </w:r>
    </w:p>
    <w:p w:rsidR="00EC5110" w:rsidRDefault="00EC5110" w:rsidP="004439A9">
      <w:pPr>
        <w:ind w:firstLine="360"/>
      </w:pPr>
      <w:r>
        <w:t xml:space="preserve">C’est </w:t>
      </w:r>
      <w:r>
        <w:t>un design pattern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 xml:space="preserve">Outre le fait que le pattern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2015BA" w:rsidRPr="00EC5110" w:rsidRDefault="002015BA" w:rsidP="004439A9">
      <w:pPr>
        <w:ind w:firstLine="360"/>
      </w:pPr>
      <w:r>
        <w:t>IMAGE ici …</w:t>
      </w:r>
    </w:p>
    <w:p w:rsidR="00107FBC" w:rsidRDefault="00107FBC" w:rsidP="00107FBC">
      <w:pPr>
        <w:pStyle w:val="Heading3"/>
        <w:numPr>
          <w:ilvl w:val="0"/>
          <w:numId w:val="9"/>
        </w:numPr>
        <w:rPr>
          <w:color w:val="385623" w:themeColor="accent6" w:themeShade="80"/>
          <w:sz w:val="28"/>
          <w:szCs w:val="28"/>
        </w:rPr>
      </w:pPr>
      <w:r w:rsidRPr="00355F4C">
        <w:rPr>
          <w:color w:val="385623" w:themeColor="accent6" w:themeShade="80"/>
          <w:sz w:val="28"/>
          <w:szCs w:val="28"/>
        </w:rPr>
        <w:t>Log4Net</w:t>
      </w:r>
    </w:p>
    <w:p w:rsidR="00C80D59" w:rsidRDefault="00C80D59" w:rsidP="00C80D59">
      <w:pPr>
        <w:ind w:firstLine="360"/>
      </w:pPr>
      <w:r>
        <w:t>Les logs se présentent en général sous la forme de fichiers texte, d'enregistrements en base ou de mails.</w:t>
      </w:r>
    </w:p>
    <w:p w:rsidR="00C80D59" w:rsidRDefault="00C80D59" w:rsidP="00C80D59">
      <w:pPr>
        <w:ind w:firstLine="360"/>
      </w:pPr>
      <w:r>
        <w:t>Log4net est un outil pour aider le développeur à logger des informations vers diverses cibles. Log4net est un port de l'excellent framework log4j vers .NET.</w:t>
      </w:r>
    </w:p>
    <w:p w:rsidR="00C80D59" w:rsidRPr="00C80D59" w:rsidRDefault="00C80D59" w:rsidP="00C80D59">
      <w:p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C80D59">
      <w:pPr>
        <w:numPr>
          <w:ilvl w:val="0"/>
          <w:numId w:val="37"/>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C80D59">
      <w:pPr>
        <w:numPr>
          <w:ilvl w:val="0"/>
          <w:numId w:val="38"/>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414020">
      <w:pPr>
        <w:numPr>
          <w:ilvl w:val="0"/>
          <w:numId w:val="39"/>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Log4net possède 2 configurateurs : le BasicConfigurator et le XmlConfigurator.</w:t>
      </w:r>
      <w:r>
        <w:t xml:space="preserve"> Nous avons </w:t>
      </w:r>
      <w:r w:rsidR="003C6C47">
        <w:t>choisi d’utiliser</w:t>
      </w:r>
      <w:r>
        <w:t xml:space="preserve"> la configuration par xml </w:t>
      </w:r>
      <w:r w:rsidR="003C6C47">
        <w:t xml:space="preserve">puis </w:t>
      </w:r>
      <w:r w:rsidR="003C6C47">
        <w:t>XmlConfigurator</w:t>
      </w:r>
      <w:r w:rsidR="001346BF">
        <w:t xml:space="preserve"> </w:t>
      </w:r>
      <w:r w:rsidR="001346BF">
        <w:t xml:space="preserve">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p>
    <w:p w:rsidR="0050644F" w:rsidRPr="00414020" w:rsidRDefault="0050644F" w:rsidP="0050644F">
      <w:pPr>
        <w:spacing w:before="100" w:beforeAutospacing="1" w:after="100" w:afterAutospacing="1" w:line="240" w:lineRule="auto"/>
        <w:ind w:firstLine="360"/>
      </w:pPr>
    </w:p>
    <w:p w:rsidR="00107FBC" w:rsidRDefault="00CB64D2" w:rsidP="00107FBC">
      <w:pPr>
        <w:pStyle w:val="Heading2"/>
        <w:numPr>
          <w:ilvl w:val="0"/>
          <w:numId w:val="8"/>
        </w:numPr>
        <w:rPr>
          <w:color w:val="385623" w:themeColor="accent6" w:themeShade="80"/>
          <w:sz w:val="32"/>
          <w:szCs w:val="32"/>
        </w:rPr>
      </w:pPr>
      <w:r>
        <w:rPr>
          <w:noProof/>
          <w:lang w:eastAsia="fr-FR"/>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424180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 B.L.L</w:t>
      </w:r>
    </w:p>
    <w:p w:rsidR="00CB64D2" w:rsidRPr="00CB64D2" w:rsidRDefault="00CB64D2" w:rsidP="00CB64D2"/>
    <w:p w:rsidR="00355F4C" w:rsidRPr="00355F4C" w:rsidRDefault="00355F4C" w:rsidP="00355F4C">
      <w:pPr>
        <w:pStyle w:val="Heading3"/>
        <w:numPr>
          <w:ilvl w:val="0"/>
          <w:numId w:val="10"/>
        </w:numPr>
        <w:rPr>
          <w:color w:val="385623" w:themeColor="accent6" w:themeShade="80"/>
          <w:sz w:val="28"/>
          <w:szCs w:val="28"/>
        </w:rPr>
      </w:pPr>
      <w:r w:rsidRPr="00355F4C">
        <w:rPr>
          <w:color w:val="385623" w:themeColor="accent6" w:themeShade="80"/>
          <w:sz w:val="28"/>
          <w:szCs w:val="28"/>
        </w:rPr>
        <w:t>Contraintes</w:t>
      </w:r>
    </w:p>
    <w:p w:rsidR="00355F4C" w:rsidRPr="00355F4C" w:rsidRDefault="00355F4C" w:rsidP="00355F4C">
      <w:pPr>
        <w:pStyle w:val="Heading3"/>
        <w:numPr>
          <w:ilvl w:val="0"/>
          <w:numId w:val="10"/>
        </w:numPr>
        <w:rPr>
          <w:color w:val="385623" w:themeColor="accent6" w:themeShade="80"/>
          <w:sz w:val="28"/>
          <w:szCs w:val="28"/>
        </w:rPr>
      </w:pPr>
      <w:r w:rsidRPr="00355F4C">
        <w:rPr>
          <w:color w:val="385623" w:themeColor="accent6" w:themeShade="80"/>
          <w:sz w:val="28"/>
          <w:szCs w:val="28"/>
        </w:rPr>
        <w:t>Complexité</w:t>
      </w:r>
    </w:p>
    <w:p w:rsidR="00107FBC" w:rsidRDefault="00CB64D2" w:rsidP="00107FBC">
      <w:pPr>
        <w:pStyle w:val="Heading2"/>
        <w:numPr>
          <w:ilvl w:val="0"/>
          <w:numId w:val="8"/>
        </w:numPr>
        <w:rPr>
          <w:color w:val="385623" w:themeColor="accent6" w:themeShade="80"/>
          <w:sz w:val="32"/>
          <w:szCs w:val="32"/>
        </w:rPr>
      </w:pPr>
      <w:r>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 Web</w:t>
      </w:r>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 (ensemble de composants permettant de construire une application web) de développement de Microsoft permettant la réalisation d'applications web. ASP.NET nous propose deux logiques pour construire une application web : WebForms et MVC.</w:t>
      </w:r>
    </w:p>
    <w:p w:rsidR="00912890" w:rsidRDefault="00CD0477" w:rsidP="00CD0477">
      <w:pPr>
        <w:pStyle w:val="Heading3"/>
        <w:numPr>
          <w:ilvl w:val="0"/>
          <w:numId w:val="11"/>
        </w:numPr>
        <w:rPr>
          <w:color w:val="385623" w:themeColor="accent6" w:themeShade="80"/>
          <w:sz w:val="28"/>
          <w:szCs w:val="28"/>
        </w:rPr>
      </w:pPr>
      <w:r>
        <w:rPr>
          <w:color w:val="385623" w:themeColor="accent6" w:themeShade="80"/>
          <w:sz w:val="28"/>
          <w:szCs w:val="28"/>
        </w:rPr>
        <w:lastRenderedPageBreak/>
        <w:t xml:space="preserve">Pourquoi </w:t>
      </w:r>
      <w:r w:rsidRPr="00355F4C">
        <w:rPr>
          <w:color w:val="385623" w:themeColor="accent6" w:themeShade="80"/>
          <w:sz w:val="28"/>
          <w:szCs w:val="28"/>
        </w:rPr>
        <w:t>MVC</w:t>
      </w:r>
      <w:r>
        <w:rPr>
          <w:color w:val="385623" w:themeColor="accent6" w:themeShade="80"/>
          <w:sz w:val="28"/>
          <w:szCs w:val="28"/>
        </w:rPr>
        <w:t xml:space="preserve"> ? :</w:t>
      </w:r>
    </w:p>
    <w:p w:rsidR="00CD0477" w:rsidRPr="00CD0477" w:rsidRDefault="006438D6" w:rsidP="007F125D">
      <w:pPr>
        <w:ind w:firstLine="360"/>
      </w:pPr>
      <w:r>
        <w:t>Nous avons choisi ASP.NET MVC parce que elle offre un cadre de réalisation des applications web, grâce à ce patron de conception réputé ; une espèce de ligne directrice qui va nous guider dans la réalisation d'une application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355F4C">
      <w:pPr>
        <w:pStyle w:val="Heading3"/>
        <w:numPr>
          <w:ilvl w:val="0"/>
          <w:numId w:val="11"/>
        </w:numPr>
        <w:rPr>
          <w:color w:val="385623" w:themeColor="accent6" w:themeShade="80"/>
          <w:sz w:val="28"/>
          <w:szCs w:val="28"/>
        </w:rPr>
      </w:pPr>
      <w:r w:rsidRPr="00355F4C">
        <w:rPr>
          <w:color w:val="385623" w:themeColor="accent6" w:themeShade="80"/>
          <w:sz w:val="28"/>
          <w:szCs w:val="28"/>
        </w:rPr>
        <w:t>Web APIs</w:t>
      </w:r>
      <w:r w:rsidR="00DF2C7B">
        <w:rPr>
          <w:color w:val="385623" w:themeColor="accent6" w:themeShade="80"/>
          <w:sz w:val="28"/>
          <w:szCs w:val="28"/>
        </w:rPr>
        <w:t> :</w:t>
      </w:r>
    </w:p>
    <w:p w:rsidR="004B1D65" w:rsidRPr="004B1D65" w:rsidRDefault="00DF2C7B" w:rsidP="00E763C4">
      <w:pPr>
        <w:ind w:firstLine="360"/>
      </w:pPr>
      <w:r>
        <w:t>Web API est un framework pour la création et la co</w:t>
      </w:r>
      <w:r w:rsidR="00E97313">
        <w:t xml:space="preserve">nsommation de services HTTP qui </w:t>
      </w:r>
      <w:r>
        <w:t>permet de rejoindre un nombre illimité de clients : Navigateur web, téléphone, tablettes … Nous pouvons utiliser XML ou JSON (les 2 plus utilisés) avec notre API, mais aussi d’autre type. JSON est efficace pour les applications mobiles avec des connexions lentes par exemple. Vous pouvez aussi appeler l’API à partir de jQuery.</w:t>
      </w:r>
    </w:p>
    <w:p w:rsidR="009957AF" w:rsidRDefault="00E763C4" w:rsidP="009957AF">
      <w:pPr>
        <w:pStyle w:val="Heading3"/>
        <w:numPr>
          <w:ilvl w:val="0"/>
          <w:numId w:val="11"/>
        </w:numPr>
        <w:rPr>
          <w:color w:val="385623" w:themeColor="accent6" w:themeShade="80"/>
          <w:sz w:val="28"/>
          <w:szCs w:val="28"/>
        </w:rPr>
      </w:pPr>
      <w:r>
        <w:rPr>
          <w:color w:val="385623" w:themeColor="accent6" w:themeShade="80"/>
          <w:sz w:val="28"/>
          <w:szCs w:val="28"/>
        </w:rPr>
        <w:t xml:space="preserve">Pourquoi </w:t>
      </w:r>
      <w:r w:rsidR="009957AF" w:rsidRPr="00355F4C">
        <w:rPr>
          <w:color w:val="385623" w:themeColor="accent6" w:themeShade="80"/>
          <w:sz w:val="28"/>
          <w:szCs w:val="28"/>
        </w:rPr>
        <w:t>Ninject</w:t>
      </w:r>
      <w:r>
        <w:rPr>
          <w:color w:val="385623" w:themeColor="accent6" w:themeShade="80"/>
          <w:sz w:val="28"/>
          <w:szCs w:val="28"/>
        </w:rPr>
        <w:t> ?</w:t>
      </w:r>
      <w:r w:rsidR="009957AF">
        <w:rPr>
          <w:color w:val="385623" w:themeColor="accent6" w:themeShade="80"/>
          <w:sz w:val="28"/>
          <w:szCs w:val="28"/>
        </w:rPr>
        <w:t> :</w:t>
      </w:r>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w:t>
      </w:r>
      <w:r w:rsidRPr="00A474AB">
        <w:rPr>
          <w:rFonts w:cstheme="majorBidi"/>
          <w:szCs w:val="24"/>
        </w:rPr>
        <w:t xml:space="preserve"> </w:t>
      </w:r>
      <w:r w:rsidRPr="00A474AB">
        <w:rPr>
          <w:rFonts w:cstheme="majorBidi"/>
          <w:szCs w:val="24"/>
        </w:rPr>
        <w:t>ces utilitaires viennent du monde Java, mais, au fil de ces dernières années, des conteneurs IoC propres au</w:t>
      </w:r>
      <w:r w:rsidRPr="00A474AB">
        <w:rPr>
          <w:rFonts w:cstheme="majorBidi"/>
          <w:szCs w:val="24"/>
        </w:rPr>
        <w:t xml:space="preserve"> f</w:t>
      </w:r>
      <w:r w:rsidRPr="00A474AB">
        <w:rPr>
          <w:rFonts w:cstheme="majorBidi"/>
          <w:szCs w:val="24"/>
        </w:rPr>
        <w:t>ramework .NET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 w:val="28"/>
          <w:szCs w:val="28"/>
        </w:rPr>
        <w:t>Spring.NET</w:t>
      </w:r>
      <w:r w:rsidR="0092428E" w:rsidRPr="00BF4DD6">
        <w:rPr>
          <w:rFonts w:cstheme="majorBidi"/>
          <w:sz w:val="28"/>
          <w:szCs w:val="28"/>
        </w:rPr>
        <w:t xml:space="preserve"> </w:t>
      </w:r>
      <w:r w:rsidR="0092428E" w:rsidRPr="00970356">
        <w:rPr>
          <w:rFonts w:cstheme="majorBidi"/>
          <w:szCs w:val="24"/>
        </w:rPr>
        <w:t>a l'avantage, sur les autres conteneurs, de la maturité. C'est en effet un portage en .NET de Spring en</w:t>
      </w:r>
      <w:r w:rsidR="0092428E" w:rsidRPr="00970356">
        <w:rPr>
          <w:rFonts w:cstheme="majorBidi"/>
          <w:szCs w:val="24"/>
        </w:rPr>
        <w:t xml:space="preserve"> </w:t>
      </w:r>
      <w:r w:rsidR="0092428E" w:rsidRPr="00970356">
        <w:rPr>
          <w:rFonts w:cstheme="majorBidi"/>
          <w:szCs w:val="24"/>
        </w:rPr>
        <w:t>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 IoC, mais souffre de son â</w:t>
      </w:r>
      <w:r w:rsidRPr="00970356">
        <w:rPr>
          <w:rFonts w:cstheme="majorBidi"/>
          <w:szCs w:val="24"/>
        </w:rPr>
        <w:t xml:space="preserve">ge (pas de typage </w:t>
      </w:r>
      <w:r w:rsidRPr="00970356">
        <w:rPr>
          <w:rFonts w:cstheme="majorBidi"/>
          <w:szCs w:val="24"/>
        </w:rPr>
        <w:t>générique), toute la configuration et la récupération des dépendances est basée sur des chaines, ce qui peut entrainer</w:t>
      </w:r>
      <w:r w:rsidRPr="00970356">
        <w:rPr>
          <w:rFonts w:cstheme="majorBidi"/>
          <w:szCs w:val="24"/>
        </w:rPr>
        <w:t xml:space="preserve"> </w:t>
      </w:r>
      <w:r w:rsidRPr="00970356">
        <w:rPr>
          <w:rFonts w:cstheme="majorBidi"/>
          <w:szCs w:val="24"/>
        </w:rPr>
        <w:t>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 w:val="28"/>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30">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 w:val="28"/>
          <w:szCs w:val="28"/>
        </w:rPr>
        <w:t>StructureMap</w:t>
      </w:r>
      <w:r w:rsidR="00417D6C" w:rsidRPr="00970356">
        <w:rPr>
          <w:rFonts w:cstheme="majorBidi"/>
          <w:szCs w:val="24"/>
        </w:rPr>
        <w:t xml:space="preserve"> est un conteneur open source, dont le développement est en cours depuis</w:t>
      </w:r>
      <w:r w:rsidR="00A84DA1" w:rsidRPr="00970356">
        <w:rPr>
          <w:rFonts w:cstheme="majorBidi"/>
          <w:szCs w:val="24"/>
        </w:rPr>
        <w:t xml:space="preserve"> quatre ans (soit le plus vieux </w:t>
      </w:r>
      <w:r w:rsidR="00417D6C" w:rsidRPr="00970356">
        <w:rPr>
          <w:rFonts w:cstheme="majorBidi"/>
          <w:szCs w:val="24"/>
        </w:rPr>
        <w:t>framework en dehors de Spring). Contrairement à Spring, il ne s'agit pas d'un portage d'un projet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 w:val="28"/>
          <w:szCs w:val="24"/>
        </w:rPr>
        <w:t xml:space="preserve">Ninject </w:t>
      </w:r>
      <w:r>
        <w:t>est une framework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 et pour libéré la mémoire lors d’arrêt. Ensuite on a ajouté la correspondance pour chaque interface.</w:t>
      </w:r>
    </w:p>
    <w:p w:rsidR="00BB0320" w:rsidRPr="00BB0320" w:rsidRDefault="00BB0320" w:rsidP="00BB0320"/>
    <w:p w:rsidR="00355F4C" w:rsidRDefault="00F0579B" w:rsidP="00355F4C">
      <w:pPr>
        <w:pStyle w:val="Heading3"/>
        <w:numPr>
          <w:ilvl w:val="0"/>
          <w:numId w:val="11"/>
        </w:numPr>
        <w:rPr>
          <w:color w:val="385623" w:themeColor="accent6" w:themeShade="80"/>
          <w:sz w:val="28"/>
          <w:szCs w:val="28"/>
        </w:rPr>
      </w:pPr>
      <w:r>
        <w:rPr>
          <w:color w:val="385623" w:themeColor="accent6" w:themeShade="80"/>
          <w:sz w:val="28"/>
          <w:szCs w:val="28"/>
        </w:rPr>
        <w:lastRenderedPageBreak/>
        <w:t>Contrôleurs</w:t>
      </w:r>
      <w:r w:rsidR="00E81947">
        <w:rPr>
          <w:color w:val="385623" w:themeColor="accent6" w:themeShade="80"/>
          <w:sz w:val="28"/>
          <w:szCs w:val="28"/>
        </w:rPr>
        <w:t> :</w:t>
      </w:r>
    </w:p>
    <w:p w:rsidR="00E81947" w:rsidRDefault="00E81947" w:rsidP="00937101">
      <w:pPr>
        <w:ind w:firstLine="360"/>
      </w:pPr>
      <w:r>
        <w:t>Le contrôleur est au cœur de MVC, il fait le lien entre la vue et le modèle ; c’est lui qui gère les actions de l’utilisateur. Il interprète la requête HTTP entrante et choisit la vue à afficher dans le navigateur.</w:t>
      </w:r>
    </w:p>
    <w:p w:rsidR="00E81947" w:rsidRDefault="00E81947" w:rsidP="00E81947">
      <w:r>
        <w:t>Dans notre solution nous avons créé dix contrôleurs :</w:t>
      </w:r>
    </w:p>
    <w:tbl>
      <w:tblPr>
        <w:tblStyle w:val="GridTable2"/>
        <w:tblW w:w="0" w:type="auto"/>
        <w:tblLook w:val="04A0" w:firstRow="1" w:lastRow="0" w:firstColumn="1" w:lastColumn="0" w:noHBand="0" w:noVBand="1"/>
      </w:tblPr>
      <w:tblGrid>
        <w:gridCol w:w="1985"/>
        <w:gridCol w:w="4056"/>
        <w:gridCol w:w="302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464E97" w:rsidRDefault="00E81947" w:rsidP="006E7D0A">
            <w:pPr>
              <w:cnfStyle w:val="000000100000" w:firstRow="0" w:lastRow="0" w:firstColumn="0" w:lastColumn="0" w:oddVBand="0" w:evenVBand="0" w:oddHBand="1" w:evenHBand="0" w:firstRowFirstColumn="0" w:firstRowLastColumn="0" w:lastRowFirstColumn="0" w:lastRowLastColumn="0"/>
              <w:rPr>
                <w:lang w:val="en-US"/>
              </w:rPr>
            </w:pPr>
            <w:r w:rsidRPr="00464E97">
              <w:rPr>
                <w:lang w:val="en-US"/>
              </w:rPr>
              <w:t>Index, AddEtud</w:t>
            </w:r>
            <w:r w:rsidR="00D33AE7">
              <w:rPr>
                <w:lang w:val="en-US"/>
              </w:rPr>
              <w:t xml:space="preserve">iants, Etudiants, AddAvis, </w:t>
            </w:r>
            <w:r>
              <w:rPr>
                <w:lang w:val="en-US"/>
              </w:rPr>
              <w:t>UserProfile, Professeurs, AddProfesseur,</w:t>
            </w:r>
            <w:r w:rsidR="005B58BC">
              <w:rPr>
                <w:lang w:val="en-US"/>
              </w:rPr>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exceptions 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 Forbiden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messages entre professeurs et </w:t>
            </w:r>
            <w:r w:rsidR="00703C12">
              <w:t>étudiants</w:t>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6F3A0A">
      <w:pPr>
        <w:pStyle w:val="Heading3"/>
        <w:numPr>
          <w:ilvl w:val="0"/>
          <w:numId w:val="11"/>
        </w:numPr>
        <w:rPr>
          <w:color w:val="385623" w:themeColor="accent6" w:themeShade="80"/>
          <w:sz w:val="28"/>
          <w:szCs w:val="28"/>
        </w:rPr>
      </w:pPr>
      <w:r>
        <w:rPr>
          <w:color w:val="385623" w:themeColor="accent6" w:themeShade="80"/>
          <w:sz w:val="28"/>
          <w:szCs w:val="28"/>
        </w:rPr>
        <w:t>Vues</w:t>
      </w:r>
      <w:r>
        <w:rPr>
          <w:color w:val="385623" w:themeColor="accent6" w:themeShade="80"/>
          <w:sz w:val="28"/>
          <w:szCs w:val="28"/>
        </w:rPr>
        <w:t> :</w:t>
      </w:r>
    </w:p>
    <w:p w:rsidR="006F3A0A" w:rsidRDefault="004E6D07" w:rsidP="001C6B3E">
      <w:pPr>
        <w:pStyle w:val="Heading4"/>
        <w:numPr>
          <w:ilvl w:val="0"/>
          <w:numId w:val="16"/>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744AE5">
      <w:pPr>
        <w:ind w:firstLine="360"/>
      </w:pPr>
      <w:r>
        <w:t>L</w:t>
      </w:r>
      <w:r>
        <w:t>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A44FD">
      <w:r>
        <w:t>Nous avons comme pages layout : HomeLayout, AdministrateurLayout, ProfesseurLayout, EtudiantLayout, RegisterLayout</w:t>
      </w:r>
    </w:p>
    <w:p w:rsidR="001C6B3E" w:rsidRDefault="004E6D07" w:rsidP="001C6B3E">
      <w:pPr>
        <w:pStyle w:val="Heading4"/>
        <w:numPr>
          <w:ilvl w:val="0"/>
          <w:numId w:val="16"/>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C6B3E">
      <w:pPr>
        <w:pStyle w:val="Heading4"/>
        <w:numPr>
          <w:ilvl w:val="0"/>
          <w:numId w:val="16"/>
        </w:numPr>
        <w:rPr>
          <w:rFonts w:asciiTheme="majorBidi" w:hAnsiTheme="majorBidi"/>
          <w:color w:val="1F3864" w:themeColor="accent1" w:themeShade="80"/>
        </w:rPr>
      </w:pPr>
      <w:r w:rsidRPr="001C6B3E">
        <w:rPr>
          <w:rFonts w:asciiTheme="majorBidi" w:hAnsiTheme="majorBidi"/>
          <w:color w:val="1F3864" w:themeColor="accent1" w:themeShade="80"/>
        </w:rPr>
        <w:t>De l’application</w:t>
      </w:r>
      <w:r w:rsidR="00F31B0C">
        <w:rPr>
          <w:rFonts w:asciiTheme="majorBidi" w:hAnsiTheme="majorBidi"/>
          <w:color w:val="1F3864" w:themeColor="accent1" w:themeShade="80"/>
        </w:rPr>
        <w:t> :</w:t>
      </w:r>
    </w:p>
    <w:p w:rsidR="000356D2" w:rsidRPr="000356D2" w:rsidRDefault="00882960" w:rsidP="000356D2">
      <w:pPr>
        <w:sectPr w:rsidR="000356D2" w:rsidRPr="000356D2">
          <w:pgSz w:w="11906" w:h="16838"/>
          <w:pgMar w:top="1417" w:right="1417" w:bottom="1417" w:left="1417" w:header="708" w:footer="708" w:gutter="0"/>
          <w:cols w:space="708"/>
          <w:docGrid w:linePitch="360"/>
        </w:sectPr>
      </w:pPr>
      <w:r>
        <w:t>Les images ici</w:t>
      </w:r>
      <w:r w:rsidR="00EB5DEF">
        <w:t xml:space="preserve"> …</w:t>
      </w:r>
    </w:p>
    <w:p w:rsidR="00B4188F" w:rsidRPr="0044497D" w:rsidRDefault="00B4188F" w:rsidP="00B4188F">
      <w:pPr>
        <w:pStyle w:val="Heading1"/>
        <w:numPr>
          <w:ilvl w:val="0"/>
          <w:numId w:val="1"/>
        </w:numPr>
        <w:rPr>
          <w:rFonts w:ascii="Agency FB" w:hAnsi="Agency FB"/>
          <w:color w:val="385623" w:themeColor="accent6" w:themeShade="80"/>
          <w:sz w:val="48"/>
          <w:szCs w:val="48"/>
        </w:rPr>
      </w:pPr>
      <w:r w:rsidRPr="0044497D">
        <w:rPr>
          <w:rFonts w:ascii="Agency FB" w:hAnsi="Agency FB"/>
          <w:color w:val="385623" w:themeColor="accent6" w:themeShade="80"/>
          <w:sz w:val="48"/>
          <w:szCs w:val="48"/>
        </w:rPr>
        <w:lastRenderedPageBreak/>
        <w:t>Sécurité</w:t>
      </w:r>
    </w:p>
    <w:p w:rsidR="003C3B81" w:rsidRDefault="003C3B81" w:rsidP="00B4188F">
      <w:pPr>
        <w:pStyle w:val="Heading1"/>
        <w:numPr>
          <w:ilvl w:val="0"/>
          <w:numId w:val="1"/>
        </w:numPr>
        <w:rPr>
          <w:color w:val="385623" w:themeColor="accent6" w:themeShade="80"/>
          <w:sz w:val="48"/>
          <w:szCs w:val="48"/>
        </w:rPr>
        <w:sectPr w:rsidR="003C3B81">
          <w:pgSz w:w="11906" w:h="16838"/>
          <w:pgMar w:top="1417" w:right="1417" w:bottom="1417" w:left="1417" w:header="708" w:footer="708" w:gutter="0"/>
          <w:cols w:space="708"/>
          <w:docGrid w:linePitch="360"/>
        </w:sectPr>
      </w:pPr>
    </w:p>
    <w:p w:rsidR="00B4188F" w:rsidRPr="0044497D" w:rsidRDefault="00B4188F" w:rsidP="00B4188F">
      <w:pPr>
        <w:pStyle w:val="Heading1"/>
        <w:numPr>
          <w:ilvl w:val="0"/>
          <w:numId w:val="1"/>
        </w:numPr>
        <w:rPr>
          <w:rFonts w:ascii="Agency FB" w:hAnsi="Agency FB"/>
          <w:color w:val="385623" w:themeColor="accent6" w:themeShade="80"/>
          <w:sz w:val="48"/>
          <w:szCs w:val="48"/>
        </w:rPr>
      </w:pPr>
      <w:r w:rsidRPr="0044497D">
        <w:rPr>
          <w:rFonts w:ascii="Agency FB" w:hAnsi="Agency FB"/>
          <w:color w:val="385623" w:themeColor="accent6" w:themeShade="80"/>
          <w:sz w:val="48"/>
          <w:szCs w:val="48"/>
        </w:rPr>
        <w:lastRenderedPageBreak/>
        <w:t>Conclusion</w:t>
      </w:r>
    </w:p>
    <w:p w:rsidR="003C3B81" w:rsidRDefault="003C3B81" w:rsidP="00B4188F">
      <w:pPr>
        <w:pStyle w:val="Heading1"/>
        <w:numPr>
          <w:ilvl w:val="0"/>
          <w:numId w:val="1"/>
        </w:numPr>
        <w:rPr>
          <w:color w:val="385623" w:themeColor="accent6" w:themeShade="80"/>
          <w:sz w:val="48"/>
          <w:szCs w:val="48"/>
        </w:rPr>
        <w:sectPr w:rsidR="003C3B81">
          <w:pgSz w:w="11906" w:h="16838"/>
          <w:pgMar w:top="1417" w:right="1417" w:bottom="1417" w:left="1417" w:header="708" w:footer="708" w:gutter="0"/>
          <w:cols w:space="708"/>
          <w:docGrid w:linePitch="360"/>
        </w:sectPr>
      </w:pPr>
    </w:p>
    <w:p w:rsidR="003C3B81" w:rsidRPr="0044497D" w:rsidRDefault="00B4188F" w:rsidP="003C3B81">
      <w:pPr>
        <w:pStyle w:val="Heading1"/>
        <w:numPr>
          <w:ilvl w:val="0"/>
          <w:numId w:val="1"/>
        </w:numPr>
        <w:rPr>
          <w:rFonts w:ascii="Agency FB" w:hAnsi="Agency FB"/>
          <w:color w:val="385623" w:themeColor="accent6" w:themeShade="80"/>
          <w:sz w:val="48"/>
          <w:szCs w:val="48"/>
        </w:rPr>
      </w:pPr>
      <w:r w:rsidRPr="0044497D">
        <w:rPr>
          <w:rFonts w:ascii="Agency FB" w:hAnsi="Agency FB"/>
          <w:color w:val="385623" w:themeColor="accent6" w:themeShade="80"/>
          <w:sz w:val="48"/>
          <w:szCs w:val="48"/>
        </w:rPr>
        <w:lastRenderedPageBreak/>
        <w:t>Annexe</w:t>
      </w:r>
    </w:p>
    <w:p w:rsidR="003C3B81" w:rsidRPr="003C3B81" w:rsidRDefault="003C3B81" w:rsidP="003C3B81"/>
    <w:p w:rsidR="003C3B81" w:rsidRDefault="003C3B81" w:rsidP="00B4188F">
      <w:pPr>
        <w:pStyle w:val="Heading1"/>
        <w:numPr>
          <w:ilvl w:val="0"/>
          <w:numId w:val="1"/>
        </w:numPr>
        <w:rPr>
          <w:color w:val="385623" w:themeColor="accent6" w:themeShade="80"/>
          <w:sz w:val="48"/>
          <w:szCs w:val="48"/>
        </w:rPr>
        <w:sectPr w:rsidR="003C3B81">
          <w:pgSz w:w="11906" w:h="16838"/>
          <w:pgMar w:top="1417" w:right="1417" w:bottom="1417" w:left="1417" w:header="708" w:footer="708" w:gutter="0"/>
          <w:cols w:space="708"/>
          <w:docGrid w:linePitch="360"/>
        </w:sectPr>
      </w:pPr>
    </w:p>
    <w:p w:rsidR="005611EC" w:rsidRPr="0044497D" w:rsidRDefault="00B4188F" w:rsidP="00B4188F">
      <w:pPr>
        <w:pStyle w:val="Heading1"/>
        <w:numPr>
          <w:ilvl w:val="0"/>
          <w:numId w:val="1"/>
        </w:numPr>
        <w:rPr>
          <w:rFonts w:ascii="Agency FB" w:hAnsi="Agency FB"/>
          <w:color w:val="385623" w:themeColor="accent6" w:themeShade="80"/>
          <w:sz w:val="48"/>
          <w:szCs w:val="48"/>
        </w:rPr>
      </w:pPr>
      <w:r w:rsidRPr="0044497D">
        <w:rPr>
          <w:rFonts w:ascii="Agency FB" w:hAnsi="Agency FB"/>
          <w:color w:val="385623" w:themeColor="accent6" w:themeShade="80"/>
          <w:sz w:val="48"/>
          <w:szCs w:val="48"/>
        </w:rPr>
        <w:lastRenderedPageBreak/>
        <w:t>Biographie</w:t>
      </w:r>
    </w:p>
    <w:p w:rsidR="00EE6806" w:rsidRPr="00EE6806" w:rsidRDefault="00EE6806" w:rsidP="00EE6806"/>
    <w:sectPr w:rsidR="00EE6806" w:rsidRPr="00EE68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92577A"/>
    <w:multiLevelType w:val="hybridMultilevel"/>
    <w:tmpl w:val="799A9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E00146"/>
    <w:multiLevelType w:val="hybridMultilevel"/>
    <w:tmpl w:val="1AA222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7232B"/>
    <w:multiLevelType w:val="hybridMultilevel"/>
    <w:tmpl w:val="BB4E16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9121C0"/>
    <w:multiLevelType w:val="hybridMultilevel"/>
    <w:tmpl w:val="F4AC2F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C508E"/>
    <w:multiLevelType w:val="hybridMultilevel"/>
    <w:tmpl w:val="1026E7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351C09"/>
    <w:multiLevelType w:val="hybridMultilevel"/>
    <w:tmpl w:val="75641CF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516118"/>
    <w:multiLevelType w:val="hybridMultilevel"/>
    <w:tmpl w:val="1C5C75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1FE967ED"/>
    <w:multiLevelType w:val="hybridMultilevel"/>
    <w:tmpl w:val="985A6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EF5137"/>
    <w:multiLevelType w:val="hybridMultilevel"/>
    <w:tmpl w:val="96D87C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1A3696"/>
    <w:multiLevelType w:val="hybridMultilevel"/>
    <w:tmpl w:val="BB74CFD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8CD6D42"/>
    <w:multiLevelType w:val="hybridMultilevel"/>
    <w:tmpl w:val="5672AA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9DC0ED2"/>
    <w:multiLevelType w:val="hybridMultilevel"/>
    <w:tmpl w:val="691234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DE9798F"/>
    <w:multiLevelType w:val="hybridMultilevel"/>
    <w:tmpl w:val="77208D2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A10B11"/>
    <w:multiLevelType w:val="hybridMultilevel"/>
    <w:tmpl w:val="7518B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B22B19"/>
    <w:multiLevelType w:val="hybridMultilevel"/>
    <w:tmpl w:val="3BDCDFE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CBE07EA"/>
    <w:multiLevelType w:val="hybridMultilevel"/>
    <w:tmpl w:val="A08A682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3F033F"/>
    <w:multiLevelType w:val="hybridMultilevel"/>
    <w:tmpl w:val="720C9F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52431D"/>
    <w:multiLevelType w:val="hybridMultilevel"/>
    <w:tmpl w:val="E404FB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747142"/>
    <w:multiLevelType w:val="hybridMultilevel"/>
    <w:tmpl w:val="94142D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5D76B2E"/>
    <w:multiLevelType w:val="hybridMultilevel"/>
    <w:tmpl w:val="0654290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A4303A3"/>
    <w:multiLevelType w:val="hybridMultilevel"/>
    <w:tmpl w:val="5D3C1C7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B144E05"/>
    <w:multiLevelType w:val="hybridMultilevel"/>
    <w:tmpl w:val="346A27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923D84"/>
    <w:multiLevelType w:val="hybridMultilevel"/>
    <w:tmpl w:val="71D6A14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37A1234"/>
    <w:multiLevelType w:val="hybridMultilevel"/>
    <w:tmpl w:val="ED30E34C"/>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4277503"/>
    <w:multiLevelType w:val="hybridMultilevel"/>
    <w:tmpl w:val="9B9AE1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46014E8"/>
    <w:multiLevelType w:val="hybridMultilevel"/>
    <w:tmpl w:val="60F866E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6E36B9"/>
    <w:multiLevelType w:val="hybridMultilevel"/>
    <w:tmpl w:val="3AF65D1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9CE1E93"/>
    <w:multiLevelType w:val="hybridMultilevel"/>
    <w:tmpl w:val="3C52A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211D3F"/>
    <w:multiLevelType w:val="hybridMultilevel"/>
    <w:tmpl w:val="1110DF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12"/>
  </w:num>
  <w:num w:numId="3">
    <w:abstractNumId w:val="24"/>
  </w:num>
  <w:num w:numId="4">
    <w:abstractNumId w:val="30"/>
  </w:num>
  <w:num w:numId="5">
    <w:abstractNumId w:val="33"/>
  </w:num>
  <w:num w:numId="6">
    <w:abstractNumId w:val="23"/>
  </w:num>
  <w:num w:numId="7">
    <w:abstractNumId w:val="25"/>
  </w:num>
  <w:num w:numId="8">
    <w:abstractNumId w:val="6"/>
  </w:num>
  <w:num w:numId="9">
    <w:abstractNumId w:val="28"/>
  </w:num>
  <w:num w:numId="10">
    <w:abstractNumId w:val="22"/>
  </w:num>
  <w:num w:numId="11">
    <w:abstractNumId w:val="27"/>
  </w:num>
  <w:num w:numId="12">
    <w:abstractNumId w:val="47"/>
  </w:num>
  <w:num w:numId="13">
    <w:abstractNumId w:val="19"/>
  </w:num>
  <w:num w:numId="14">
    <w:abstractNumId w:val="11"/>
  </w:num>
  <w:num w:numId="15">
    <w:abstractNumId w:val="45"/>
  </w:num>
  <w:num w:numId="16">
    <w:abstractNumId w:val="18"/>
  </w:num>
  <w:num w:numId="17">
    <w:abstractNumId w:val="41"/>
  </w:num>
  <w:num w:numId="18">
    <w:abstractNumId w:val="46"/>
  </w:num>
  <w:num w:numId="19">
    <w:abstractNumId w:val="4"/>
  </w:num>
  <w:num w:numId="20">
    <w:abstractNumId w:val="26"/>
  </w:num>
  <w:num w:numId="21">
    <w:abstractNumId w:val="38"/>
  </w:num>
  <w:num w:numId="22">
    <w:abstractNumId w:val="34"/>
  </w:num>
  <w:num w:numId="23">
    <w:abstractNumId w:val="15"/>
  </w:num>
  <w:num w:numId="24">
    <w:abstractNumId w:val="39"/>
  </w:num>
  <w:num w:numId="25">
    <w:abstractNumId w:val="13"/>
  </w:num>
  <w:num w:numId="26">
    <w:abstractNumId w:val="10"/>
  </w:num>
  <w:num w:numId="27">
    <w:abstractNumId w:val="7"/>
  </w:num>
  <w:num w:numId="28">
    <w:abstractNumId w:val="9"/>
  </w:num>
  <w:num w:numId="29">
    <w:abstractNumId w:val="2"/>
  </w:num>
  <w:num w:numId="30">
    <w:abstractNumId w:val="14"/>
  </w:num>
  <w:num w:numId="31">
    <w:abstractNumId w:val="3"/>
  </w:num>
  <w:num w:numId="32">
    <w:abstractNumId w:val="1"/>
  </w:num>
  <w:num w:numId="33">
    <w:abstractNumId w:val="31"/>
  </w:num>
  <w:num w:numId="34">
    <w:abstractNumId w:val="37"/>
  </w:num>
  <w:num w:numId="35">
    <w:abstractNumId w:val="8"/>
  </w:num>
  <w:num w:numId="36">
    <w:abstractNumId w:val="29"/>
  </w:num>
  <w:num w:numId="37">
    <w:abstractNumId w:val="43"/>
  </w:num>
  <w:num w:numId="38">
    <w:abstractNumId w:val="42"/>
  </w:num>
  <w:num w:numId="39">
    <w:abstractNumId w:val="35"/>
  </w:num>
  <w:num w:numId="40">
    <w:abstractNumId w:val="40"/>
  </w:num>
  <w:num w:numId="41">
    <w:abstractNumId w:val="36"/>
  </w:num>
  <w:num w:numId="42">
    <w:abstractNumId w:val="20"/>
  </w:num>
  <w:num w:numId="43">
    <w:abstractNumId w:val="48"/>
  </w:num>
  <w:num w:numId="44">
    <w:abstractNumId w:val="16"/>
  </w:num>
  <w:num w:numId="45">
    <w:abstractNumId w:val="0"/>
  </w:num>
  <w:num w:numId="46">
    <w:abstractNumId w:val="5"/>
  </w:num>
  <w:num w:numId="47">
    <w:abstractNumId w:val="21"/>
  </w:num>
  <w:num w:numId="48">
    <w:abstractNumId w:val="44"/>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17E70"/>
    <w:rsid w:val="0002718A"/>
    <w:rsid w:val="000356D2"/>
    <w:rsid w:val="000366B7"/>
    <w:rsid w:val="000379B9"/>
    <w:rsid w:val="00042D12"/>
    <w:rsid w:val="0005447A"/>
    <w:rsid w:val="00071DB8"/>
    <w:rsid w:val="00076008"/>
    <w:rsid w:val="0009003E"/>
    <w:rsid w:val="00091CAC"/>
    <w:rsid w:val="000B5F47"/>
    <w:rsid w:val="000C1E32"/>
    <w:rsid w:val="000C5798"/>
    <w:rsid w:val="000E01DD"/>
    <w:rsid w:val="000E2CE5"/>
    <w:rsid w:val="00107FBC"/>
    <w:rsid w:val="001310A3"/>
    <w:rsid w:val="001346BF"/>
    <w:rsid w:val="001363ED"/>
    <w:rsid w:val="001371D1"/>
    <w:rsid w:val="00142FEF"/>
    <w:rsid w:val="00150420"/>
    <w:rsid w:val="00152500"/>
    <w:rsid w:val="00161732"/>
    <w:rsid w:val="00177A97"/>
    <w:rsid w:val="00180EA3"/>
    <w:rsid w:val="001A59CF"/>
    <w:rsid w:val="001A6F0C"/>
    <w:rsid w:val="001C5923"/>
    <w:rsid w:val="001C6B3E"/>
    <w:rsid w:val="001E6DC2"/>
    <w:rsid w:val="001E7BF4"/>
    <w:rsid w:val="001F226F"/>
    <w:rsid w:val="002015BA"/>
    <w:rsid w:val="00204737"/>
    <w:rsid w:val="0020632C"/>
    <w:rsid w:val="00264CE4"/>
    <w:rsid w:val="00282791"/>
    <w:rsid w:val="00283B80"/>
    <w:rsid w:val="002A70FE"/>
    <w:rsid w:val="002A7A8A"/>
    <w:rsid w:val="002C40BA"/>
    <w:rsid w:val="002E4412"/>
    <w:rsid w:val="002F3B66"/>
    <w:rsid w:val="00332223"/>
    <w:rsid w:val="0035338C"/>
    <w:rsid w:val="00355F4C"/>
    <w:rsid w:val="003851FF"/>
    <w:rsid w:val="003956E0"/>
    <w:rsid w:val="003A58D7"/>
    <w:rsid w:val="003A6898"/>
    <w:rsid w:val="003A716E"/>
    <w:rsid w:val="003C3B81"/>
    <w:rsid w:val="003C4DFC"/>
    <w:rsid w:val="003C6C47"/>
    <w:rsid w:val="003D7E3C"/>
    <w:rsid w:val="003E2E1A"/>
    <w:rsid w:val="003E60CD"/>
    <w:rsid w:val="00414020"/>
    <w:rsid w:val="004166A4"/>
    <w:rsid w:val="00417D6C"/>
    <w:rsid w:val="00430B3B"/>
    <w:rsid w:val="00433D00"/>
    <w:rsid w:val="004439A9"/>
    <w:rsid w:val="0044497D"/>
    <w:rsid w:val="00450507"/>
    <w:rsid w:val="004B1D65"/>
    <w:rsid w:val="004C2DD8"/>
    <w:rsid w:val="004D17AF"/>
    <w:rsid w:val="004D1CF8"/>
    <w:rsid w:val="004D4CE9"/>
    <w:rsid w:val="004E6D07"/>
    <w:rsid w:val="004E7D72"/>
    <w:rsid w:val="004F3155"/>
    <w:rsid w:val="004F632F"/>
    <w:rsid w:val="0050644F"/>
    <w:rsid w:val="00510E9B"/>
    <w:rsid w:val="00525695"/>
    <w:rsid w:val="00535B1D"/>
    <w:rsid w:val="00555657"/>
    <w:rsid w:val="00557B77"/>
    <w:rsid w:val="005611EC"/>
    <w:rsid w:val="0059225F"/>
    <w:rsid w:val="0059463F"/>
    <w:rsid w:val="005B58BC"/>
    <w:rsid w:val="006039F6"/>
    <w:rsid w:val="006438D6"/>
    <w:rsid w:val="00650232"/>
    <w:rsid w:val="00672871"/>
    <w:rsid w:val="00694502"/>
    <w:rsid w:val="006B6476"/>
    <w:rsid w:val="006D09F9"/>
    <w:rsid w:val="006E7D0A"/>
    <w:rsid w:val="006F3A0A"/>
    <w:rsid w:val="006F5F1B"/>
    <w:rsid w:val="00703C12"/>
    <w:rsid w:val="00712A15"/>
    <w:rsid w:val="0072113D"/>
    <w:rsid w:val="00732E20"/>
    <w:rsid w:val="00744AE5"/>
    <w:rsid w:val="007473F6"/>
    <w:rsid w:val="00750349"/>
    <w:rsid w:val="00753086"/>
    <w:rsid w:val="00754779"/>
    <w:rsid w:val="00760256"/>
    <w:rsid w:val="007763FC"/>
    <w:rsid w:val="0078365C"/>
    <w:rsid w:val="007A1FFF"/>
    <w:rsid w:val="007B14CE"/>
    <w:rsid w:val="007E1CD3"/>
    <w:rsid w:val="007F125D"/>
    <w:rsid w:val="00830FCF"/>
    <w:rsid w:val="00835F56"/>
    <w:rsid w:val="00840C93"/>
    <w:rsid w:val="00882960"/>
    <w:rsid w:val="00894561"/>
    <w:rsid w:val="008961CB"/>
    <w:rsid w:val="00897AE3"/>
    <w:rsid w:val="008A6504"/>
    <w:rsid w:val="008A7424"/>
    <w:rsid w:val="008B619D"/>
    <w:rsid w:val="008E0B7F"/>
    <w:rsid w:val="008E3886"/>
    <w:rsid w:val="008E3C72"/>
    <w:rsid w:val="008E3F44"/>
    <w:rsid w:val="008E60F6"/>
    <w:rsid w:val="008E6896"/>
    <w:rsid w:val="008F564C"/>
    <w:rsid w:val="009058FF"/>
    <w:rsid w:val="00912890"/>
    <w:rsid w:val="0092216F"/>
    <w:rsid w:val="00922FF5"/>
    <w:rsid w:val="0092428E"/>
    <w:rsid w:val="00937101"/>
    <w:rsid w:val="009624CE"/>
    <w:rsid w:val="00970356"/>
    <w:rsid w:val="00987C0F"/>
    <w:rsid w:val="009957AF"/>
    <w:rsid w:val="009B3655"/>
    <w:rsid w:val="009B439E"/>
    <w:rsid w:val="009C0199"/>
    <w:rsid w:val="009C021F"/>
    <w:rsid w:val="009C7609"/>
    <w:rsid w:val="009E008D"/>
    <w:rsid w:val="009E36AC"/>
    <w:rsid w:val="009E694A"/>
    <w:rsid w:val="009F42EE"/>
    <w:rsid w:val="009F5458"/>
    <w:rsid w:val="00A22A88"/>
    <w:rsid w:val="00A474AB"/>
    <w:rsid w:val="00A8174B"/>
    <w:rsid w:val="00A84DA1"/>
    <w:rsid w:val="00AA18B4"/>
    <w:rsid w:val="00AA3BD4"/>
    <w:rsid w:val="00AE56BD"/>
    <w:rsid w:val="00B14020"/>
    <w:rsid w:val="00B2351A"/>
    <w:rsid w:val="00B31EB2"/>
    <w:rsid w:val="00B34A96"/>
    <w:rsid w:val="00B37CEA"/>
    <w:rsid w:val="00B4188F"/>
    <w:rsid w:val="00B45547"/>
    <w:rsid w:val="00B518B1"/>
    <w:rsid w:val="00B52C0B"/>
    <w:rsid w:val="00B70361"/>
    <w:rsid w:val="00B968BD"/>
    <w:rsid w:val="00BA1FD9"/>
    <w:rsid w:val="00BB0320"/>
    <w:rsid w:val="00BB5755"/>
    <w:rsid w:val="00BB591D"/>
    <w:rsid w:val="00BC53BB"/>
    <w:rsid w:val="00BF4DD6"/>
    <w:rsid w:val="00C00369"/>
    <w:rsid w:val="00C05877"/>
    <w:rsid w:val="00C12F25"/>
    <w:rsid w:val="00C22316"/>
    <w:rsid w:val="00C3052D"/>
    <w:rsid w:val="00C35FE6"/>
    <w:rsid w:val="00C63BD6"/>
    <w:rsid w:val="00C64061"/>
    <w:rsid w:val="00C6594C"/>
    <w:rsid w:val="00C80D59"/>
    <w:rsid w:val="00C85ECE"/>
    <w:rsid w:val="00C8712B"/>
    <w:rsid w:val="00C946D5"/>
    <w:rsid w:val="00C95C7B"/>
    <w:rsid w:val="00C96344"/>
    <w:rsid w:val="00C970E5"/>
    <w:rsid w:val="00CB64D2"/>
    <w:rsid w:val="00CD0477"/>
    <w:rsid w:val="00CD40FF"/>
    <w:rsid w:val="00CE6F37"/>
    <w:rsid w:val="00CF7CF7"/>
    <w:rsid w:val="00D3152D"/>
    <w:rsid w:val="00D33AE7"/>
    <w:rsid w:val="00D36583"/>
    <w:rsid w:val="00D700CB"/>
    <w:rsid w:val="00D906CB"/>
    <w:rsid w:val="00D908A5"/>
    <w:rsid w:val="00DA7439"/>
    <w:rsid w:val="00DC1224"/>
    <w:rsid w:val="00DD77F3"/>
    <w:rsid w:val="00DF2C7B"/>
    <w:rsid w:val="00E23CC2"/>
    <w:rsid w:val="00E2657C"/>
    <w:rsid w:val="00E27E61"/>
    <w:rsid w:val="00E31735"/>
    <w:rsid w:val="00E36E8D"/>
    <w:rsid w:val="00E66509"/>
    <w:rsid w:val="00E763C4"/>
    <w:rsid w:val="00E81947"/>
    <w:rsid w:val="00E97313"/>
    <w:rsid w:val="00EA3EC9"/>
    <w:rsid w:val="00EA44FD"/>
    <w:rsid w:val="00EB5DEF"/>
    <w:rsid w:val="00EC5110"/>
    <w:rsid w:val="00EE5664"/>
    <w:rsid w:val="00EE6806"/>
    <w:rsid w:val="00F0579B"/>
    <w:rsid w:val="00F101D8"/>
    <w:rsid w:val="00F145F2"/>
    <w:rsid w:val="00F17EDE"/>
    <w:rsid w:val="00F31B0C"/>
    <w:rsid w:val="00F320C1"/>
    <w:rsid w:val="00F73B8A"/>
    <w:rsid w:val="00F76805"/>
    <w:rsid w:val="00F83D9D"/>
    <w:rsid w:val="00F85839"/>
    <w:rsid w:val="00F905F1"/>
    <w:rsid w:val="00FB5C36"/>
    <w:rsid w:val="00FB638A"/>
    <w:rsid w:val="00FB734F"/>
    <w:rsid w:val="00FB7B87"/>
    <w:rsid w:val="00FD72F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C6DB6"/>
  <w15:chartTrackingRefBased/>
  <w15:docId w15:val="{4F03A0E9-4097-4D52-ADC5-B56FCA925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2A88"/>
    <w:rPr>
      <w:rFonts w:asciiTheme="majorBidi" w:hAnsiTheme="majorBidi"/>
      <w:sz w:val="24"/>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semiHidden/>
    <w:unhideWhenUsed/>
    <w:rsid w:val="00C12F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s://fr.wikipedia.org/wiki/Gi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fr.wikipedia.org/wiki/Anglais"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fr.wikipedia.org/wiki/Logiciel_de_gestion_de_versions"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r.wikipedia.org/wiki/D%C3%A9veloppement_de_logiciel" TargetMode="Externa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fr.wikipedia.org/wiki/Persistance_%28informatique%2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r.wikipedia.org/wiki/Service_web" TargetMode="External"/><Relationship Id="rId23" Type="http://schemas.openxmlformats.org/officeDocument/2006/relationships/hyperlink" Target="https://fr.wikipedia.org/wiki/Logiciel" TargetMode="External"/><Relationship Id="rId28"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fr.wikipedia.org/wiki/Mercuria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s://fr.wikipedia.org/wiki/Application_%28informatique%29"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542E6-1DB6-449E-97CD-F2DB1023E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21</Pages>
  <Words>2659</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redhat</cp:lastModifiedBy>
  <cp:revision>284</cp:revision>
  <dcterms:created xsi:type="dcterms:W3CDTF">2017-05-08T23:16:00Z</dcterms:created>
  <dcterms:modified xsi:type="dcterms:W3CDTF">2017-05-18T03:55:00Z</dcterms:modified>
</cp:coreProperties>
</file>