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Гарантия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Одной из важных составляющих работы нашего интернет-магазина является то, что продаваемые товары сертифицированы и обеспечены фирменной гарантией фирм-производителей.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ee105a"/>
          <w:highlight w:val="white"/>
        </w:rPr>
      </w:pPr>
      <w:r w:rsidDel="00000000" w:rsidR="00000000" w:rsidRPr="00000000">
        <w:rPr>
          <w:color w:val="ee105a"/>
          <w:highlight w:val="white"/>
          <w:rtl w:val="0"/>
        </w:rPr>
        <w:t xml:space="preserve">Для осуществления гарантийного обслуживания необходимы: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правильно и без помарок и исправлений заполненный гарантийный талон, в котором должны быть указаны модель и серийный номер изделия, дата продажи и печать торгующей организации;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документ, подтверждающий покупку (чек / квитанция / товарная накладная);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fffff" w:val="clear"/>
        <w:spacing w:after="22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полная комплектация товара.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Обращаем также ваше внимание на то, что при получении и оплате заказа покупатель в присутствии курьера обязан проверить комплектацию и внешний вид изделия на предмет отсутствия физических дефектов (царапин, трещин, сколов и т.п.) и полноту комплектации. После отъезда курьера претензии по этим вопросам не принимаются.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ee105a"/>
          <w:highlight w:val="white"/>
        </w:rPr>
      </w:pPr>
      <w:r w:rsidDel="00000000" w:rsidR="00000000" w:rsidRPr="00000000">
        <w:rPr>
          <w:color w:val="ee105a"/>
          <w:highlight w:val="white"/>
          <w:rtl w:val="0"/>
        </w:rPr>
        <w:t xml:space="preserve">Гарантийное обслуживание не производится если: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утерян или не заполнен гарантийный талон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товар имеет следы механического повреждения или вскрытия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нарушены заводские пломбы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были нарушены условия эксплуатации, транспортировки или хранения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проводился ремонт лицами, не являющимися сотрудниками авторизованного сервисного центра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использовались неоригинальные комплектующие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Подробное описание условий предоставления гарантии вы можете найти в документации к приобретенному товару.</w:t>
      </w:r>
    </w:p>
    <w:p w:rsidR="00000000" w:rsidDel="00000000" w:rsidP="00000000" w:rsidRDefault="00000000" w:rsidRPr="00000000" w14:paraId="00000012">
      <w:pPr>
        <w:spacing w:after="260" w:before="260" w:lineRule="auto"/>
        <w:rPr>
          <w:color w:val="ee105a"/>
          <w:highlight w:val="white"/>
        </w:rPr>
      </w:pPr>
      <w:r w:rsidDel="00000000" w:rsidR="00000000" w:rsidRPr="00000000">
        <w:rPr>
          <w:color w:val="ee105a"/>
          <w:highlight w:val="white"/>
          <w:rtl w:val="0"/>
        </w:rPr>
        <w:t xml:space="preserve">Условия возврата и обмена</w:t>
      </w:r>
    </w:p>
    <w:p w:rsidR="00000000" w:rsidDel="00000000" w:rsidP="00000000" w:rsidRDefault="00000000" w:rsidRPr="00000000" w14:paraId="00000013">
      <w:pPr>
        <w:spacing w:after="260" w:before="2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Если купленный товар в сети магазинов O!Store оказался с Существенным недостатком и невозможным для использования в соответствии с его целевым назначением, либо не может быть устранен недостаток, либо проявляется вновь после устранения, то можно вернуть уплаченные за товар деньги, либо обменять при соблюдении следующих условий: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 момента покупки прошло не более 14 дней (включая день покупки); 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Товар не эксплуатировался, сохранен товарный вид и его неработоспособность подтверждается в момент обращения в ОПиО или O!Store для 4G-устройств компании или в Сервис-центр для телефонов; 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Имеются все сопутствующие продаже товара документы (паспорт, гарантийный талон, кассовый чек);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Кабели, переходники, наушники, носители информации (флеш-карты, диски), чехлы, шнуры для переноски – не подлежат обмену и возврату. Проверка осуществляется на месте в момент продажи товара. Обмен устройства по браку может быть осуществлен в случае выявления заводского брака при условии, что сохранены товарный вид и оригинальная упаковка, нет видимых механических повреждений, порчи товара абонентом.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 этом к существенному недостатку Товара не относятся и Товар не подлежит обмену/возврату на аналогичный, если Товар не подошел по форме, габаритам, расцветке или по иным причинам. </w:t>
      </w:r>
    </w:p>
    <w:p w:rsidR="00000000" w:rsidDel="00000000" w:rsidP="00000000" w:rsidRDefault="00000000" w:rsidRPr="00000000" w14:paraId="00000019">
      <w:pPr>
        <w:shd w:fill="ffffff" w:val="clear"/>
        <w:spacing w:after="260" w:before="2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Условия возврата и обмена по гарантийному случаю по акции "Подарки всем" 2023-2024 гг.:</w:t>
        <w:br w:type="textWrapping"/>
        <w:br w:type="textWrapping"/>
        <w:t xml:space="preserve">1. В случае осуществления возврата денежных средств за проданный смартфон, абоненту возвращается сумма равная стоимости купленного им смартфона за вычетом стоимости аксессуаров/гаджетов, выбранных абонентом в подарок.</w:t>
        <w:br w:type="textWrapping"/>
        <w:br w:type="textWrapping"/>
        <w:t xml:space="preserve">2. В случае осуществления обмена смартфона, абоненту выдается другой аналогичный смартфон без возвращения абонентом аксессуаров/гаджетов, полученных им в подарок.</w:t>
      </w:r>
    </w:p>
    <w:p w:rsidR="00000000" w:rsidDel="00000000" w:rsidP="00000000" w:rsidRDefault="00000000" w:rsidRPr="00000000" w14:paraId="0000001A">
      <w:pPr>
        <w:shd w:fill="ffffff" w:val="clear"/>
        <w:spacing w:after="260" w:before="260" w:lineRule="auto"/>
        <w:rPr>
          <w:color w:val="ee105a"/>
          <w:highlight w:val="white"/>
        </w:rPr>
      </w:pPr>
      <w:r w:rsidDel="00000000" w:rsidR="00000000" w:rsidRPr="00000000">
        <w:rPr>
          <w:color w:val="ee105a"/>
          <w:highlight w:val="white"/>
          <w:rtl w:val="0"/>
        </w:rPr>
        <w:t xml:space="preserve">Возврат денежных средств</w:t>
      </w:r>
    </w:p>
    <w:p w:rsidR="00000000" w:rsidDel="00000000" w:rsidP="00000000" w:rsidRDefault="00000000" w:rsidRPr="00000000" w14:paraId="0000001B">
      <w:pPr>
        <w:rPr>
          <w:color w:val="ee105a"/>
          <w:highlight w:val="white"/>
        </w:rPr>
      </w:pPr>
      <w:r w:rsidDel="00000000" w:rsidR="00000000" w:rsidRPr="00000000">
        <w:rPr>
          <w:color w:val="ee105a"/>
          <w:highlight w:val="white"/>
          <w:rtl w:val="0"/>
        </w:rPr>
        <w:t xml:space="preserve">Возврат устройств (мобильных телефонов, смартфонов, планшетов) может быть осуществлён: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hd w:fill="ffffff" w:val="clear"/>
        <w:spacing w:after="0" w:afterAutospacing="0" w:before="26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течение срока гарантии на заводской брак, который прописан в гарантийном талоне к товару;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 наличии документов, подтверждающих факт и дату покупки (гарантийный талон, копия товарного или кассового чека, счёт фактуры, заключения сервисного центра);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hd w:fill="ffffff" w:val="clear"/>
        <w:spacing w:after="26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 условии, что товар исправен, сохранен товарный вид и оригинальная упаковка, в которой он был продан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ee105a"/>
          <w:highlight w:val="white"/>
        </w:rPr>
      </w:pPr>
      <w:r w:rsidDel="00000000" w:rsidR="00000000" w:rsidRPr="00000000">
        <w:rPr>
          <w:color w:val="ee105a"/>
          <w:highlight w:val="white"/>
          <w:rtl w:val="0"/>
        </w:rPr>
        <w:t xml:space="preserve">Возврат устройств Компании (4G Wi-Fi Wingle модемов, 4G Wi-Fi роутеров, O!Phone 4G Pro, Android приставок O!TV) может быть осуществлён: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hd w:fill="ffffff" w:val="clear"/>
        <w:spacing w:after="0" w:afterAutospacing="0" w:before="26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течение четырнадцати (14) календарных дней с момента покупки товара; 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 наличии документов, подтверждающих факт и дату покупки (гарантийный талон, копия товарного или кассового чека, счёт фактуры);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hd w:fill="ffffff" w:val="clear"/>
        <w:spacing w:after="26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 условии, что Товар исправен, сохранен товарный вид и оригинальная упаковка, в которой он был продан.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Возврат денежных средств физическому лицу производится наличным способом через кассу в течение 10 (десяти) рабочих дней  после обращения.</w:t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Возврат денежных средств юридическому лицу при оплате покупки безналичным способом производится безналичным способом на расчетный счет в течение 10 (десяти) банковских дней после обращения.</w:t>
      </w:r>
    </w:p>
    <w:p w:rsidR="00000000" w:rsidDel="00000000" w:rsidP="00000000" w:rsidRDefault="00000000" w:rsidRPr="00000000" w14:paraId="00000026">
      <w:pPr>
        <w:shd w:fill="ffffff" w:val="clear"/>
        <w:spacing w:after="260" w:before="2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Для осуществления возврата или обмена товара, абонент обязан предъявить заключение сервисного центра Принципала о том, что данный конкретный товар соответствует условиям обмена или возврата товара.</w:t>
        <w:br w:type="textWrapping"/>
        <w:t xml:space="preserve">В исключительных случаях Компания может взять на себя ответственность по передаче устройств в сервисный центр Принципала для установления факта наличия заводского брака и получения заключения сервисного центра.</w:t>
        <w:br w:type="textWrapping"/>
        <w:br w:type="textWrapping"/>
        <w:t xml:space="preserve">*Принципал - физическое или юридическое лицо, уполномочивающее компанию ООО «НУР Телеком» действовать в качестве агента. В рамках данной процедуры лицо, предоставляющее свой товар компании ООО «НУР Телеком» для реализации.</w:t>
      </w:r>
    </w:p>
    <w:p w:rsidR="00000000" w:rsidDel="00000000" w:rsidP="00000000" w:rsidRDefault="00000000" w:rsidRPr="00000000" w14:paraId="00000027">
      <w:pPr>
        <w:shd w:fill="ffffff" w:val="clear"/>
        <w:spacing w:after="260" w:before="2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Если вы не учли вышеперечисленные пункты, то мы не сможем Вам гарантировать полный возврат денежных средств или обменять на другой аналогичный продукт.</w:t>
      </w:r>
    </w:p>
    <w:p w:rsidR="00000000" w:rsidDel="00000000" w:rsidP="00000000" w:rsidRDefault="00000000" w:rsidRPr="00000000" w14:paraId="00000028">
      <w:pPr>
        <w:shd w:fill="ffffff" w:val="clear"/>
        <w:spacing w:after="260" w:before="2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случае если товар не соответствует указанным условиям, то решение о возврате/обмене товара будет приниматься в соответствии с законом КР «О защите прав потребителей» от 10 декабря 1997 года № 90.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