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528" w:rsidRPr="00F37E43" w:rsidRDefault="00397528" w:rsidP="00F37E43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  <w:r w:rsidRPr="00F37E43">
        <w:rPr>
          <w:rFonts w:ascii="Tahoma" w:hAnsi="Tahoma" w:cs="Tahoma"/>
          <w:b/>
          <w:sz w:val="24"/>
          <w:szCs w:val="24"/>
        </w:rPr>
        <w:t xml:space="preserve">ТИТУЛКА </w:t>
      </w:r>
    </w:p>
    <w:p w:rsidR="00397528" w:rsidRPr="00F37E43" w:rsidRDefault="00397528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C847C9" w:rsidRPr="00F37E43" w:rsidRDefault="00C847C9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>TAUMAN PARTNERS</w:t>
      </w:r>
    </w:p>
    <w:p w:rsidR="00397528" w:rsidRPr="00F37E43" w:rsidRDefault="00397528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C847C9" w:rsidRPr="00F37E43" w:rsidRDefault="00C847C9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>ЭКСПЕРТЫ ПО ОЦЕНКЕ</w:t>
      </w:r>
    </w:p>
    <w:p w:rsidR="00397528" w:rsidRPr="00F37E43" w:rsidRDefault="00397528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613613" w:rsidRPr="00F37E43" w:rsidRDefault="00C847C9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 xml:space="preserve">ЛЮБОГО ИМУЩЕСТВА </w:t>
      </w:r>
      <w:r w:rsidR="00A65A8E" w:rsidRPr="00F37E43">
        <w:rPr>
          <w:rFonts w:ascii="Tahoma" w:hAnsi="Tahoma" w:cs="Tahoma"/>
          <w:sz w:val="24"/>
          <w:szCs w:val="24"/>
        </w:rPr>
        <w:t>И ИНТЕЛЛЕКТУАЛЬНОЙ СОБСТВЕННОСТИ</w:t>
      </w:r>
    </w:p>
    <w:p w:rsidR="00C847C9" w:rsidRPr="00F37E43" w:rsidRDefault="00C847C9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C847C9" w:rsidRPr="00F37E43" w:rsidRDefault="00C847C9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>+7 7172 797 210</w:t>
      </w:r>
    </w:p>
    <w:p w:rsidR="00C847C9" w:rsidRPr="00F37E43" w:rsidRDefault="00C847C9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>+7 702 414 14 99 +7 707 855 22 99</w:t>
      </w:r>
    </w:p>
    <w:p w:rsidR="00C847C9" w:rsidRPr="00F37E43" w:rsidRDefault="00C847C9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C847C9" w:rsidRPr="00F37E43" w:rsidRDefault="00397528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>г</w:t>
      </w:r>
      <w:r w:rsidR="00C847C9" w:rsidRPr="00F37E43">
        <w:rPr>
          <w:rFonts w:ascii="Tahoma" w:hAnsi="Tahoma" w:cs="Tahoma"/>
          <w:sz w:val="24"/>
          <w:szCs w:val="24"/>
        </w:rPr>
        <w:t xml:space="preserve">.Астана, пр.Женис 29 </w:t>
      </w:r>
    </w:p>
    <w:p w:rsidR="00C847C9" w:rsidRPr="00F37E43" w:rsidRDefault="00397528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  <w:lang w:val="en-US"/>
        </w:rPr>
        <w:t>r</w:t>
      </w:r>
      <w:r w:rsidR="00C847C9" w:rsidRPr="00F37E43">
        <w:rPr>
          <w:rFonts w:ascii="Tahoma" w:hAnsi="Tahoma" w:cs="Tahoma"/>
          <w:sz w:val="24"/>
          <w:szCs w:val="24"/>
          <w:lang w:val="en-US"/>
        </w:rPr>
        <w:t>eception</w:t>
      </w:r>
      <w:r w:rsidR="00C847C9" w:rsidRPr="00F37E43">
        <w:rPr>
          <w:rFonts w:ascii="Tahoma" w:hAnsi="Tahoma" w:cs="Tahoma"/>
          <w:sz w:val="24"/>
          <w:szCs w:val="24"/>
        </w:rPr>
        <w:t>@taupart.com</w:t>
      </w:r>
    </w:p>
    <w:p w:rsidR="00C847C9" w:rsidRPr="00F37E43" w:rsidRDefault="00C847C9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397528" w:rsidRPr="00F37E43" w:rsidRDefault="00397528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397528" w:rsidRPr="00F37E43" w:rsidRDefault="00397528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397528" w:rsidRPr="00F37E43" w:rsidRDefault="00397528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397528" w:rsidRPr="00F37E43" w:rsidRDefault="00397528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397528" w:rsidRPr="00F37E43" w:rsidRDefault="00397528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397528" w:rsidRPr="00F37E43" w:rsidRDefault="00397528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397528" w:rsidRPr="00F37E43" w:rsidRDefault="00397528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397528" w:rsidRPr="00F37E43" w:rsidRDefault="00397528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397528" w:rsidRPr="00F37E43" w:rsidRDefault="00397528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397528" w:rsidRPr="00F37E43" w:rsidRDefault="00397528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397528" w:rsidRPr="00F37E43" w:rsidRDefault="00397528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397528" w:rsidRPr="00F37E43" w:rsidRDefault="00397528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397528" w:rsidRPr="00F37E43" w:rsidRDefault="00397528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397528" w:rsidRPr="00F37E43" w:rsidRDefault="00397528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397528" w:rsidRPr="00F37E43" w:rsidRDefault="00397528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397528" w:rsidRPr="00F37E43" w:rsidRDefault="00397528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397528" w:rsidRPr="00F37E43" w:rsidRDefault="00397528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397528" w:rsidRPr="00F37E43" w:rsidRDefault="00397528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397528" w:rsidRPr="00F37E43" w:rsidRDefault="00397528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F37E43" w:rsidRDefault="00F37E43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:rsidR="00397528" w:rsidRPr="00F37E43" w:rsidRDefault="00397528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397528" w:rsidRPr="00F37E43" w:rsidRDefault="00397528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397528" w:rsidRPr="00F37E43" w:rsidRDefault="00397528" w:rsidP="00F37E43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  <w:r w:rsidRPr="00F37E43">
        <w:rPr>
          <w:rFonts w:ascii="Tahoma" w:hAnsi="Tahoma" w:cs="Tahoma"/>
          <w:b/>
          <w:sz w:val="24"/>
          <w:szCs w:val="24"/>
        </w:rPr>
        <w:t>СТРАНИЦА 1</w:t>
      </w:r>
    </w:p>
    <w:p w:rsidR="00C847C9" w:rsidRPr="00F37E43" w:rsidRDefault="00C847C9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C760EE" w:rsidRPr="00F37E43" w:rsidRDefault="00C760EE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C760EE" w:rsidRPr="00F37E43" w:rsidRDefault="00C760EE" w:rsidP="00F37E43">
      <w:pPr>
        <w:spacing w:after="0" w:line="240" w:lineRule="auto"/>
        <w:rPr>
          <w:rFonts w:ascii="Tahoma" w:hAnsi="Tahoma" w:cs="Tahoma"/>
          <w:i/>
          <w:sz w:val="24"/>
          <w:szCs w:val="24"/>
        </w:rPr>
      </w:pPr>
      <w:r w:rsidRPr="00F37E43">
        <w:rPr>
          <w:rFonts w:ascii="Tahoma" w:hAnsi="Tahoma" w:cs="Tahoma"/>
          <w:i/>
          <w:sz w:val="24"/>
          <w:szCs w:val="24"/>
        </w:rPr>
        <w:t>С нами надежно!</w:t>
      </w:r>
    </w:p>
    <w:p w:rsidR="00397528" w:rsidRPr="00F37E43" w:rsidRDefault="00397528" w:rsidP="00F37E43">
      <w:pPr>
        <w:spacing w:after="0" w:line="240" w:lineRule="auto"/>
        <w:rPr>
          <w:rFonts w:ascii="Tahoma" w:hAnsi="Tahoma" w:cs="Tahoma"/>
          <w:i/>
          <w:sz w:val="24"/>
          <w:szCs w:val="24"/>
        </w:rPr>
      </w:pPr>
      <w:r w:rsidRPr="00F37E43">
        <w:rPr>
          <w:rFonts w:ascii="Tahoma" w:hAnsi="Tahoma" w:cs="Tahoma"/>
          <w:i/>
          <w:sz w:val="24"/>
          <w:szCs w:val="24"/>
        </w:rPr>
        <w:t>Отчеты, подготовленные нашими специалистами, полностью соответствуют требованиям законодательства</w:t>
      </w:r>
      <w:r w:rsidR="00A65A8E" w:rsidRPr="00F37E43">
        <w:rPr>
          <w:rFonts w:ascii="Tahoma" w:hAnsi="Tahoma" w:cs="Tahoma"/>
          <w:i/>
          <w:sz w:val="24"/>
          <w:szCs w:val="24"/>
        </w:rPr>
        <w:t xml:space="preserve"> </w:t>
      </w:r>
      <w:r w:rsidRPr="00F37E43">
        <w:rPr>
          <w:rFonts w:ascii="Tahoma" w:hAnsi="Tahoma" w:cs="Tahoma"/>
          <w:i/>
          <w:sz w:val="24"/>
          <w:szCs w:val="24"/>
        </w:rPr>
        <w:t>и стандартов</w:t>
      </w:r>
      <w:r w:rsidR="00A65A8E" w:rsidRPr="00F37E43">
        <w:rPr>
          <w:rFonts w:ascii="Tahoma" w:hAnsi="Tahoma" w:cs="Tahoma"/>
          <w:i/>
          <w:sz w:val="24"/>
          <w:szCs w:val="24"/>
        </w:rPr>
        <w:t xml:space="preserve"> Республики Казахстан, международных норм МСФО IAS, </w:t>
      </w:r>
      <w:r w:rsidR="00A65A8E" w:rsidRPr="00F37E43">
        <w:rPr>
          <w:rFonts w:ascii="Tahoma" w:hAnsi="Tahoma" w:cs="Tahoma"/>
          <w:i/>
          <w:sz w:val="24"/>
          <w:szCs w:val="24"/>
          <w:lang w:val="en-US"/>
        </w:rPr>
        <w:t>IFRS</w:t>
      </w:r>
    </w:p>
    <w:p w:rsidR="00C760EE" w:rsidRPr="00F37E43" w:rsidRDefault="00C760EE" w:rsidP="00F37E43">
      <w:pPr>
        <w:spacing w:after="0" w:line="240" w:lineRule="auto"/>
        <w:rPr>
          <w:rFonts w:ascii="Tahoma" w:hAnsi="Tahoma" w:cs="Tahoma"/>
          <w:i/>
          <w:sz w:val="24"/>
          <w:szCs w:val="24"/>
        </w:rPr>
      </w:pPr>
    </w:p>
    <w:p w:rsidR="00C760EE" w:rsidRPr="00F37E43" w:rsidRDefault="00C760EE" w:rsidP="00F37E43">
      <w:pPr>
        <w:spacing w:after="0" w:line="240" w:lineRule="auto"/>
        <w:rPr>
          <w:rFonts w:ascii="Tahoma" w:hAnsi="Tahoma" w:cs="Tahoma"/>
          <w:i/>
          <w:sz w:val="24"/>
          <w:szCs w:val="24"/>
        </w:rPr>
      </w:pPr>
    </w:p>
    <w:p w:rsidR="00397528" w:rsidRPr="00F37E43" w:rsidRDefault="00397528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C847C9" w:rsidRPr="00F37E43" w:rsidRDefault="00C847C9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>КОМПАНИЯ TAUMAN PART</w:t>
      </w:r>
      <w:r w:rsidR="00F92AF9" w:rsidRPr="00F37E43">
        <w:rPr>
          <w:rFonts w:ascii="Tahoma" w:hAnsi="Tahoma" w:cs="Tahoma"/>
          <w:sz w:val="24"/>
          <w:szCs w:val="24"/>
        </w:rPr>
        <w:t>NERS –</w:t>
      </w:r>
      <w:bookmarkStart w:id="0" w:name="_GoBack"/>
      <w:r w:rsidR="00F92AF9" w:rsidRPr="00F37E43">
        <w:rPr>
          <w:rFonts w:ascii="Tahoma" w:hAnsi="Tahoma" w:cs="Tahoma"/>
          <w:sz w:val="24"/>
          <w:szCs w:val="24"/>
        </w:rPr>
        <w:t xml:space="preserve"> </w:t>
      </w:r>
      <w:bookmarkEnd w:id="0"/>
      <w:r w:rsidR="00F92AF9" w:rsidRPr="00F37E43">
        <w:rPr>
          <w:rFonts w:ascii="Tahoma" w:hAnsi="Tahoma" w:cs="Tahoma"/>
          <w:sz w:val="24"/>
          <w:szCs w:val="24"/>
        </w:rPr>
        <w:t>МЫ ДЕЙСТВИТЕЛЬНО РАЗБИРАЕМСЯ В ВАШЕЙ ПРОФЕССИОНАЛЬНОЙ ОТРАСЛИ</w:t>
      </w:r>
    </w:p>
    <w:p w:rsidR="00397528" w:rsidRPr="00F37E43" w:rsidRDefault="00397528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C847C9" w:rsidRPr="00F37E43" w:rsidRDefault="00C847C9" w:rsidP="00F37E43">
      <w:pPr>
        <w:pStyle w:val="a3"/>
        <w:numPr>
          <w:ilvl w:val="0"/>
          <w:numId w:val="1"/>
        </w:numPr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 xml:space="preserve">10 </w:t>
      </w:r>
      <w:r w:rsidRPr="00F37E43">
        <w:rPr>
          <w:rFonts w:ascii="Tahoma" w:hAnsi="Tahoma" w:cs="Tahoma"/>
          <w:sz w:val="24"/>
          <w:szCs w:val="24"/>
          <w:lang w:val="kk-KZ"/>
        </w:rPr>
        <w:t xml:space="preserve">лет </w:t>
      </w:r>
      <w:r w:rsidRPr="00F37E43">
        <w:rPr>
          <w:rFonts w:ascii="Tahoma" w:hAnsi="Tahoma" w:cs="Tahoma"/>
          <w:sz w:val="24"/>
          <w:szCs w:val="24"/>
        </w:rPr>
        <w:t xml:space="preserve">успешной работы наших специалистов на рынке услуг оценки </w:t>
      </w:r>
    </w:p>
    <w:p w:rsidR="00A65A8E" w:rsidRPr="00F37E43" w:rsidRDefault="00A65A8E" w:rsidP="00F37E43">
      <w:pPr>
        <w:pStyle w:val="a3"/>
        <w:spacing w:after="0" w:line="240" w:lineRule="auto"/>
        <w:rPr>
          <w:rFonts w:ascii="Tahoma" w:hAnsi="Tahoma" w:cs="Tahoma"/>
          <w:sz w:val="24"/>
          <w:szCs w:val="24"/>
        </w:rPr>
      </w:pPr>
    </w:p>
    <w:p w:rsidR="00A65A8E" w:rsidRPr="00F37E43" w:rsidRDefault="00A65A8E" w:rsidP="00F37E43">
      <w:pPr>
        <w:pStyle w:val="a3"/>
        <w:numPr>
          <w:ilvl w:val="0"/>
          <w:numId w:val="1"/>
        </w:numPr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>1 000 реализованных крупных проектов (промышленные и технологические комплексы, доли участия, пакет акций)</w:t>
      </w:r>
      <w:r w:rsidR="0027161F">
        <w:rPr>
          <w:rFonts w:ascii="Tahoma" w:hAnsi="Tahoma" w:cs="Tahoma"/>
          <w:sz w:val="24"/>
          <w:szCs w:val="24"/>
        </w:rPr>
        <w:t>.</w:t>
      </w:r>
    </w:p>
    <w:p w:rsidR="00F92AF9" w:rsidRPr="00F37E43" w:rsidRDefault="00F92AF9" w:rsidP="00F37E43">
      <w:pPr>
        <w:pStyle w:val="a3"/>
        <w:spacing w:after="0" w:line="240" w:lineRule="auto"/>
        <w:rPr>
          <w:rFonts w:ascii="Tahoma" w:hAnsi="Tahoma" w:cs="Tahoma"/>
          <w:sz w:val="24"/>
          <w:szCs w:val="24"/>
        </w:rPr>
      </w:pPr>
    </w:p>
    <w:p w:rsidR="00F92AF9" w:rsidRPr="00F37E43" w:rsidRDefault="00F92AF9" w:rsidP="00F37E43">
      <w:pPr>
        <w:pStyle w:val="a3"/>
        <w:numPr>
          <w:ilvl w:val="0"/>
          <w:numId w:val="1"/>
        </w:numPr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>Положительный аудит отчетов сотрудников компании у крупнейших аудиторов ( </w:t>
      </w:r>
      <w:hyperlink r:id="rId7" w:tooltip="Deloitte Touche Tohmatsu" w:history="1">
        <w:r w:rsidRPr="00F37E43">
          <w:rPr>
            <w:rFonts w:ascii="Tahoma" w:hAnsi="Tahoma" w:cs="Tahoma"/>
            <w:sz w:val="24"/>
            <w:szCs w:val="24"/>
          </w:rPr>
          <w:t>Deloitte Touche Tohmatsu</w:t>
        </w:r>
      </w:hyperlink>
      <w:r w:rsidRPr="00F37E43">
        <w:rPr>
          <w:rFonts w:ascii="Tahoma" w:hAnsi="Tahoma" w:cs="Tahoma"/>
          <w:sz w:val="24"/>
          <w:szCs w:val="24"/>
        </w:rPr>
        <w:t>, </w:t>
      </w:r>
      <w:hyperlink r:id="rId8" w:tooltip="PricewaterhouseCoopers" w:history="1">
        <w:r w:rsidRPr="00F37E43">
          <w:rPr>
            <w:rFonts w:ascii="Tahoma" w:hAnsi="Tahoma" w:cs="Tahoma"/>
            <w:sz w:val="24"/>
            <w:szCs w:val="24"/>
          </w:rPr>
          <w:t>PricewaterhouseCoopers</w:t>
        </w:r>
      </w:hyperlink>
      <w:r w:rsidRPr="00F37E43">
        <w:rPr>
          <w:rFonts w:ascii="Tahoma" w:hAnsi="Tahoma" w:cs="Tahoma"/>
          <w:sz w:val="24"/>
          <w:szCs w:val="24"/>
        </w:rPr>
        <w:t>, </w:t>
      </w:r>
      <w:hyperlink r:id="rId9" w:tooltip="Ernst &amp; Young" w:history="1">
        <w:r w:rsidRPr="00F37E43">
          <w:rPr>
            <w:rFonts w:ascii="Tahoma" w:hAnsi="Tahoma" w:cs="Tahoma"/>
            <w:sz w:val="24"/>
            <w:szCs w:val="24"/>
          </w:rPr>
          <w:t>Ernst &amp; Young</w:t>
        </w:r>
      </w:hyperlink>
      <w:r w:rsidRPr="00F37E43">
        <w:rPr>
          <w:rFonts w:ascii="Tahoma" w:hAnsi="Tahoma" w:cs="Tahoma"/>
          <w:sz w:val="24"/>
          <w:szCs w:val="24"/>
        </w:rPr>
        <w:t>, </w:t>
      </w:r>
      <w:hyperlink r:id="rId10" w:history="1">
        <w:r w:rsidRPr="00F37E43">
          <w:rPr>
            <w:rFonts w:ascii="Tahoma" w:hAnsi="Tahoma" w:cs="Tahoma"/>
            <w:sz w:val="24"/>
            <w:szCs w:val="24"/>
          </w:rPr>
          <w:t>KPMG</w:t>
        </w:r>
      </w:hyperlink>
      <w:r w:rsidRPr="00F37E43">
        <w:rPr>
          <w:rFonts w:ascii="Tahoma" w:hAnsi="Tahoma" w:cs="Tahoma"/>
          <w:sz w:val="24"/>
          <w:szCs w:val="24"/>
        </w:rPr>
        <w:t>)</w:t>
      </w:r>
    </w:p>
    <w:p w:rsidR="00F92AF9" w:rsidRPr="00F37E43" w:rsidRDefault="00F92AF9" w:rsidP="00F37E43">
      <w:pPr>
        <w:pStyle w:val="a3"/>
        <w:spacing w:after="0" w:line="240" w:lineRule="auto"/>
        <w:rPr>
          <w:rFonts w:ascii="Tahoma" w:hAnsi="Tahoma" w:cs="Tahoma"/>
          <w:sz w:val="24"/>
          <w:szCs w:val="24"/>
        </w:rPr>
      </w:pPr>
    </w:p>
    <w:p w:rsidR="00F92AF9" w:rsidRPr="00F37E43" w:rsidRDefault="00F92AF9" w:rsidP="00F37E43">
      <w:pPr>
        <w:pStyle w:val="a3"/>
        <w:numPr>
          <w:ilvl w:val="0"/>
          <w:numId w:val="1"/>
        </w:numPr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>Обширные знания сотрудников компании в железнодорожной, аграрной, горнорудной, нефтяной, строительной отраслях</w:t>
      </w:r>
    </w:p>
    <w:p w:rsidR="00397528" w:rsidRPr="00F37E43" w:rsidRDefault="00397528" w:rsidP="00F37E43">
      <w:pPr>
        <w:pStyle w:val="a3"/>
        <w:spacing w:after="0" w:line="240" w:lineRule="auto"/>
        <w:rPr>
          <w:rFonts w:ascii="Tahoma" w:hAnsi="Tahoma" w:cs="Tahoma"/>
          <w:sz w:val="24"/>
          <w:szCs w:val="24"/>
        </w:rPr>
      </w:pPr>
    </w:p>
    <w:p w:rsidR="00C847C9" w:rsidRPr="00F37E43" w:rsidRDefault="00C847C9" w:rsidP="00F37E43">
      <w:pPr>
        <w:pStyle w:val="a3"/>
        <w:numPr>
          <w:ilvl w:val="0"/>
          <w:numId w:val="1"/>
        </w:numPr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  <w:lang w:val="kk-KZ"/>
        </w:rPr>
        <w:t>15 специалистов-оценщиков членов крупнейших СРО Казахстана</w:t>
      </w:r>
    </w:p>
    <w:p w:rsidR="00397528" w:rsidRPr="00F37E43" w:rsidRDefault="00397528" w:rsidP="00F37E43">
      <w:pPr>
        <w:pStyle w:val="a3"/>
        <w:spacing w:after="0" w:line="240" w:lineRule="auto"/>
        <w:rPr>
          <w:rFonts w:ascii="Tahoma" w:hAnsi="Tahoma" w:cs="Tahoma"/>
          <w:sz w:val="24"/>
          <w:szCs w:val="24"/>
        </w:rPr>
      </w:pPr>
    </w:p>
    <w:p w:rsidR="00C847C9" w:rsidRPr="00F37E43" w:rsidRDefault="00C847C9" w:rsidP="00F37E43">
      <w:pPr>
        <w:pStyle w:val="a3"/>
        <w:numPr>
          <w:ilvl w:val="0"/>
          <w:numId w:val="1"/>
        </w:numPr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>12 025 000</w:t>
      </w:r>
      <w:r w:rsidRPr="00F37E43">
        <w:rPr>
          <w:rFonts w:ascii="Tahoma" w:hAnsi="Tahoma" w:cs="Tahoma"/>
          <w:sz w:val="24"/>
          <w:szCs w:val="24"/>
          <w:lang w:val="kk-KZ"/>
        </w:rPr>
        <w:t xml:space="preserve"> тенге сумма страхового возмещения по персональным страховым полюсам наших оценщиков</w:t>
      </w:r>
    </w:p>
    <w:p w:rsidR="00397528" w:rsidRPr="00F37E43" w:rsidRDefault="00397528" w:rsidP="00F37E43">
      <w:pPr>
        <w:pStyle w:val="a3"/>
        <w:spacing w:after="0" w:line="240" w:lineRule="auto"/>
        <w:rPr>
          <w:rFonts w:ascii="Tahoma" w:hAnsi="Tahoma" w:cs="Tahoma"/>
          <w:sz w:val="24"/>
          <w:szCs w:val="24"/>
        </w:rPr>
      </w:pPr>
    </w:p>
    <w:p w:rsidR="00C760EE" w:rsidRPr="00F37E43" w:rsidRDefault="00C760EE" w:rsidP="00F37E43">
      <w:pPr>
        <w:pStyle w:val="a3"/>
        <w:spacing w:after="0" w:line="240" w:lineRule="auto"/>
        <w:rPr>
          <w:rFonts w:ascii="Tahoma" w:hAnsi="Tahoma" w:cs="Tahoma"/>
          <w:sz w:val="24"/>
          <w:szCs w:val="24"/>
        </w:rPr>
      </w:pPr>
    </w:p>
    <w:p w:rsidR="00397528" w:rsidRPr="00F37E43" w:rsidRDefault="00397528" w:rsidP="00F37E43">
      <w:pPr>
        <w:pStyle w:val="a3"/>
        <w:spacing w:after="0" w:line="240" w:lineRule="auto"/>
        <w:rPr>
          <w:rFonts w:ascii="Tahoma" w:hAnsi="Tahoma" w:cs="Tahoma"/>
          <w:sz w:val="24"/>
          <w:szCs w:val="24"/>
        </w:rPr>
      </w:pPr>
    </w:p>
    <w:p w:rsidR="00397528" w:rsidRPr="00F37E43" w:rsidRDefault="00397528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397528" w:rsidRPr="00F37E43" w:rsidRDefault="00397528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C847C9" w:rsidRPr="00F37E43" w:rsidRDefault="00C847C9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C847C9" w:rsidRPr="00F37E43" w:rsidRDefault="00C847C9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C847C9" w:rsidRPr="00F37E43" w:rsidRDefault="00C847C9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C847C9" w:rsidRPr="00F37E43" w:rsidRDefault="00C847C9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 xml:space="preserve"> </w:t>
      </w:r>
    </w:p>
    <w:p w:rsidR="00C847C9" w:rsidRPr="00F37E43" w:rsidRDefault="00C847C9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C847C9" w:rsidRPr="00F37E43" w:rsidRDefault="00C847C9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F37E43" w:rsidRDefault="00F37E43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:rsidR="00C847C9" w:rsidRPr="00F37E43" w:rsidRDefault="00C847C9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2E2CFF" w:rsidRPr="00F37E43" w:rsidRDefault="002E2CFF" w:rsidP="00F37E43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  <w:r w:rsidRPr="00F37E43">
        <w:rPr>
          <w:rFonts w:ascii="Tahoma" w:hAnsi="Tahoma" w:cs="Tahoma"/>
          <w:b/>
          <w:sz w:val="24"/>
          <w:szCs w:val="24"/>
        </w:rPr>
        <w:t>СТРАНИЦА 2</w:t>
      </w:r>
    </w:p>
    <w:p w:rsidR="002E2CFF" w:rsidRPr="00F37E43" w:rsidRDefault="002E2CFF" w:rsidP="00F37E43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:rsidR="002E2CFF" w:rsidRPr="00F37E43" w:rsidRDefault="002E2CFF" w:rsidP="00F37E43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  <w:r w:rsidRPr="00F37E43">
        <w:rPr>
          <w:rFonts w:ascii="Tahoma" w:hAnsi="Tahoma" w:cs="Tahoma"/>
          <w:b/>
          <w:sz w:val="24"/>
          <w:szCs w:val="24"/>
        </w:rPr>
        <w:t>Оценочные услуги от профессионалов</w:t>
      </w:r>
    </w:p>
    <w:p w:rsidR="002E2CFF" w:rsidRPr="00F37E43" w:rsidRDefault="00F37E43" w:rsidP="00F37E43">
      <w:pPr>
        <w:tabs>
          <w:tab w:val="left" w:pos="3405"/>
        </w:tabs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Мы можем ВСЕ. Д</w:t>
      </w:r>
      <w:r w:rsidR="002E2CFF" w:rsidRPr="00F37E43">
        <w:rPr>
          <w:rFonts w:ascii="Tahoma" w:hAnsi="Tahoma" w:cs="Tahoma"/>
          <w:sz w:val="24"/>
          <w:szCs w:val="24"/>
        </w:rPr>
        <w:t xml:space="preserve">ля нас вопросов, которые мы не смогли бы решить в рамках нашей компетенции. </w:t>
      </w:r>
    </w:p>
    <w:p w:rsidR="002E2CFF" w:rsidRPr="00F37E43" w:rsidRDefault="005A25A2" w:rsidP="00F37E43">
      <w:pPr>
        <w:tabs>
          <w:tab w:val="left" w:pos="3405"/>
        </w:tabs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>Задачи, решаемые нашими специалистами в процессе выполняемых работ могут выходить далеко за рамки практикуемых норм и стандартов.</w:t>
      </w:r>
    </w:p>
    <w:p w:rsidR="00F37E43" w:rsidRPr="00F37E43" w:rsidRDefault="00F37E43" w:rsidP="00F37E43">
      <w:pPr>
        <w:tabs>
          <w:tab w:val="left" w:pos="3405"/>
        </w:tabs>
        <w:spacing w:after="0" w:line="240" w:lineRule="auto"/>
        <w:rPr>
          <w:rFonts w:ascii="Tahoma" w:hAnsi="Tahoma" w:cs="Tahoma"/>
          <w:sz w:val="24"/>
          <w:szCs w:val="24"/>
        </w:rPr>
      </w:pPr>
    </w:p>
    <w:p w:rsidR="005A25A2" w:rsidRPr="00F37E43" w:rsidRDefault="00122546" w:rsidP="00F37E43">
      <w:pPr>
        <w:tabs>
          <w:tab w:val="left" w:pos="3405"/>
        </w:tabs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Наши услуги</w:t>
      </w:r>
    </w:p>
    <w:p w:rsidR="002E2CFF" w:rsidRPr="00F37E43" w:rsidRDefault="002E2CFF" w:rsidP="00F37E43">
      <w:pPr>
        <w:tabs>
          <w:tab w:val="left" w:pos="3405"/>
        </w:tabs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>- оценка</w:t>
      </w:r>
      <w:r w:rsidR="005A25A2" w:rsidRPr="00F37E43">
        <w:rPr>
          <w:rFonts w:ascii="Tahoma" w:hAnsi="Tahoma" w:cs="Tahoma"/>
          <w:sz w:val="24"/>
          <w:szCs w:val="24"/>
        </w:rPr>
        <w:t xml:space="preserve"> производственного оборудования и технологических комплексов</w:t>
      </w:r>
    </w:p>
    <w:p w:rsidR="005A25A2" w:rsidRPr="00F37E43" w:rsidRDefault="005A25A2" w:rsidP="00F37E43">
      <w:pPr>
        <w:tabs>
          <w:tab w:val="left" w:pos="3405"/>
        </w:tabs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>- оценка основных средств компании, запасов и товаров в обороте</w:t>
      </w:r>
    </w:p>
    <w:p w:rsidR="005A25A2" w:rsidRPr="00F37E43" w:rsidRDefault="00F37E43" w:rsidP="00F37E43">
      <w:pPr>
        <w:tabs>
          <w:tab w:val="left" w:pos="3405"/>
        </w:tabs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>- оценка транспортных средств и любого вида специализированной техники</w:t>
      </w:r>
    </w:p>
    <w:p w:rsidR="002E2CFF" w:rsidRPr="00F37E43" w:rsidRDefault="002E2CFF" w:rsidP="00F37E43">
      <w:pPr>
        <w:tabs>
          <w:tab w:val="left" w:pos="3405"/>
        </w:tabs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>- оценка бизнеса</w:t>
      </w:r>
      <w:r w:rsidR="00F37E43" w:rsidRPr="00F37E43">
        <w:rPr>
          <w:rFonts w:ascii="Tahoma" w:hAnsi="Tahoma" w:cs="Tahoma"/>
          <w:sz w:val="24"/>
          <w:szCs w:val="24"/>
        </w:rPr>
        <w:t xml:space="preserve"> (доли участия)</w:t>
      </w:r>
    </w:p>
    <w:p w:rsidR="002E2CFF" w:rsidRPr="00F37E43" w:rsidRDefault="002E2CFF" w:rsidP="00F37E43">
      <w:pPr>
        <w:tabs>
          <w:tab w:val="left" w:pos="3405"/>
        </w:tabs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>- оценка нематериальных активов</w:t>
      </w:r>
    </w:p>
    <w:p w:rsidR="002E2CFF" w:rsidRPr="00F37E43" w:rsidRDefault="002E2CFF" w:rsidP="00F37E43">
      <w:pPr>
        <w:tabs>
          <w:tab w:val="left" w:pos="3405"/>
        </w:tabs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>- оценка ценных бумаг</w:t>
      </w:r>
    </w:p>
    <w:p w:rsidR="00F37E43" w:rsidRPr="00F37E43" w:rsidRDefault="00F37E43" w:rsidP="00F37E43">
      <w:pPr>
        <w:tabs>
          <w:tab w:val="left" w:pos="3405"/>
        </w:tabs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>- оценка убытков, упущенной коммерческой прибыли</w:t>
      </w:r>
    </w:p>
    <w:p w:rsidR="00F37E43" w:rsidRPr="00F37E43" w:rsidRDefault="002E2CFF" w:rsidP="00F37E43">
      <w:pPr>
        <w:tabs>
          <w:tab w:val="left" w:pos="3405"/>
        </w:tabs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 xml:space="preserve">- </w:t>
      </w:r>
      <w:r w:rsidR="00F37E43" w:rsidRPr="00F37E43">
        <w:rPr>
          <w:rFonts w:ascii="Tahoma" w:hAnsi="Tahoma" w:cs="Tahoma"/>
          <w:sz w:val="24"/>
          <w:szCs w:val="24"/>
        </w:rPr>
        <w:t>оценка любого вида недвижимого имущества, земельных участков</w:t>
      </w:r>
    </w:p>
    <w:p w:rsidR="00F37E43" w:rsidRPr="00F37E43" w:rsidRDefault="00F37E43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br w:type="page"/>
      </w:r>
    </w:p>
    <w:p w:rsidR="00F37E43" w:rsidRPr="00F37E43" w:rsidRDefault="00F37E43" w:rsidP="00F37E43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  <w:r w:rsidRPr="00F37E43">
        <w:rPr>
          <w:rFonts w:ascii="Tahoma" w:hAnsi="Tahoma" w:cs="Tahoma"/>
          <w:b/>
          <w:sz w:val="24"/>
          <w:szCs w:val="24"/>
        </w:rPr>
        <w:t>СТРАНИЦА 3</w:t>
      </w:r>
    </w:p>
    <w:p w:rsidR="00F37E43" w:rsidRPr="00F37E43" w:rsidRDefault="00F37E43" w:rsidP="00F37E43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:rsidR="00F37E43" w:rsidRPr="00F37E43" w:rsidRDefault="00F37E43" w:rsidP="00F37E43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  <w:r w:rsidRPr="00F37E43">
        <w:rPr>
          <w:rFonts w:ascii="Tahoma" w:hAnsi="Tahoma" w:cs="Tahoma"/>
          <w:b/>
          <w:sz w:val="24"/>
          <w:szCs w:val="24"/>
        </w:rPr>
        <w:t>Мы не просто решаем задачи наших клиентов.</w:t>
      </w:r>
    </w:p>
    <w:p w:rsidR="00F37E43" w:rsidRPr="00F37E43" w:rsidRDefault="00F37E43" w:rsidP="00F37E43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:rsidR="00F37E43" w:rsidRPr="00F37E43" w:rsidRDefault="00F37E43" w:rsidP="00F37E43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  <w:r w:rsidRPr="00F37E43">
        <w:rPr>
          <w:rFonts w:ascii="Tahoma" w:hAnsi="Tahoma" w:cs="Tahoma"/>
          <w:b/>
          <w:sz w:val="24"/>
          <w:szCs w:val="24"/>
        </w:rPr>
        <w:t xml:space="preserve">Мы дарим им истинный комфорт и уверенность в качестве результата.    </w:t>
      </w:r>
    </w:p>
    <w:p w:rsidR="00F37E43" w:rsidRPr="00F37E43" w:rsidRDefault="00F37E43" w:rsidP="00F37E43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:rsidR="00F37E43" w:rsidRPr="00F37E43" w:rsidRDefault="00F37E43" w:rsidP="00F37E43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  <w:r w:rsidRPr="00F37E43">
        <w:rPr>
          <w:rFonts w:ascii="Tahoma" w:hAnsi="Tahoma" w:cs="Tahoma"/>
          <w:b/>
          <w:sz w:val="24"/>
          <w:szCs w:val="24"/>
        </w:rPr>
        <w:t xml:space="preserve">Каждый этап работ – под нашим полным контролем. </w:t>
      </w:r>
    </w:p>
    <w:p w:rsidR="00F37E43" w:rsidRPr="00F37E43" w:rsidRDefault="00F37E43" w:rsidP="00F37E43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:rsidR="00F37E43" w:rsidRPr="00F37E43" w:rsidRDefault="00F37E43" w:rsidP="00F37E43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  <w:r w:rsidRPr="00F37E43">
        <w:rPr>
          <w:rFonts w:ascii="Tahoma" w:hAnsi="Tahoma" w:cs="Tahoma"/>
          <w:b/>
          <w:sz w:val="24"/>
          <w:szCs w:val="24"/>
        </w:rPr>
        <w:t>Каждая минута времени  используется с максимальной пользой.</w:t>
      </w:r>
    </w:p>
    <w:p w:rsidR="00F37E43" w:rsidRPr="00F37E43" w:rsidRDefault="00F37E43" w:rsidP="00F37E43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:rsidR="00F37E43" w:rsidRPr="00F37E43" w:rsidRDefault="00F37E43" w:rsidP="00F37E43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  <w:r w:rsidRPr="00F37E43">
        <w:rPr>
          <w:rFonts w:ascii="Tahoma" w:hAnsi="Tahoma" w:cs="Tahoma"/>
          <w:b/>
          <w:sz w:val="24"/>
          <w:szCs w:val="24"/>
        </w:rPr>
        <w:t>Мы ценим Ваше время.</w:t>
      </w:r>
    </w:p>
    <w:p w:rsidR="00F37E43" w:rsidRPr="00F37E43" w:rsidRDefault="00F37E43" w:rsidP="00F37E43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:rsidR="00F37E43" w:rsidRPr="00F37E43" w:rsidRDefault="00F37E43" w:rsidP="00F37E43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  <w:r w:rsidRPr="00F37E43">
        <w:rPr>
          <w:rFonts w:ascii="Tahoma" w:hAnsi="Tahoma" w:cs="Tahoma"/>
          <w:b/>
          <w:sz w:val="24"/>
          <w:szCs w:val="24"/>
        </w:rPr>
        <w:t xml:space="preserve">Ваше участие на всех стадиях процесса будет минимальным.  </w:t>
      </w:r>
    </w:p>
    <w:p w:rsidR="00F37E43" w:rsidRPr="00F37E43" w:rsidRDefault="00F37E43" w:rsidP="00F37E43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:rsidR="002E2CFF" w:rsidRPr="00F37E43" w:rsidRDefault="002E2CFF" w:rsidP="00F37E43">
      <w:pPr>
        <w:tabs>
          <w:tab w:val="left" w:pos="3405"/>
        </w:tabs>
        <w:spacing w:after="0" w:line="240" w:lineRule="auto"/>
        <w:rPr>
          <w:rFonts w:ascii="Tahoma" w:hAnsi="Tahoma" w:cs="Tahoma"/>
          <w:sz w:val="24"/>
          <w:szCs w:val="24"/>
        </w:rPr>
      </w:pPr>
    </w:p>
    <w:p w:rsidR="00C847C9" w:rsidRDefault="00122546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Проекты, ре</w:t>
      </w:r>
      <w:r w:rsidR="00363DD5">
        <w:rPr>
          <w:rFonts w:ascii="Tahoma" w:hAnsi="Tahoma" w:cs="Tahoma"/>
          <w:sz w:val="24"/>
          <w:szCs w:val="24"/>
        </w:rPr>
        <w:t>ализованные нашими сотрудниками</w:t>
      </w:r>
    </w:p>
    <w:p w:rsidR="00122546" w:rsidRDefault="00122546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122546" w:rsidRDefault="00122546" w:rsidP="00F37E43">
      <w:pPr>
        <w:spacing w:after="0" w:line="240" w:lineRule="auto"/>
        <w:rPr>
          <w:rFonts w:ascii="Tahoma" w:hAnsi="Tahoma" w:cs="Tahoma"/>
          <w:color w:val="424242"/>
          <w:sz w:val="16"/>
          <w:szCs w:val="16"/>
        </w:rPr>
      </w:pPr>
      <w:r>
        <w:rPr>
          <w:rFonts w:ascii="Tahoma" w:hAnsi="Tahoma" w:cs="Tahoma"/>
          <w:color w:val="424242"/>
          <w:sz w:val="16"/>
          <w:szCs w:val="16"/>
        </w:rPr>
        <w:t>АО «Казахстанская компания по управлению электрическими сетями» «</w:t>
      </w:r>
      <w:r w:rsidRPr="00122546">
        <w:rPr>
          <w:rFonts w:ascii="Tahoma" w:hAnsi="Tahoma" w:cs="Tahoma"/>
          <w:color w:val="424242"/>
          <w:sz w:val="16"/>
          <w:szCs w:val="16"/>
        </w:rPr>
        <w:t>KEGOC</w:t>
      </w:r>
      <w:r>
        <w:rPr>
          <w:rFonts w:ascii="Tahoma" w:hAnsi="Tahoma" w:cs="Tahoma"/>
          <w:color w:val="424242"/>
          <w:sz w:val="16"/>
          <w:szCs w:val="16"/>
        </w:rPr>
        <w:t>» (оценка справедливой стоимости основных средств для целей МСФО)</w:t>
      </w:r>
    </w:p>
    <w:p w:rsidR="00122546" w:rsidRPr="00122546" w:rsidRDefault="00122546" w:rsidP="00122546">
      <w:pPr>
        <w:spacing w:after="0" w:line="240" w:lineRule="auto"/>
        <w:rPr>
          <w:rFonts w:ascii="Tahoma" w:hAnsi="Tahoma" w:cs="Tahoma"/>
          <w:color w:val="424242"/>
          <w:sz w:val="16"/>
          <w:szCs w:val="16"/>
        </w:rPr>
      </w:pPr>
      <w:r>
        <w:rPr>
          <w:rFonts w:ascii="Tahoma" w:hAnsi="Tahoma" w:cs="Tahoma"/>
          <w:color w:val="424242"/>
          <w:sz w:val="16"/>
          <w:szCs w:val="16"/>
        </w:rPr>
        <w:t>АО «Казахстанская компания по управлению электрическими сетями» «KEGOC» (оценка 100% пакета акций для вывода на казахстанский фондовый рынок (IPO)</w:t>
      </w:r>
      <w:r w:rsidRPr="00122546">
        <w:rPr>
          <w:rFonts w:ascii="Tahoma" w:hAnsi="Tahoma" w:cs="Tahoma"/>
          <w:color w:val="424242"/>
          <w:sz w:val="16"/>
          <w:szCs w:val="16"/>
        </w:rPr>
        <w:fldChar w:fldCharType="begin"/>
      </w:r>
      <w:r w:rsidRPr="00122546">
        <w:rPr>
          <w:rFonts w:ascii="Tahoma" w:hAnsi="Tahoma" w:cs="Tahoma"/>
          <w:color w:val="424242"/>
          <w:sz w:val="16"/>
          <w:szCs w:val="16"/>
        </w:rPr>
        <w:instrText xml:space="preserve"> HYPERLINK "http://gharysh.kz/" </w:instrText>
      </w:r>
      <w:r w:rsidRPr="00122546">
        <w:rPr>
          <w:rFonts w:ascii="Tahoma" w:hAnsi="Tahoma" w:cs="Tahoma"/>
          <w:color w:val="424242"/>
          <w:sz w:val="16"/>
          <w:szCs w:val="16"/>
        </w:rPr>
        <w:fldChar w:fldCharType="separate"/>
      </w:r>
    </w:p>
    <w:p w:rsidR="00122546" w:rsidRPr="00122546" w:rsidRDefault="00122546" w:rsidP="00122546">
      <w:pPr>
        <w:spacing w:after="0" w:line="240" w:lineRule="auto"/>
        <w:outlineLvl w:val="2"/>
        <w:rPr>
          <w:rFonts w:ascii="Tahoma" w:hAnsi="Tahoma" w:cs="Tahoma"/>
          <w:color w:val="424242"/>
          <w:sz w:val="16"/>
          <w:szCs w:val="16"/>
        </w:rPr>
      </w:pPr>
      <w:r w:rsidRPr="00122546">
        <w:rPr>
          <w:rFonts w:ascii="Tahoma" w:hAnsi="Tahoma" w:cs="Tahoma"/>
          <w:color w:val="424242"/>
          <w:sz w:val="16"/>
          <w:szCs w:val="16"/>
        </w:rPr>
        <w:t>АО «НК «Қазақстан Ғарыш Сапары»</w:t>
      </w:r>
      <w:r>
        <w:rPr>
          <w:rFonts w:ascii="Tahoma" w:hAnsi="Tahoma" w:cs="Tahoma"/>
          <w:color w:val="424242"/>
          <w:sz w:val="16"/>
          <w:szCs w:val="16"/>
        </w:rPr>
        <w:t xml:space="preserve"> - оценка стоимости недвижимого имущества и стартовых комплексов космодрома «Байконур»</w:t>
      </w:r>
    </w:p>
    <w:p w:rsidR="00122546" w:rsidRDefault="00122546" w:rsidP="00122546">
      <w:pPr>
        <w:spacing w:after="0" w:line="240" w:lineRule="auto"/>
        <w:rPr>
          <w:rFonts w:ascii="Tahoma" w:hAnsi="Tahoma" w:cs="Tahoma"/>
          <w:color w:val="424242"/>
          <w:sz w:val="16"/>
          <w:szCs w:val="16"/>
        </w:rPr>
      </w:pPr>
      <w:r w:rsidRPr="00122546">
        <w:rPr>
          <w:rFonts w:ascii="Tahoma" w:hAnsi="Tahoma" w:cs="Tahoma"/>
          <w:color w:val="424242"/>
          <w:sz w:val="16"/>
          <w:szCs w:val="16"/>
        </w:rPr>
        <w:fldChar w:fldCharType="end"/>
      </w:r>
      <w:r>
        <w:rPr>
          <w:rFonts w:ascii="Tahoma" w:hAnsi="Tahoma" w:cs="Tahoma"/>
          <w:color w:val="424242"/>
          <w:sz w:val="16"/>
          <w:szCs w:val="16"/>
        </w:rPr>
        <w:t>ТОО «ҚазМұнайГаз Өнімдері» (оценка имущественных комплексов АЗС и нефтебаз в 14 регионах РК)</w:t>
      </w:r>
    </w:p>
    <w:p w:rsidR="00122546" w:rsidRDefault="00122546" w:rsidP="00122546">
      <w:pPr>
        <w:spacing w:after="0" w:line="240" w:lineRule="auto"/>
        <w:rPr>
          <w:rFonts w:ascii="Tahoma" w:hAnsi="Tahoma" w:cs="Tahoma"/>
          <w:color w:val="424242"/>
          <w:sz w:val="16"/>
          <w:szCs w:val="16"/>
        </w:rPr>
      </w:pPr>
      <w:r>
        <w:rPr>
          <w:rFonts w:ascii="Tahoma" w:hAnsi="Tahoma" w:cs="Tahoma"/>
          <w:color w:val="424242"/>
          <w:sz w:val="16"/>
          <w:szCs w:val="16"/>
        </w:rPr>
        <w:t>АО «Локомотив» (оценка основных средств и долей участия в дочерних и зависимых организациях)</w:t>
      </w:r>
    </w:p>
    <w:p w:rsidR="00122546" w:rsidRDefault="00122546" w:rsidP="00122546">
      <w:pPr>
        <w:spacing w:after="0" w:line="240" w:lineRule="auto"/>
        <w:rPr>
          <w:rFonts w:ascii="Tahoma" w:hAnsi="Tahoma" w:cs="Tahoma"/>
          <w:color w:val="424242"/>
          <w:sz w:val="16"/>
          <w:szCs w:val="16"/>
        </w:rPr>
      </w:pPr>
      <w:r>
        <w:rPr>
          <w:rFonts w:ascii="Tahoma" w:hAnsi="Tahoma" w:cs="Tahoma"/>
          <w:color w:val="424242"/>
          <w:sz w:val="16"/>
          <w:szCs w:val="16"/>
        </w:rPr>
        <w:t>АО «Ремлокомотив», (оценка долей участия в дочерних и зависимых организациях)</w:t>
      </w:r>
    </w:p>
    <w:p w:rsidR="00122546" w:rsidRDefault="00122546" w:rsidP="00122546">
      <w:pPr>
        <w:spacing w:after="0" w:line="240" w:lineRule="auto"/>
        <w:rPr>
          <w:rFonts w:ascii="Tahoma" w:hAnsi="Tahoma" w:cs="Tahoma"/>
          <w:color w:val="424242"/>
          <w:sz w:val="16"/>
          <w:szCs w:val="16"/>
        </w:rPr>
      </w:pPr>
      <w:r>
        <w:rPr>
          <w:rFonts w:ascii="Tahoma" w:hAnsi="Tahoma" w:cs="Tahoma"/>
          <w:color w:val="424242"/>
          <w:sz w:val="16"/>
          <w:szCs w:val="16"/>
        </w:rPr>
        <w:t>АО «Локомотивный сервисный центр», (оценка долей участия, основных средств и товарно-материальных запасов)</w:t>
      </w:r>
    </w:p>
    <w:p w:rsidR="00122546" w:rsidRDefault="00122546" w:rsidP="00122546">
      <w:pPr>
        <w:spacing w:after="0" w:line="240" w:lineRule="auto"/>
        <w:rPr>
          <w:rFonts w:ascii="Tahoma" w:hAnsi="Tahoma" w:cs="Tahoma"/>
          <w:color w:val="424242"/>
          <w:sz w:val="16"/>
          <w:szCs w:val="16"/>
        </w:rPr>
      </w:pPr>
      <w:r>
        <w:rPr>
          <w:rFonts w:ascii="Tahoma" w:hAnsi="Tahoma" w:cs="Tahoma"/>
          <w:color w:val="424242"/>
          <w:sz w:val="16"/>
          <w:szCs w:val="16"/>
        </w:rPr>
        <w:t>ТОО «Горнорудная компания», (оценка технологических комплексов)</w:t>
      </w:r>
    </w:p>
    <w:p w:rsidR="00122546" w:rsidRDefault="00122546" w:rsidP="00122546">
      <w:pPr>
        <w:spacing w:after="0" w:line="240" w:lineRule="auto"/>
        <w:rPr>
          <w:rFonts w:ascii="Tahoma" w:hAnsi="Tahoma" w:cs="Tahoma"/>
          <w:color w:val="424242"/>
          <w:sz w:val="16"/>
          <w:szCs w:val="16"/>
        </w:rPr>
      </w:pPr>
      <w:r>
        <w:rPr>
          <w:rFonts w:ascii="Tahoma" w:hAnsi="Tahoma" w:cs="Tahoma"/>
          <w:color w:val="424242"/>
          <w:sz w:val="16"/>
          <w:szCs w:val="16"/>
        </w:rPr>
        <w:t>АО «Национальная компания «</w:t>
      </w:r>
      <w:r>
        <w:rPr>
          <w:rFonts w:ascii="Tahoma" w:hAnsi="Tahoma" w:cs="Tahoma"/>
          <w:color w:val="424242"/>
          <w:sz w:val="16"/>
          <w:szCs w:val="16"/>
          <w:lang w:val="en-US"/>
        </w:rPr>
        <w:t>Kazsatnet</w:t>
      </w:r>
      <w:r>
        <w:rPr>
          <w:rFonts w:ascii="Tahoma" w:hAnsi="Tahoma" w:cs="Tahoma"/>
          <w:color w:val="424242"/>
          <w:sz w:val="16"/>
          <w:szCs w:val="16"/>
        </w:rPr>
        <w:t>» (оценка нематериальных активов)</w:t>
      </w:r>
    </w:p>
    <w:p w:rsidR="00122546" w:rsidRDefault="00122546" w:rsidP="00122546">
      <w:pPr>
        <w:tabs>
          <w:tab w:val="left" w:pos="169"/>
        </w:tabs>
        <w:spacing w:after="0" w:line="240" w:lineRule="auto"/>
        <w:ind w:left="28"/>
        <w:jc w:val="both"/>
        <w:rPr>
          <w:rFonts w:ascii="Tahoma" w:hAnsi="Tahoma" w:cs="Tahoma"/>
          <w:color w:val="424242"/>
          <w:sz w:val="16"/>
          <w:szCs w:val="16"/>
        </w:rPr>
      </w:pPr>
      <w:r>
        <w:rPr>
          <w:rFonts w:ascii="Tahoma" w:hAnsi="Tahoma" w:cs="Tahoma"/>
          <w:color w:val="424242"/>
          <w:sz w:val="16"/>
          <w:szCs w:val="16"/>
        </w:rPr>
        <w:t>АО «Интергаз Центральная Азия» (оценка товарно-материальных запасов)</w:t>
      </w:r>
    </w:p>
    <w:p w:rsidR="00122546" w:rsidRDefault="00122546" w:rsidP="00122546">
      <w:pPr>
        <w:tabs>
          <w:tab w:val="left" w:pos="169"/>
        </w:tabs>
        <w:spacing w:after="0" w:line="240" w:lineRule="auto"/>
        <w:ind w:left="28"/>
        <w:jc w:val="both"/>
        <w:rPr>
          <w:rFonts w:ascii="Tahoma" w:hAnsi="Tahoma" w:cs="Tahoma"/>
          <w:color w:val="424242"/>
          <w:sz w:val="16"/>
          <w:szCs w:val="16"/>
        </w:rPr>
      </w:pPr>
      <w:r>
        <w:rPr>
          <w:rFonts w:ascii="Tahoma" w:hAnsi="Tahoma" w:cs="Tahoma"/>
          <w:color w:val="424242"/>
          <w:sz w:val="16"/>
          <w:szCs w:val="16"/>
        </w:rPr>
        <w:t xml:space="preserve">АО «КазТрансГаз» (оценка </w:t>
      </w:r>
      <w:r w:rsidR="00363DD5">
        <w:rPr>
          <w:rFonts w:ascii="Tahoma" w:hAnsi="Tahoma" w:cs="Tahoma"/>
          <w:color w:val="424242"/>
          <w:sz w:val="16"/>
          <w:szCs w:val="16"/>
        </w:rPr>
        <w:t>полного автопарка</w:t>
      </w:r>
      <w:r>
        <w:rPr>
          <w:rFonts w:ascii="Tahoma" w:hAnsi="Tahoma" w:cs="Tahoma"/>
          <w:color w:val="424242"/>
          <w:sz w:val="16"/>
          <w:szCs w:val="16"/>
        </w:rPr>
        <w:t xml:space="preserve">) </w:t>
      </w:r>
    </w:p>
    <w:p w:rsidR="00122546" w:rsidRDefault="00122546" w:rsidP="00122546">
      <w:pPr>
        <w:tabs>
          <w:tab w:val="left" w:pos="196"/>
        </w:tabs>
        <w:spacing w:after="0" w:line="240" w:lineRule="auto"/>
        <w:jc w:val="both"/>
        <w:rPr>
          <w:rFonts w:ascii="Tahoma" w:hAnsi="Tahoma" w:cs="Tahoma"/>
          <w:color w:val="424242"/>
          <w:sz w:val="16"/>
          <w:szCs w:val="16"/>
        </w:rPr>
      </w:pPr>
      <w:r>
        <w:rPr>
          <w:rFonts w:ascii="Tahoma" w:hAnsi="Tahoma" w:cs="Tahoma"/>
          <w:color w:val="424242"/>
          <w:sz w:val="16"/>
          <w:szCs w:val="16"/>
        </w:rPr>
        <w:t xml:space="preserve">АО «ОзенМунайГаз», (оценка неликвидных товарно-материальных запасов предприятия) </w:t>
      </w:r>
    </w:p>
    <w:p w:rsidR="00363DD5" w:rsidRPr="00363DD5" w:rsidRDefault="00363DD5" w:rsidP="00122546">
      <w:pPr>
        <w:tabs>
          <w:tab w:val="left" w:pos="196"/>
        </w:tabs>
        <w:spacing w:after="0" w:line="240" w:lineRule="auto"/>
        <w:jc w:val="both"/>
        <w:rPr>
          <w:rFonts w:ascii="Tahoma" w:hAnsi="Tahoma" w:cs="Tahoma"/>
          <w:color w:val="424242"/>
          <w:sz w:val="16"/>
          <w:szCs w:val="16"/>
        </w:rPr>
      </w:pPr>
      <w:r>
        <w:rPr>
          <w:rFonts w:ascii="Tahoma" w:hAnsi="Tahoma" w:cs="Tahoma"/>
          <w:color w:val="424242"/>
          <w:sz w:val="16"/>
          <w:szCs w:val="16"/>
        </w:rPr>
        <w:t>АО «МАЙКАЙЫНЗОЛОТО», (оценка доли участия).</w:t>
      </w:r>
    </w:p>
    <w:p w:rsidR="00363DD5" w:rsidRDefault="00363DD5" w:rsidP="00122546">
      <w:pPr>
        <w:tabs>
          <w:tab w:val="left" w:pos="196"/>
        </w:tabs>
        <w:spacing w:after="0" w:line="240" w:lineRule="auto"/>
        <w:jc w:val="both"/>
        <w:rPr>
          <w:rFonts w:ascii="Tahoma" w:hAnsi="Tahoma" w:cs="Tahoma"/>
          <w:color w:val="424242"/>
          <w:sz w:val="16"/>
          <w:szCs w:val="16"/>
        </w:rPr>
      </w:pPr>
    </w:p>
    <w:p w:rsidR="00122546" w:rsidRDefault="00122546" w:rsidP="00122546">
      <w:pPr>
        <w:spacing w:after="0" w:line="240" w:lineRule="auto"/>
        <w:rPr>
          <w:rFonts w:ascii="Tahoma" w:hAnsi="Tahoma" w:cs="Tahoma"/>
          <w:color w:val="424242"/>
          <w:sz w:val="16"/>
          <w:szCs w:val="16"/>
        </w:rPr>
      </w:pPr>
    </w:p>
    <w:p w:rsidR="00122546" w:rsidRPr="00122546" w:rsidRDefault="00122546" w:rsidP="00F37E43">
      <w:pPr>
        <w:spacing w:after="0" w:line="240" w:lineRule="auto"/>
        <w:rPr>
          <w:rFonts w:ascii="Tahoma" w:hAnsi="Tahoma" w:cs="Tahoma"/>
          <w:color w:val="424242"/>
          <w:sz w:val="16"/>
          <w:szCs w:val="16"/>
        </w:rPr>
      </w:pPr>
    </w:p>
    <w:p w:rsidR="002E2CFF" w:rsidRPr="00122546" w:rsidRDefault="002E2CFF" w:rsidP="00F37E43">
      <w:pPr>
        <w:spacing w:after="0" w:line="240" w:lineRule="auto"/>
        <w:rPr>
          <w:rFonts w:ascii="Tahoma" w:hAnsi="Tahoma" w:cs="Tahoma"/>
          <w:color w:val="424242"/>
          <w:sz w:val="16"/>
          <w:szCs w:val="16"/>
        </w:rPr>
      </w:pPr>
      <w:r w:rsidRPr="00122546">
        <w:rPr>
          <w:rFonts w:ascii="Tahoma" w:hAnsi="Tahoma" w:cs="Tahoma"/>
          <w:color w:val="424242"/>
          <w:sz w:val="16"/>
          <w:szCs w:val="16"/>
        </w:rPr>
        <w:br w:type="page"/>
      </w:r>
    </w:p>
    <w:p w:rsidR="00C847C9" w:rsidRPr="00F37E43" w:rsidRDefault="00C847C9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C847C9" w:rsidRPr="002D69C7" w:rsidRDefault="00B929FD" w:rsidP="00F37E43">
      <w:pPr>
        <w:spacing w:after="0" w:line="240" w:lineRule="auto"/>
        <w:rPr>
          <w:rFonts w:ascii="Tahoma" w:hAnsi="Tahoma" w:cs="Tahoma"/>
          <w:sz w:val="24"/>
          <w:szCs w:val="24"/>
          <w:highlight w:val="yellow"/>
        </w:rPr>
      </w:pPr>
      <w:r w:rsidRPr="002D69C7">
        <w:rPr>
          <w:rFonts w:ascii="Tahoma" w:hAnsi="Tahoma" w:cs="Tahoma"/>
          <w:sz w:val="24"/>
          <w:szCs w:val="24"/>
          <w:highlight w:val="yellow"/>
        </w:rPr>
        <w:t>УБРАТЬ!!!</w:t>
      </w:r>
    </w:p>
    <w:p w:rsidR="00C847C9" w:rsidRPr="002D69C7" w:rsidRDefault="00C847C9" w:rsidP="00F37E43">
      <w:pPr>
        <w:spacing w:after="0" w:line="240" w:lineRule="auto"/>
        <w:rPr>
          <w:rFonts w:ascii="Tahoma" w:hAnsi="Tahoma" w:cs="Tahoma"/>
          <w:sz w:val="24"/>
          <w:szCs w:val="24"/>
          <w:highlight w:val="yellow"/>
        </w:rPr>
      </w:pPr>
    </w:p>
    <w:p w:rsidR="00C847C9" w:rsidRPr="002D69C7" w:rsidRDefault="00C847C9" w:rsidP="00F37E43">
      <w:pPr>
        <w:spacing w:after="0" w:line="240" w:lineRule="auto"/>
        <w:rPr>
          <w:rFonts w:ascii="Tahoma" w:hAnsi="Tahoma" w:cs="Tahoma"/>
          <w:sz w:val="24"/>
          <w:szCs w:val="24"/>
          <w:highlight w:val="yellow"/>
        </w:rPr>
      </w:pPr>
    </w:p>
    <w:p w:rsidR="00C760EE" w:rsidRPr="002D69C7" w:rsidRDefault="00C760EE" w:rsidP="00F37E43">
      <w:pPr>
        <w:spacing w:after="0" w:line="240" w:lineRule="auto"/>
        <w:rPr>
          <w:rFonts w:ascii="Tahoma" w:hAnsi="Tahoma" w:cs="Tahoma"/>
          <w:sz w:val="24"/>
          <w:szCs w:val="24"/>
          <w:highlight w:val="yellow"/>
        </w:rPr>
      </w:pPr>
    </w:p>
    <w:p w:rsidR="00C760EE" w:rsidRPr="002D69C7" w:rsidRDefault="00C760EE" w:rsidP="00F37E43">
      <w:pPr>
        <w:spacing w:after="0" w:line="240" w:lineRule="auto"/>
        <w:rPr>
          <w:rFonts w:ascii="Tahoma" w:hAnsi="Tahoma" w:cs="Tahoma"/>
          <w:b/>
          <w:sz w:val="24"/>
          <w:szCs w:val="24"/>
          <w:highlight w:val="yellow"/>
        </w:rPr>
      </w:pPr>
      <w:r w:rsidRPr="002D69C7">
        <w:rPr>
          <w:rFonts w:ascii="Tahoma" w:hAnsi="Tahoma" w:cs="Tahoma"/>
          <w:b/>
          <w:sz w:val="24"/>
          <w:szCs w:val="24"/>
          <w:highlight w:val="yellow"/>
        </w:rPr>
        <w:t>Наш главный принцип:</w:t>
      </w:r>
    </w:p>
    <w:p w:rsidR="00C760EE" w:rsidRPr="002D69C7" w:rsidRDefault="00C760EE" w:rsidP="00F37E43">
      <w:pPr>
        <w:spacing w:after="0" w:line="240" w:lineRule="auto"/>
        <w:rPr>
          <w:rFonts w:ascii="Tahoma" w:hAnsi="Tahoma" w:cs="Tahoma"/>
          <w:sz w:val="24"/>
          <w:szCs w:val="24"/>
          <w:highlight w:val="yellow"/>
        </w:rPr>
      </w:pPr>
      <w:r w:rsidRPr="002D69C7">
        <w:rPr>
          <w:rFonts w:ascii="Tahoma" w:hAnsi="Tahoma" w:cs="Tahoma"/>
          <w:sz w:val="24"/>
          <w:szCs w:val="24"/>
          <w:highlight w:val="yellow"/>
        </w:rPr>
        <w:t>«Клиент всегда прав!» - и для нас это непреложная аксиома</w:t>
      </w:r>
    </w:p>
    <w:p w:rsidR="00C760EE" w:rsidRPr="002D69C7" w:rsidRDefault="00C760EE" w:rsidP="00F37E43">
      <w:pPr>
        <w:spacing w:after="0" w:line="240" w:lineRule="auto"/>
        <w:rPr>
          <w:rFonts w:ascii="Tahoma" w:hAnsi="Tahoma" w:cs="Tahoma"/>
          <w:sz w:val="24"/>
          <w:szCs w:val="24"/>
          <w:highlight w:val="yellow"/>
        </w:rPr>
      </w:pPr>
    </w:p>
    <w:p w:rsidR="00C760EE" w:rsidRPr="002D69C7" w:rsidRDefault="00C760EE" w:rsidP="00F37E43">
      <w:pPr>
        <w:spacing w:after="0" w:line="240" w:lineRule="auto"/>
        <w:rPr>
          <w:rFonts w:ascii="Tahoma" w:hAnsi="Tahoma" w:cs="Tahoma"/>
          <w:sz w:val="24"/>
          <w:szCs w:val="24"/>
          <w:highlight w:val="yellow"/>
        </w:rPr>
      </w:pPr>
    </w:p>
    <w:p w:rsidR="00C760EE" w:rsidRPr="002D69C7" w:rsidRDefault="00C760EE" w:rsidP="00F37E43">
      <w:pPr>
        <w:spacing w:after="0" w:line="240" w:lineRule="auto"/>
        <w:rPr>
          <w:rFonts w:ascii="Tahoma" w:hAnsi="Tahoma" w:cs="Tahoma"/>
          <w:b/>
          <w:sz w:val="24"/>
          <w:szCs w:val="24"/>
          <w:highlight w:val="yellow"/>
        </w:rPr>
      </w:pPr>
      <w:r w:rsidRPr="002D69C7">
        <w:rPr>
          <w:rFonts w:ascii="Tahoma" w:hAnsi="Tahoma" w:cs="Tahoma"/>
          <w:b/>
          <w:sz w:val="24"/>
          <w:szCs w:val="24"/>
          <w:highlight w:val="yellow"/>
        </w:rPr>
        <w:t>«Клиент всегда прав!» - и для нас это непреложная аксиома</w:t>
      </w:r>
    </w:p>
    <w:p w:rsidR="00C760EE" w:rsidRPr="002D69C7" w:rsidRDefault="00C760EE" w:rsidP="00F37E43">
      <w:pPr>
        <w:spacing w:after="0" w:line="240" w:lineRule="auto"/>
        <w:rPr>
          <w:rFonts w:ascii="Tahoma" w:hAnsi="Tahoma" w:cs="Tahoma"/>
          <w:sz w:val="24"/>
          <w:szCs w:val="24"/>
          <w:highlight w:val="yellow"/>
        </w:rPr>
      </w:pPr>
      <w:r w:rsidRPr="002D69C7">
        <w:rPr>
          <w:rFonts w:ascii="Tahoma" w:hAnsi="Tahoma" w:cs="Tahoma"/>
          <w:sz w:val="24"/>
          <w:szCs w:val="24"/>
          <w:highlight w:val="yellow"/>
        </w:rPr>
        <w:t>честности, открытости, верности данному слову, способности эффективно функционировать на рынке в соответствии с действующим законодательством, установленными правилами и традициями.</w:t>
      </w:r>
    </w:p>
    <w:p w:rsidR="00C760EE" w:rsidRPr="002D69C7" w:rsidRDefault="00C760EE" w:rsidP="00F37E43">
      <w:pPr>
        <w:spacing w:after="0" w:line="240" w:lineRule="auto"/>
        <w:rPr>
          <w:rFonts w:ascii="Tahoma" w:hAnsi="Tahoma" w:cs="Tahoma"/>
          <w:sz w:val="24"/>
          <w:szCs w:val="24"/>
          <w:highlight w:val="yellow"/>
        </w:rPr>
      </w:pPr>
    </w:p>
    <w:p w:rsidR="00C760EE" w:rsidRPr="002D69C7" w:rsidRDefault="00C760EE" w:rsidP="00F37E43">
      <w:pPr>
        <w:spacing w:after="0" w:line="240" w:lineRule="auto"/>
        <w:rPr>
          <w:rFonts w:ascii="Tahoma" w:hAnsi="Tahoma" w:cs="Tahoma"/>
          <w:sz w:val="24"/>
          <w:szCs w:val="24"/>
          <w:highlight w:val="yellow"/>
        </w:rPr>
      </w:pPr>
    </w:p>
    <w:p w:rsidR="00C760EE" w:rsidRPr="002D69C7" w:rsidRDefault="00C760EE" w:rsidP="00F37E43">
      <w:pPr>
        <w:spacing w:after="0" w:line="240" w:lineRule="auto"/>
        <w:rPr>
          <w:rFonts w:ascii="Tahoma" w:hAnsi="Tahoma" w:cs="Tahoma"/>
          <w:b/>
          <w:sz w:val="24"/>
          <w:szCs w:val="24"/>
          <w:highlight w:val="yellow"/>
        </w:rPr>
      </w:pPr>
      <w:r w:rsidRPr="002D69C7">
        <w:rPr>
          <w:rFonts w:ascii="Tahoma" w:hAnsi="Tahoma" w:cs="Tahoma"/>
          <w:b/>
          <w:sz w:val="24"/>
          <w:szCs w:val="24"/>
          <w:highlight w:val="yellow"/>
        </w:rPr>
        <w:t>Приоритеты нашей компании:</w:t>
      </w:r>
    </w:p>
    <w:p w:rsidR="00C760EE" w:rsidRPr="002D69C7" w:rsidRDefault="00C760EE" w:rsidP="00F37E43">
      <w:pPr>
        <w:spacing w:after="0" w:line="240" w:lineRule="auto"/>
        <w:rPr>
          <w:rFonts w:ascii="Tahoma" w:hAnsi="Tahoma" w:cs="Tahoma"/>
          <w:sz w:val="24"/>
          <w:szCs w:val="24"/>
          <w:highlight w:val="yellow"/>
        </w:rPr>
      </w:pPr>
      <w:r w:rsidRPr="002D69C7">
        <w:rPr>
          <w:rFonts w:ascii="Tahoma" w:hAnsi="Tahoma" w:cs="Tahoma"/>
          <w:sz w:val="24"/>
          <w:szCs w:val="24"/>
          <w:highlight w:val="yellow"/>
        </w:rPr>
        <w:t>высокий уровень сервиса, надежные партнерские отношения, с клиентами, профессионализм и безупречная репутация.</w:t>
      </w:r>
    </w:p>
    <w:p w:rsidR="00C760EE" w:rsidRPr="002D69C7" w:rsidRDefault="00C760EE" w:rsidP="00F37E43">
      <w:pPr>
        <w:spacing w:after="0" w:line="240" w:lineRule="auto"/>
        <w:rPr>
          <w:rFonts w:ascii="Tahoma" w:hAnsi="Tahoma" w:cs="Tahoma"/>
          <w:sz w:val="24"/>
          <w:szCs w:val="24"/>
          <w:highlight w:val="yellow"/>
        </w:rPr>
      </w:pPr>
    </w:p>
    <w:p w:rsidR="00C760EE" w:rsidRPr="002D69C7" w:rsidRDefault="00C760EE" w:rsidP="00F37E43">
      <w:pPr>
        <w:tabs>
          <w:tab w:val="left" w:pos="3405"/>
        </w:tabs>
        <w:spacing w:after="0" w:line="240" w:lineRule="auto"/>
        <w:rPr>
          <w:rFonts w:ascii="Tahoma" w:hAnsi="Tahoma" w:cs="Tahoma"/>
          <w:sz w:val="24"/>
          <w:szCs w:val="24"/>
          <w:highlight w:val="yellow"/>
        </w:rPr>
      </w:pPr>
      <w:r w:rsidRPr="002D69C7">
        <w:rPr>
          <w:rFonts w:ascii="Tahoma" w:hAnsi="Tahoma" w:cs="Tahoma"/>
          <w:sz w:val="24"/>
          <w:szCs w:val="24"/>
          <w:highlight w:val="yellow"/>
        </w:rPr>
        <w:tab/>
      </w:r>
    </w:p>
    <w:p w:rsidR="00C760EE" w:rsidRPr="002D69C7" w:rsidRDefault="00B929FD" w:rsidP="00F37E43">
      <w:pPr>
        <w:tabs>
          <w:tab w:val="left" w:pos="3405"/>
        </w:tabs>
        <w:spacing w:after="0" w:line="240" w:lineRule="auto"/>
        <w:rPr>
          <w:rFonts w:ascii="Tahoma" w:hAnsi="Tahoma" w:cs="Tahoma"/>
          <w:sz w:val="24"/>
          <w:szCs w:val="24"/>
          <w:highlight w:val="yellow"/>
        </w:rPr>
      </w:pPr>
      <w:r w:rsidRPr="002D69C7">
        <w:rPr>
          <w:rFonts w:ascii="Tahoma" w:hAnsi="Tahoma" w:cs="Tahoma"/>
          <w:sz w:val="24"/>
          <w:szCs w:val="24"/>
          <w:highlight w:val="yellow"/>
        </w:rPr>
        <w:t>УБРАТЬ!!!!</w:t>
      </w:r>
    </w:p>
    <w:p w:rsidR="00C760EE" w:rsidRPr="002D69C7" w:rsidRDefault="00C760EE" w:rsidP="00F37E43">
      <w:pPr>
        <w:tabs>
          <w:tab w:val="left" w:pos="3405"/>
        </w:tabs>
        <w:spacing w:after="0" w:line="240" w:lineRule="auto"/>
        <w:rPr>
          <w:rFonts w:ascii="Tahoma" w:hAnsi="Tahoma" w:cs="Tahoma"/>
          <w:sz w:val="24"/>
          <w:szCs w:val="24"/>
          <w:highlight w:val="yellow"/>
        </w:rPr>
      </w:pPr>
    </w:p>
    <w:p w:rsidR="00C760EE" w:rsidRPr="002D69C7" w:rsidRDefault="00C760EE" w:rsidP="00F37E43">
      <w:pPr>
        <w:tabs>
          <w:tab w:val="left" w:pos="3405"/>
        </w:tabs>
        <w:spacing w:after="0" w:line="240" w:lineRule="auto"/>
        <w:rPr>
          <w:rFonts w:ascii="Tahoma" w:hAnsi="Tahoma" w:cs="Tahoma"/>
          <w:sz w:val="24"/>
          <w:szCs w:val="24"/>
          <w:highlight w:val="yellow"/>
        </w:rPr>
      </w:pPr>
    </w:p>
    <w:p w:rsidR="00C760EE" w:rsidRPr="002D69C7" w:rsidRDefault="00C760EE" w:rsidP="00F37E43">
      <w:pPr>
        <w:spacing w:after="0" w:line="240" w:lineRule="auto"/>
        <w:rPr>
          <w:rFonts w:ascii="Tahoma" w:hAnsi="Tahoma" w:cs="Tahoma"/>
          <w:b/>
          <w:sz w:val="24"/>
          <w:szCs w:val="24"/>
          <w:highlight w:val="yellow"/>
        </w:rPr>
      </w:pPr>
    </w:p>
    <w:p w:rsidR="00C760EE" w:rsidRPr="002D69C7" w:rsidRDefault="00C760EE" w:rsidP="00F37E43">
      <w:pPr>
        <w:spacing w:after="0" w:line="240" w:lineRule="auto"/>
        <w:rPr>
          <w:rFonts w:ascii="Tahoma" w:hAnsi="Tahoma" w:cs="Tahoma"/>
          <w:b/>
          <w:sz w:val="24"/>
          <w:szCs w:val="24"/>
          <w:highlight w:val="yellow"/>
        </w:rPr>
      </w:pPr>
      <w:r w:rsidRPr="002D69C7">
        <w:rPr>
          <w:rFonts w:ascii="Tahoma" w:hAnsi="Tahoma" w:cs="Tahoma"/>
          <w:b/>
          <w:sz w:val="24"/>
          <w:szCs w:val="24"/>
          <w:highlight w:val="yellow"/>
        </w:rPr>
        <w:t>Ряд специалистов имеет квалификацию экспертов оценочной деятельности</w:t>
      </w:r>
    </w:p>
    <w:p w:rsidR="00C760EE" w:rsidRPr="002D69C7" w:rsidRDefault="00C760EE" w:rsidP="00F37E43">
      <w:pPr>
        <w:spacing w:after="0" w:line="240" w:lineRule="auto"/>
        <w:rPr>
          <w:rFonts w:ascii="Tahoma" w:hAnsi="Tahoma" w:cs="Tahoma"/>
          <w:sz w:val="24"/>
          <w:szCs w:val="24"/>
          <w:highlight w:val="yellow"/>
        </w:rPr>
      </w:pPr>
      <w:r w:rsidRPr="002D69C7">
        <w:rPr>
          <w:rFonts w:ascii="Tahoma" w:hAnsi="Tahoma" w:cs="Tahoma"/>
          <w:sz w:val="24"/>
          <w:szCs w:val="24"/>
          <w:highlight w:val="yellow"/>
        </w:rPr>
        <w:t>Подобная квалификация законодательно позволяет не только осуществлять оценку, но и проводить экспертизу отчетов, выполненных сторонними оценщиками.</w:t>
      </w:r>
    </w:p>
    <w:p w:rsidR="00C760EE" w:rsidRPr="002D69C7" w:rsidRDefault="00C760EE" w:rsidP="00F37E43">
      <w:pPr>
        <w:spacing w:after="0" w:line="240" w:lineRule="auto"/>
        <w:rPr>
          <w:rFonts w:ascii="Tahoma" w:hAnsi="Tahoma" w:cs="Tahoma"/>
          <w:sz w:val="24"/>
          <w:szCs w:val="24"/>
          <w:highlight w:val="yellow"/>
        </w:rPr>
      </w:pPr>
    </w:p>
    <w:p w:rsidR="00C760EE" w:rsidRPr="002D69C7" w:rsidRDefault="00C760EE" w:rsidP="00F37E43">
      <w:pPr>
        <w:spacing w:after="0" w:line="240" w:lineRule="auto"/>
        <w:rPr>
          <w:rFonts w:ascii="Tahoma" w:hAnsi="Tahoma" w:cs="Tahoma"/>
          <w:b/>
          <w:sz w:val="24"/>
          <w:szCs w:val="24"/>
          <w:highlight w:val="yellow"/>
        </w:rPr>
      </w:pPr>
      <w:r w:rsidRPr="002D69C7">
        <w:rPr>
          <w:rFonts w:ascii="Tahoma" w:hAnsi="Tahoma" w:cs="Tahoma"/>
          <w:b/>
          <w:sz w:val="24"/>
          <w:szCs w:val="24"/>
          <w:highlight w:val="yellow"/>
        </w:rPr>
        <w:t>Только высококвалицированные специалисты</w:t>
      </w:r>
    </w:p>
    <w:p w:rsidR="00C760EE" w:rsidRPr="002D69C7" w:rsidRDefault="00C760EE" w:rsidP="00F37E43">
      <w:pPr>
        <w:tabs>
          <w:tab w:val="left" w:pos="3405"/>
        </w:tabs>
        <w:spacing w:after="0" w:line="240" w:lineRule="auto"/>
        <w:rPr>
          <w:rFonts w:ascii="Tahoma" w:hAnsi="Tahoma" w:cs="Tahoma"/>
          <w:b/>
          <w:sz w:val="24"/>
          <w:szCs w:val="24"/>
          <w:highlight w:val="yellow"/>
        </w:rPr>
      </w:pPr>
    </w:p>
    <w:p w:rsidR="00C760EE" w:rsidRPr="002D69C7" w:rsidRDefault="00C760EE" w:rsidP="00F37E43">
      <w:pPr>
        <w:tabs>
          <w:tab w:val="left" w:pos="3405"/>
        </w:tabs>
        <w:spacing w:after="0" w:line="240" w:lineRule="auto"/>
        <w:rPr>
          <w:rFonts w:ascii="Tahoma" w:hAnsi="Tahoma" w:cs="Tahoma"/>
          <w:b/>
          <w:sz w:val="24"/>
          <w:szCs w:val="24"/>
          <w:highlight w:val="yellow"/>
        </w:rPr>
      </w:pPr>
      <w:r w:rsidRPr="002D69C7">
        <w:rPr>
          <w:rFonts w:ascii="Tahoma" w:hAnsi="Tahoma" w:cs="Tahoma"/>
          <w:b/>
          <w:sz w:val="24"/>
          <w:szCs w:val="24"/>
          <w:highlight w:val="yellow"/>
        </w:rPr>
        <w:t>В штате нашей компании более 15 квалифицированных специалистов</w:t>
      </w:r>
    </w:p>
    <w:p w:rsidR="00C760EE" w:rsidRPr="002D69C7" w:rsidRDefault="00C760EE" w:rsidP="00F37E43">
      <w:pPr>
        <w:tabs>
          <w:tab w:val="left" w:pos="3405"/>
        </w:tabs>
        <w:spacing w:after="0" w:line="240" w:lineRule="auto"/>
        <w:rPr>
          <w:rFonts w:ascii="Tahoma" w:hAnsi="Tahoma" w:cs="Tahoma"/>
          <w:b/>
          <w:sz w:val="24"/>
          <w:szCs w:val="24"/>
          <w:highlight w:val="yellow"/>
        </w:rPr>
      </w:pPr>
    </w:p>
    <w:p w:rsidR="00C760EE" w:rsidRPr="002D69C7" w:rsidRDefault="00C760EE" w:rsidP="00F37E43">
      <w:pPr>
        <w:tabs>
          <w:tab w:val="left" w:pos="3405"/>
        </w:tabs>
        <w:spacing w:after="0" w:line="240" w:lineRule="auto"/>
        <w:rPr>
          <w:rFonts w:ascii="Tahoma" w:hAnsi="Tahoma" w:cs="Tahoma"/>
          <w:sz w:val="24"/>
          <w:szCs w:val="24"/>
          <w:highlight w:val="yellow"/>
        </w:rPr>
      </w:pPr>
      <w:r w:rsidRPr="002D69C7">
        <w:rPr>
          <w:rFonts w:ascii="Tahoma" w:hAnsi="Tahoma" w:cs="Tahoma"/>
          <w:sz w:val="24"/>
          <w:szCs w:val="24"/>
          <w:highlight w:val="yellow"/>
        </w:rPr>
        <w:t>Все они являются членами крупнейших СРО Казахстана и имеют персональные страховые полисы в ведущих страховых компаниях с суммами страхового возмещения не менее 12 000 000 тенге.</w:t>
      </w:r>
    </w:p>
    <w:p w:rsidR="00C760EE" w:rsidRPr="002D69C7" w:rsidRDefault="00C760EE" w:rsidP="00F37E43">
      <w:pPr>
        <w:tabs>
          <w:tab w:val="left" w:pos="3405"/>
        </w:tabs>
        <w:spacing w:after="0" w:line="240" w:lineRule="auto"/>
        <w:rPr>
          <w:rFonts w:ascii="Tahoma" w:hAnsi="Tahoma" w:cs="Tahoma"/>
          <w:sz w:val="24"/>
          <w:szCs w:val="24"/>
          <w:highlight w:val="yellow"/>
        </w:rPr>
      </w:pPr>
    </w:p>
    <w:p w:rsidR="00C760EE" w:rsidRPr="00F37E43" w:rsidRDefault="00C760EE" w:rsidP="00F37E43">
      <w:pPr>
        <w:tabs>
          <w:tab w:val="left" w:pos="3405"/>
        </w:tabs>
        <w:spacing w:after="0" w:line="240" w:lineRule="auto"/>
        <w:rPr>
          <w:rFonts w:ascii="Tahoma" w:hAnsi="Tahoma" w:cs="Tahoma"/>
          <w:sz w:val="24"/>
          <w:szCs w:val="24"/>
        </w:rPr>
      </w:pPr>
      <w:r w:rsidRPr="002D69C7">
        <w:rPr>
          <w:rFonts w:ascii="Tahoma" w:hAnsi="Tahoma" w:cs="Tahoma"/>
          <w:sz w:val="24"/>
          <w:szCs w:val="24"/>
          <w:highlight w:val="yellow"/>
        </w:rPr>
        <w:t>Ведущие специалисты нашей компании имеют опыт оказания услуг для крупнейших коммерческих компаний и государственных учреждений Республики Казахстан.</w:t>
      </w:r>
    </w:p>
    <w:p w:rsidR="00C760EE" w:rsidRPr="00F37E43" w:rsidRDefault="00C760EE" w:rsidP="00F37E43">
      <w:pPr>
        <w:tabs>
          <w:tab w:val="left" w:pos="3405"/>
        </w:tabs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:rsidR="00C760EE" w:rsidRPr="00F37E43" w:rsidRDefault="00C760EE" w:rsidP="00F37E43">
      <w:pPr>
        <w:tabs>
          <w:tab w:val="left" w:pos="3405"/>
        </w:tabs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:rsidR="00C760EE" w:rsidRPr="00F37E43" w:rsidRDefault="00C760EE" w:rsidP="00F37E43">
      <w:pPr>
        <w:tabs>
          <w:tab w:val="left" w:pos="3405"/>
        </w:tabs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:rsidR="00C760EE" w:rsidRPr="00F37E43" w:rsidRDefault="00C760EE" w:rsidP="00F37E43">
      <w:pPr>
        <w:tabs>
          <w:tab w:val="left" w:pos="3405"/>
        </w:tabs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:rsidR="00C760EE" w:rsidRPr="00F37E43" w:rsidRDefault="00C760EE" w:rsidP="00F37E43">
      <w:pPr>
        <w:tabs>
          <w:tab w:val="left" w:pos="3405"/>
        </w:tabs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:rsidR="00C760EE" w:rsidRPr="00F37E43" w:rsidRDefault="00C760EE" w:rsidP="00F37E43">
      <w:pPr>
        <w:tabs>
          <w:tab w:val="left" w:pos="3405"/>
        </w:tabs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:rsidR="00C760EE" w:rsidRPr="00F37E43" w:rsidRDefault="00C760EE" w:rsidP="00F37E43">
      <w:pPr>
        <w:tabs>
          <w:tab w:val="left" w:pos="3405"/>
        </w:tabs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:rsidR="00C760EE" w:rsidRPr="0027161F" w:rsidRDefault="00C760EE" w:rsidP="00F37E43">
      <w:pPr>
        <w:tabs>
          <w:tab w:val="left" w:pos="3405"/>
        </w:tabs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:rsidR="002D69C7" w:rsidRPr="0027161F" w:rsidRDefault="002D69C7" w:rsidP="00F37E43">
      <w:pPr>
        <w:tabs>
          <w:tab w:val="left" w:pos="3405"/>
        </w:tabs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:rsidR="002D69C7" w:rsidRPr="0027161F" w:rsidRDefault="002D69C7" w:rsidP="00F37E43">
      <w:pPr>
        <w:tabs>
          <w:tab w:val="left" w:pos="3405"/>
        </w:tabs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:rsidR="00C760EE" w:rsidRPr="0027161F" w:rsidRDefault="00C760EE" w:rsidP="00F37E43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  <w:r w:rsidRPr="00F37E43">
        <w:rPr>
          <w:rFonts w:ascii="Tahoma" w:hAnsi="Tahoma" w:cs="Tahoma"/>
          <w:b/>
          <w:sz w:val="24"/>
          <w:szCs w:val="24"/>
        </w:rPr>
        <w:t xml:space="preserve">СТРАНИЦА </w:t>
      </w:r>
      <w:r w:rsidR="002D69C7" w:rsidRPr="0027161F">
        <w:rPr>
          <w:rFonts w:ascii="Tahoma" w:hAnsi="Tahoma" w:cs="Tahoma"/>
          <w:b/>
          <w:sz w:val="24"/>
          <w:szCs w:val="24"/>
        </w:rPr>
        <w:t>4</w:t>
      </w:r>
    </w:p>
    <w:p w:rsidR="00C760EE" w:rsidRPr="00F37E43" w:rsidRDefault="00C760EE" w:rsidP="00F37E43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:rsidR="00C760EE" w:rsidRPr="00F37E43" w:rsidRDefault="00C760EE" w:rsidP="00F37E43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  <w:r w:rsidRPr="00F37E43">
        <w:rPr>
          <w:rFonts w:ascii="Tahoma" w:hAnsi="Tahoma" w:cs="Tahoma"/>
          <w:b/>
          <w:sz w:val="24"/>
          <w:szCs w:val="24"/>
        </w:rPr>
        <w:t>Независимая оценка стоимости необходима, если вам требуется:</w:t>
      </w:r>
    </w:p>
    <w:p w:rsidR="00C760EE" w:rsidRPr="00F37E43" w:rsidRDefault="00C760EE" w:rsidP="00F37E43">
      <w:pPr>
        <w:tabs>
          <w:tab w:val="left" w:pos="1275"/>
        </w:tabs>
        <w:spacing w:after="0" w:line="240" w:lineRule="auto"/>
        <w:rPr>
          <w:rFonts w:ascii="Tahoma" w:hAnsi="Tahoma" w:cs="Tahoma"/>
          <w:sz w:val="24"/>
          <w:szCs w:val="24"/>
        </w:rPr>
      </w:pPr>
    </w:p>
    <w:p w:rsidR="00C760EE" w:rsidRPr="00F37E43" w:rsidRDefault="00C760EE" w:rsidP="00F37E43">
      <w:pPr>
        <w:pStyle w:val="a3"/>
        <w:numPr>
          <w:ilvl w:val="0"/>
          <w:numId w:val="2"/>
        </w:numPr>
        <w:tabs>
          <w:tab w:val="left" w:pos="1275"/>
        </w:tabs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>Организация банковского кредитования под залог имущества</w:t>
      </w:r>
    </w:p>
    <w:p w:rsidR="00C760EE" w:rsidRPr="00F37E43" w:rsidRDefault="00C760EE" w:rsidP="00F37E43">
      <w:pPr>
        <w:pStyle w:val="a3"/>
        <w:tabs>
          <w:tab w:val="left" w:pos="1275"/>
        </w:tabs>
        <w:spacing w:after="0" w:line="240" w:lineRule="auto"/>
        <w:rPr>
          <w:rFonts w:ascii="Tahoma" w:hAnsi="Tahoma" w:cs="Tahoma"/>
          <w:sz w:val="24"/>
          <w:szCs w:val="24"/>
        </w:rPr>
      </w:pPr>
    </w:p>
    <w:p w:rsidR="00C760EE" w:rsidRPr="00F37E43" w:rsidRDefault="00C760EE" w:rsidP="00F37E43">
      <w:pPr>
        <w:pStyle w:val="a3"/>
        <w:numPr>
          <w:ilvl w:val="0"/>
          <w:numId w:val="2"/>
        </w:numPr>
        <w:tabs>
          <w:tab w:val="left" w:pos="1275"/>
        </w:tabs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>Отражение стоимости активов в финансовой отчетности в соответствии с МСФО</w:t>
      </w:r>
    </w:p>
    <w:p w:rsidR="00C760EE" w:rsidRPr="00F37E43" w:rsidRDefault="00C760EE" w:rsidP="00F37E43">
      <w:pPr>
        <w:pStyle w:val="a3"/>
        <w:spacing w:after="0" w:line="240" w:lineRule="auto"/>
        <w:rPr>
          <w:rFonts w:ascii="Tahoma" w:hAnsi="Tahoma" w:cs="Tahoma"/>
          <w:sz w:val="24"/>
          <w:szCs w:val="24"/>
        </w:rPr>
      </w:pPr>
    </w:p>
    <w:p w:rsidR="00C760EE" w:rsidRPr="00F37E43" w:rsidRDefault="00C760EE" w:rsidP="00F37E43">
      <w:pPr>
        <w:pStyle w:val="a3"/>
        <w:numPr>
          <w:ilvl w:val="0"/>
          <w:numId w:val="2"/>
        </w:numPr>
        <w:tabs>
          <w:tab w:val="left" w:pos="1275"/>
        </w:tabs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>Совершение сделок купли-продажи, M&amp;A, PPA (распределение цены после продажи).</w:t>
      </w:r>
    </w:p>
    <w:p w:rsidR="00C760EE" w:rsidRPr="00F37E43" w:rsidRDefault="00C760EE" w:rsidP="00F37E43">
      <w:pPr>
        <w:pStyle w:val="a3"/>
        <w:spacing w:after="0" w:line="240" w:lineRule="auto"/>
        <w:rPr>
          <w:rFonts w:ascii="Tahoma" w:hAnsi="Tahoma" w:cs="Tahoma"/>
          <w:sz w:val="24"/>
          <w:szCs w:val="24"/>
        </w:rPr>
      </w:pPr>
    </w:p>
    <w:p w:rsidR="00C760EE" w:rsidRPr="00F37E43" w:rsidRDefault="00C760EE" w:rsidP="00F37E43">
      <w:pPr>
        <w:pStyle w:val="a3"/>
        <w:numPr>
          <w:ilvl w:val="0"/>
          <w:numId w:val="2"/>
        </w:numPr>
        <w:tabs>
          <w:tab w:val="left" w:pos="1275"/>
        </w:tabs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 xml:space="preserve">Страхование или получение страховых выплат.  </w:t>
      </w:r>
    </w:p>
    <w:p w:rsidR="00C760EE" w:rsidRPr="00F37E43" w:rsidRDefault="00C760EE" w:rsidP="00F37E43">
      <w:pPr>
        <w:pStyle w:val="a3"/>
        <w:spacing w:after="0" w:line="240" w:lineRule="auto"/>
        <w:rPr>
          <w:rFonts w:ascii="Tahoma" w:hAnsi="Tahoma" w:cs="Tahoma"/>
          <w:sz w:val="24"/>
          <w:szCs w:val="24"/>
        </w:rPr>
      </w:pPr>
    </w:p>
    <w:p w:rsidR="00C760EE" w:rsidRPr="00F37E43" w:rsidRDefault="00C760EE" w:rsidP="00F37E43">
      <w:pPr>
        <w:pStyle w:val="a3"/>
        <w:numPr>
          <w:ilvl w:val="0"/>
          <w:numId w:val="2"/>
        </w:numPr>
        <w:tabs>
          <w:tab w:val="left" w:pos="1275"/>
        </w:tabs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>При уплате налоговых платежей за имущество.</w:t>
      </w:r>
    </w:p>
    <w:p w:rsidR="00C760EE" w:rsidRPr="00F37E43" w:rsidRDefault="00C760EE" w:rsidP="00F37E43">
      <w:pPr>
        <w:pStyle w:val="a3"/>
        <w:spacing w:after="0" w:line="240" w:lineRule="auto"/>
        <w:rPr>
          <w:rFonts w:ascii="Tahoma" w:hAnsi="Tahoma" w:cs="Tahoma"/>
          <w:sz w:val="24"/>
          <w:szCs w:val="24"/>
        </w:rPr>
      </w:pPr>
    </w:p>
    <w:p w:rsidR="00C760EE" w:rsidRPr="00F37E43" w:rsidRDefault="00C760EE" w:rsidP="00F37E43">
      <w:pPr>
        <w:pStyle w:val="a3"/>
        <w:numPr>
          <w:ilvl w:val="0"/>
          <w:numId w:val="2"/>
        </w:numPr>
        <w:tabs>
          <w:tab w:val="left" w:pos="1275"/>
        </w:tabs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>Инвестиционное проектирование.</w:t>
      </w:r>
    </w:p>
    <w:p w:rsidR="00C760EE" w:rsidRPr="00F37E43" w:rsidRDefault="00C760EE" w:rsidP="00F37E43">
      <w:pPr>
        <w:pStyle w:val="a3"/>
        <w:spacing w:after="0" w:line="240" w:lineRule="auto"/>
        <w:rPr>
          <w:rFonts w:ascii="Tahoma" w:hAnsi="Tahoma" w:cs="Tahoma"/>
          <w:sz w:val="24"/>
          <w:szCs w:val="24"/>
        </w:rPr>
      </w:pPr>
    </w:p>
    <w:p w:rsidR="00C760EE" w:rsidRPr="00F37E43" w:rsidRDefault="00C760EE" w:rsidP="00F37E43">
      <w:pPr>
        <w:pStyle w:val="a3"/>
        <w:numPr>
          <w:ilvl w:val="0"/>
          <w:numId w:val="2"/>
        </w:numPr>
        <w:tabs>
          <w:tab w:val="left" w:pos="1275"/>
        </w:tabs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 xml:space="preserve">Проведение дополнительной эмиссии акций, выкупа акций или приватизация.   </w:t>
      </w:r>
    </w:p>
    <w:p w:rsidR="00C760EE" w:rsidRPr="00F37E43" w:rsidRDefault="00C760EE" w:rsidP="00F37E43">
      <w:pPr>
        <w:pStyle w:val="a3"/>
        <w:spacing w:after="0" w:line="240" w:lineRule="auto"/>
        <w:rPr>
          <w:rFonts w:ascii="Tahoma" w:hAnsi="Tahoma" w:cs="Tahoma"/>
          <w:sz w:val="24"/>
          <w:szCs w:val="24"/>
        </w:rPr>
      </w:pPr>
    </w:p>
    <w:p w:rsidR="00C760EE" w:rsidRPr="00F37E43" w:rsidRDefault="00C760EE" w:rsidP="00F37E43">
      <w:pPr>
        <w:pStyle w:val="a3"/>
        <w:numPr>
          <w:ilvl w:val="0"/>
          <w:numId w:val="2"/>
        </w:numPr>
        <w:tabs>
          <w:tab w:val="left" w:pos="1275"/>
        </w:tabs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 xml:space="preserve">Принятие решений о наилучшем способе использования активов.      </w:t>
      </w:r>
    </w:p>
    <w:p w:rsidR="00C760EE" w:rsidRPr="00F37E43" w:rsidRDefault="00C760EE" w:rsidP="00F37E43">
      <w:pPr>
        <w:pStyle w:val="a3"/>
        <w:spacing w:after="0" w:line="240" w:lineRule="auto"/>
        <w:rPr>
          <w:rFonts w:ascii="Tahoma" w:hAnsi="Tahoma" w:cs="Tahoma"/>
          <w:sz w:val="24"/>
          <w:szCs w:val="24"/>
        </w:rPr>
      </w:pPr>
    </w:p>
    <w:p w:rsidR="00C760EE" w:rsidRPr="00F37E43" w:rsidRDefault="00C760EE" w:rsidP="00F37E43">
      <w:pPr>
        <w:pStyle w:val="a3"/>
        <w:numPr>
          <w:ilvl w:val="0"/>
          <w:numId w:val="2"/>
        </w:numPr>
        <w:tabs>
          <w:tab w:val="left" w:pos="1275"/>
        </w:tabs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 xml:space="preserve">Проведение судебных разбирательств.       </w:t>
      </w:r>
    </w:p>
    <w:p w:rsidR="00C760EE" w:rsidRPr="00F37E43" w:rsidRDefault="00C760EE" w:rsidP="00F37E43">
      <w:pPr>
        <w:pStyle w:val="a3"/>
        <w:spacing w:after="0" w:line="240" w:lineRule="auto"/>
        <w:rPr>
          <w:rFonts w:ascii="Tahoma" w:hAnsi="Tahoma" w:cs="Tahoma"/>
          <w:sz w:val="24"/>
          <w:szCs w:val="24"/>
        </w:rPr>
      </w:pPr>
    </w:p>
    <w:p w:rsidR="00C760EE" w:rsidRPr="00F37E43" w:rsidRDefault="00C760EE" w:rsidP="00F37E43">
      <w:pPr>
        <w:pStyle w:val="a3"/>
        <w:numPr>
          <w:ilvl w:val="0"/>
          <w:numId w:val="2"/>
        </w:numPr>
        <w:tabs>
          <w:tab w:val="left" w:pos="1275"/>
        </w:tabs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 xml:space="preserve">Создание технико-экономического обоснования для реализации проектов.        </w:t>
      </w:r>
    </w:p>
    <w:p w:rsidR="00C760EE" w:rsidRPr="00F37E43" w:rsidRDefault="00C760EE" w:rsidP="00F37E43">
      <w:pPr>
        <w:pStyle w:val="a3"/>
        <w:spacing w:after="0" w:line="240" w:lineRule="auto"/>
        <w:rPr>
          <w:rFonts w:ascii="Tahoma" w:hAnsi="Tahoma" w:cs="Tahoma"/>
          <w:sz w:val="24"/>
          <w:szCs w:val="24"/>
        </w:rPr>
      </w:pPr>
    </w:p>
    <w:p w:rsidR="00C760EE" w:rsidRPr="00F37E43" w:rsidRDefault="00C760EE" w:rsidP="00F37E43">
      <w:pPr>
        <w:tabs>
          <w:tab w:val="left" w:pos="1275"/>
        </w:tabs>
        <w:spacing w:after="0" w:line="240" w:lineRule="auto"/>
        <w:rPr>
          <w:rFonts w:ascii="Tahoma" w:hAnsi="Tahoma" w:cs="Tahoma"/>
          <w:sz w:val="24"/>
          <w:szCs w:val="24"/>
        </w:rPr>
      </w:pPr>
    </w:p>
    <w:p w:rsidR="000764FB" w:rsidRPr="0027161F" w:rsidRDefault="000764FB" w:rsidP="00F37E43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  <w:r w:rsidRPr="00F37E43">
        <w:rPr>
          <w:rFonts w:ascii="Tahoma" w:hAnsi="Tahoma" w:cs="Tahoma"/>
          <w:b/>
          <w:sz w:val="24"/>
          <w:szCs w:val="24"/>
        </w:rPr>
        <w:t xml:space="preserve">СТРАНИЦА </w:t>
      </w:r>
      <w:r w:rsidR="002D69C7" w:rsidRPr="0027161F">
        <w:rPr>
          <w:rFonts w:ascii="Tahoma" w:hAnsi="Tahoma" w:cs="Tahoma"/>
          <w:b/>
          <w:sz w:val="24"/>
          <w:szCs w:val="24"/>
        </w:rPr>
        <w:t>5</w:t>
      </w:r>
    </w:p>
    <w:p w:rsidR="000764FB" w:rsidRPr="00F37E43" w:rsidRDefault="000764FB" w:rsidP="00F37E43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:rsidR="000764FB" w:rsidRPr="00F37E43" w:rsidRDefault="000764FB" w:rsidP="00F37E43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  <w:r w:rsidRPr="00F37E43">
        <w:rPr>
          <w:rFonts w:ascii="Tahoma" w:hAnsi="Tahoma" w:cs="Tahoma"/>
          <w:b/>
          <w:sz w:val="24"/>
          <w:szCs w:val="24"/>
        </w:rPr>
        <w:t>Выбирая нашу компанию, вы выбираете надежного партнера и высококлассный сервис!</w:t>
      </w:r>
    </w:p>
    <w:p w:rsidR="000764FB" w:rsidRPr="00F37E43" w:rsidRDefault="000764FB" w:rsidP="00F37E43">
      <w:pPr>
        <w:tabs>
          <w:tab w:val="left" w:pos="1275"/>
        </w:tabs>
        <w:spacing w:after="0" w:line="240" w:lineRule="auto"/>
        <w:rPr>
          <w:rFonts w:ascii="Tahoma" w:hAnsi="Tahoma" w:cs="Tahoma"/>
          <w:sz w:val="24"/>
          <w:szCs w:val="24"/>
        </w:rPr>
      </w:pPr>
    </w:p>
    <w:p w:rsidR="000764FB" w:rsidRPr="00F37E43" w:rsidRDefault="000764FB" w:rsidP="00F37E43">
      <w:pPr>
        <w:tabs>
          <w:tab w:val="left" w:pos="1275"/>
        </w:tabs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 xml:space="preserve">Для нас очень важно, чтобы наши клиенты становились нашими постоянными партнерами, с удовольствием обращались к нам повторно, всегда были уверены в качестве нашей работы и во внимательном отношении к себе со стороны наших сотрудников.      </w:t>
      </w:r>
    </w:p>
    <w:p w:rsidR="000764FB" w:rsidRPr="00F37E43" w:rsidRDefault="000764FB" w:rsidP="00F37E43">
      <w:pPr>
        <w:tabs>
          <w:tab w:val="left" w:pos="1275"/>
        </w:tabs>
        <w:spacing w:after="0" w:line="240" w:lineRule="auto"/>
        <w:rPr>
          <w:rFonts w:ascii="Tahoma" w:hAnsi="Tahoma" w:cs="Tahoma"/>
          <w:sz w:val="24"/>
          <w:szCs w:val="24"/>
        </w:rPr>
      </w:pPr>
    </w:p>
    <w:p w:rsidR="000764FB" w:rsidRPr="00F37E43" w:rsidRDefault="000764FB" w:rsidP="00F37E43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  <w:r w:rsidRPr="00F37E43">
        <w:rPr>
          <w:rFonts w:ascii="Tahoma" w:hAnsi="Tahoma" w:cs="Tahoma"/>
          <w:b/>
          <w:sz w:val="24"/>
          <w:szCs w:val="24"/>
        </w:rPr>
        <w:t xml:space="preserve">Специалисты нашей компании имеют уникальный опыт оценочной деятельности, участвуют в проектах различного уровня сложности.    </w:t>
      </w:r>
    </w:p>
    <w:p w:rsidR="000764FB" w:rsidRPr="00F37E43" w:rsidRDefault="000764FB" w:rsidP="00F37E43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:rsidR="000764FB" w:rsidRPr="00F37E43" w:rsidRDefault="000764FB" w:rsidP="00F37E43">
      <w:pPr>
        <w:pStyle w:val="a3"/>
        <w:numPr>
          <w:ilvl w:val="0"/>
          <w:numId w:val="3"/>
        </w:numPr>
        <w:spacing w:after="0" w:line="240" w:lineRule="auto"/>
        <w:rPr>
          <w:rFonts w:ascii="Tahoma" w:hAnsi="Tahoma" w:cs="Tahoma"/>
          <w:b/>
          <w:sz w:val="24"/>
          <w:szCs w:val="24"/>
        </w:rPr>
      </w:pPr>
      <w:r w:rsidRPr="00F37E43">
        <w:rPr>
          <w:rFonts w:ascii="Tahoma" w:hAnsi="Tahoma" w:cs="Tahoma"/>
          <w:b/>
          <w:sz w:val="24"/>
          <w:szCs w:val="24"/>
        </w:rPr>
        <w:t xml:space="preserve"> Индивидуальный подход</w:t>
      </w:r>
    </w:p>
    <w:p w:rsidR="000764FB" w:rsidRPr="00F37E43" w:rsidRDefault="000764FB" w:rsidP="00F37E43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 xml:space="preserve">Мы готовы учитывать интересы клиентов, предлагая нестандартные подходы и комплексно решать возникающие трудности.   </w:t>
      </w:r>
    </w:p>
    <w:p w:rsidR="000764FB" w:rsidRPr="00F37E43" w:rsidRDefault="000764FB" w:rsidP="00F37E43">
      <w:pPr>
        <w:tabs>
          <w:tab w:val="left" w:pos="2985"/>
        </w:tabs>
        <w:spacing w:after="0" w:line="240" w:lineRule="auto"/>
        <w:rPr>
          <w:rFonts w:ascii="Tahoma" w:hAnsi="Tahoma" w:cs="Tahoma"/>
          <w:sz w:val="24"/>
          <w:szCs w:val="24"/>
        </w:rPr>
      </w:pPr>
    </w:p>
    <w:p w:rsidR="000764FB" w:rsidRPr="00F37E43" w:rsidRDefault="000764FB" w:rsidP="00F37E43">
      <w:pPr>
        <w:pStyle w:val="a3"/>
        <w:numPr>
          <w:ilvl w:val="0"/>
          <w:numId w:val="3"/>
        </w:numPr>
        <w:tabs>
          <w:tab w:val="left" w:pos="2985"/>
        </w:tabs>
        <w:spacing w:after="0" w:line="240" w:lineRule="auto"/>
        <w:rPr>
          <w:rFonts w:ascii="Tahoma" w:hAnsi="Tahoma" w:cs="Tahoma"/>
          <w:b/>
          <w:sz w:val="24"/>
          <w:szCs w:val="24"/>
        </w:rPr>
      </w:pPr>
      <w:r w:rsidRPr="00F37E43">
        <w:rPr>
          <w:rFonts w:ascii="Tahoma" w:hAnsi="Tahoma" w:cs="Tahoma"/>
          <w:b/>
          <w:sz w:val="24"/>
          <w:szCs w:val="24"/>
        </w:rPr>
        <w:t>Гарантии юридической силы отчетов об оценке</w:t>
      </w:r>
    </w:p>
    <w:p w:rsidR="000764FB" w:rsidRPr="00F37E43" w:rsidRDefault="000764FB" w:rsidP="00F37E43">
      <w:pPr>
        <w:tabs>
          <w:tab w:val="left" w:pos="2985"/>
        </w:tabs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 xml:space="preserve">Мы готовы отстаивать корректность наших отчетов в государственных и коммерческих учреждениях.  </w:t>
      </w:r>
    </w:p>
    <w:p w:rsidR="000764FB" w:rsidRPr="00F37E43" w:rsidRDefault="000764FB" w:rsidP="00F37E43">
      <w:pPr>
        <w:tabs>
          <w:tab w:val="left" w:pos="2985"/>
        </w:tabs>
        <w:spacing w:after="0" w:line="240" w:lineRule="auto"/>
        <w:rPr>
          <w:rFonts w:ascii="Tahoma" w:hAnsi="Tahoma" w:cs="Tahoma"/>
          <w:sz w:val="24"/>
          <w:szCs w:val="24"/>
        </w:rPr>
      </w:pPr>
    </w:p>
    <w:p w:rsidR="000764FB" w:rsidRPr="00F37E43" w:rsidRDefault="000764FB" w:rsidP="00F37E43">
      <w:pPr>
        <w:pStyle w:val="a3"/>
        <w:numPr>
          <w:ilvl w:val="0"/>
          <w:numId w:val="3"/>
        </w:numPr>
        <w:tabs>
          <w:tab w:val="left" w:pos="2985"/>
        </w:tabs>
        <w:spacing w:after="0" w:line="240" w:lineRule="auto"/>
        <w:rPr>
          <w:rFonts w:ascii="Tahoma" w:hAnsi="Tahoma" w:cs="Tahoma"/>
          <w:b/>
          <w:sz w:val="24"/>
          <w:szCs w:val="24"/>
        </w:rPr>
      </w:pPr>
      <w:r w:rsidRPr="00F37E43">
        <w:rPr>
          <w:rFonts w:ascii="Tahoma" w:hAnsi="Tahoma" w:cs="Tahoma"/>
          <w:b/>
          <w:sz w:val="24"/>
          <w:szCs w:val="24"/>
        </w:rPr>
        <w:t>Профессионализм и опыт наших сотрудников</w:t>
      </w:r>
    </w:p>
    <w:p w:rsidR="000764FB" w:rsidRPr="00F37E43" w:rsidRDefault="000764FB" w:rsidP="00F37E43">
      <w:pPr>
        <w:tabs>
          <w:tab w:val="left" w:pos="2985"/>
        </w:tabs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>Наш штат состоит из квалифицированных специалистов с многолетним опытом работы в различных проектах по оценке.</w:t>
      </w:r>
    </w:p>
    <w:p w:rsidR="000764FB" w:rsidRPr="00F37E43" w:rsidRDefault="000764FB" w:rsidP="00F37E43">
      <w:pPr>
        <w:tabs>
          <w:tab w:val="left" w:pos="2985"/>
        </w:tabs>
        <w:spacing w:after="0" w:line="240" w:lineRule="auto"/>
        <w:rPr>
          <w:rFonts w:ascii="Tahoma" w:hAnsi="Tahoma" w:cs="Tahoma"/>
          <w:sz w:val="24"/>
          <w:szCs w:val="24"/>
        </w:rPr>
      </w:pPr>
    </w:p>
    <w:p w:rsidR="000764FB" w:rsidRPr="00F37E43" w:rsidRDefault="000764FB" w:rsidP="00F37E43">
      <w:pPr>
        <w:pStyle w:val="a3"/>
        <w:numPr>
          <w:ilvl w:val="0"/>
          <w:numId w:val="3"/>
        </w:numPr>
        <w:tabs>
          <w:tab w:val="left" w:pos="2985"/>
        </w:tabs>
        <w:spacing w:after="0" w:line="240" w:lineRule="auto"/>
        <w:rPr>
          <w:rFonts w:ascii="Tahoma" w:hAnsi="Tahoma" w:cs="Tahoma"/>
          <w:b/>
          <w:sz w:val="24"/>
          <w:szCs w:val="24"/>
        </w:rPr>
      </w:pPr>
      <w:r w:rsidRPr="00F37E43">
        <w:rPr>
          <w:rFonts w:ascii="Tahoma" w:hAnsi="Tahoma" w:cs="Tahoma"/>
          <w:b/>
          <w:sz w:val="24"/>
          <w:szCs w:val="24"/>
        </w:rPr>
        <w:t xml:space="preserve">Наши риски застрахованы </w:t>
      </w:r>
    </w:p>
    <w:p w:rsidR="000764FB" w:rsidRPr="00F37E43" w:rsidRDefault="000764FB" w:rsidP="00F37E43">
      <w:pPr>
        <w:tabs>
          <w:tab w:val="left" w:pos="2985"/>
        </w:tabs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 xml:space="preserve">Гражданская ответственность профессиональной деятельности независимой оценочной компании застрахована.    </w:t>
      </w:r>
    </w:p>
    <w:p w:rsidR="000764FB" w:rsidRPr="00F37E43" w:rsidRDefault="000764FB" w:rsidP="00F37E43">
      <w:pPr>
        <w:tabs>
          <w:tab w:val="left" w:pos="2985"/>
        </w:tabs>
        <w:spacing w:after="0" w:line="240" w:lineRule="auto"/>
        <w:rPr>
          <w:rFonts w:ascii="Tahoma" w:hAnsi="Tahoma" w:cs="Tahoma"/>
          <w:sz w:val="24"/>
          <w:szCs w:val="24"/>
        </w:rPr>
      </w:pPr>
    </w:p>
    <w:p w:rsidR="000764FB" w:rsidRPr="00F37E43" w:rsidRDefault="000764FB" w:rsidP="00F37E43">
      <w:pPr>
        <w:pStyle w:val="a3"/>
        <w:numPr>
          <w:ilvl w:val="0"/>
          <w:numId w:val="3"/>
        </w:numPr>
        <w:tabs>
          <w:tab w:val="left" w:pos="2985"/>
        </w:tabs>
        <w:spacing w:after="0" w:line="240" w:lineRule="auto"/>
        <w:rPr>
          <w:rFonts w:ascii="Tahoma" w:hAnsi="Tahoma" w:cs="Tahoma"/>
          <w:b/>
          <w:sz w:val="24"/>
          <w:szCs w:val="24"/>
        </w:rPr>
      </w:pPr>
      <w:r w:rsidRPr="00F37E43">
        <w:rPr>
          <w:rFonts w:ascii="Tahoma" w:hAnsi="Tahoma" w:cs="Tahoma"/>
          <w:b/>
          <w:sz w:val="24"/>
          <w:szCs w:val="24"/>
        </w:rPr>
        <w:t>Высокие стандарты оценки</w:t>
      </w:r>
    </w:p>
    <w:p w:rsidR="000764FB" w:rsidRPr="00F37E43" w:rsidRDefault="000764FB" w:rsidP="00F37E43">
      <w:pPr>
        <w:tabs>
          <w:tab w:val="left" w:pos="2985"/>
        </w:tabs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 xml:space="preserve">Наши сотрудники имеют различные сертификаты и дипломы.    </w:t>
      </w:r>
    </w:p>
    <w:p w:rsidR="000764FB" w:rsidRPr="00F37E43" w:rsidRDefault="000764FB" w:rsidP="00F37E43">
      <w:pPr>
        <w:tabs>
          <w:tab w:val="left" w:pos="2985"/>
        </w:tabs>
        <w:spacing w:after="0" w:line="240" w:lineRule="auto"/>
        <w:rPr>
          <w:rFonts w:ascii="Tahoma" w:hAnsi="Tahoma" w:cs="Tahoma"/>
          <w:sz w:val="24"/>
          <w:szCs w:val="24"/>
        </w:rPr>
      </w:pPr>
    </w:p>
    <w:p w:rsidR="000764FB" w:rsidRPr="00F37E43" w:rsidRDefault="000764FB" w:rsidP="00F37E43">
      <w:pPr>
        <w:tabs>
          <w:tab w:val="left" w:pos="2985"/>
        </w:tabs>
        <w:spacing w:after="0" w:line="240" w:lineRule="auto"/>
        <w:rPr>
          <w:rFonts w:ascii="Tahoma" w:hAnsi="Tahoma" w:cs="Tahoma"/>
          <w:sz w:val="24"/>
          <w:szCs w:val="24"/>
        </w:rPr>
      </w:pPr>
      <w:r w:rsidRPr="00F37E43">
        <w:rPr>
          <w:rFonts w:ascii="Tahoma" w:hAnsi="Tahoma" w:cs="Tahoma"/>
          <w:sz w:val="24"/>
          <w:szCs w:val="24"/>
        </w:rPr>
        <w:t xml:space="preserve">                </w:t>
      </w:r>
    </w:p>
    <w:p w:rsidR="000764FB" w:rsidRPr="00F37E43" w:rsidRDefault="000764FB" w:rsidP="00F37E43">
      <w:pPr>
        <w:tabs>
          <w:tab w:val="left" w:pos="2985"/>
        </w:tabs>
        <w:spacing w:after="0" w:line="240" w:lineRule="auto"/>
        <w:rPr>
          <w:rFonts w:ascii="Tahoma" w:hAnsi="Tahoma" w:cs="Tahoma"/>
          <w:sz w:val="24"/>
          <w:szCs w:val="24"/>
        </w:rPr>
      </w:pPr>
    </w:p>
    <w:p w:rsidR="000764FB" w:rsidRPr="00F37E43" w:rsidRDefault="000764FB" w:rsidP="00F37E43">
      <w:pPr>
        <w:tabs>
          <w:tab w:val="left" w:pos="2985"/>
        </w:tabs>
        <w:spacing w:after="0" w:line="240" w:lineRule="auto"/>
        <w:rPr>
          <w:rFonts w:ascii="Tahoma" w:hAnsi="Tahoma" w:cs="Tahoma"/>
          <w:sz w:val="24"/>
          <w:szCs w:val="24"/>
        </w:rPr>
      </w:pPr>
    </w:p>
    <w:sectPr w:rsidR="000764FB" w:rsidRPr="00F37E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4F10" w:rsidRDefault="00594F10" w:rsidP="00C760EE">
      <w:pPr>
        <w:spacing w:after="0" w:line="240" w:lineRule="auto"/>
      </w:pPr>
      <w:r>
        <w:separator/>
      </w:r>
    </w:p>
  </w:endnote>
  <w:endnote w:type="continuationSeparator" w:id="0">
    <w:p w:rsidR="00594F10" w:rsidRDefault="00594F10" w:rsidP="00C76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4F10" w:rsidRDefault="00594F10" w:rsidP="00C760EE">
      <w:pPr>
        <w:spacing w:after="0" w:line="240" w:lineRule="auto"/>
      </w:pPr>
      <w:r>
        <w:separator/>
      </w:r>
    </w:p>
  </w:footnote>
  <w:footnote w:type="continuationSeparator" w:id="0">
    <w:p w:rsidR="00594F10" w:rsidRDefault="00594F10" w:rsidP="00C760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81500"/>
    <w:multiLevelType w:val="hybridMultilevel"/>
    <w:tmpl w:val="568A88B6"/>
    <w:lvl w:ilvl="0" w:tplc="BA74733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562F4"/>
    <w:multiLevelType w:val="hybridMultilevel"/>
    <w:tmpl w:val="BAEC74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27D86"/>
    <w:multiLevelType w:val="hybridMultilevel"/>
    <w:tmpl w:val="FB126C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013964"/>
    <w:multiLevelType w:val="hybridMultilevel"/>
    <w:tmpl w:val="355459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BC61FB"/>
    <w:multiLevelType w:val="hybridMultilevel"/>
    <w:tmpl w:val="604E01B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3747"/>
    <w:rsid w:val="00007DEF"/>
    <w:rsid w:val="000764FB"/>
    <w:rsid w:val="00122546"/>
    <w:rsid w:val="002463CA"/>
    <w:rsid w:val="0027161F"/>
    <w:rsid w:val="002D69C7"/>
    <w:rsid w:val="002E2CFF"/>
    <w:rsid w:val="00363DD5"/>
    <w:rsid w:val="00397528"/>
    <w:rsid w:val="00573747"/>
    <w:rsid w:val="00594F10"/>
    <w:rsid w:val="005A25A2"/>
    <w:rsid w:val="00613613"/>
    <w:rsid w:val="00A65A8E"/>
    <w:rsid w:val="00AB13B3"/>
    <w:rsid w:val="00B929FD"/>
    <w:rsid w:val="00C760EE"/>
    <w:rsid w:val="00C847C9"/>
    <w:rsid w:val="00E255C5"/>
    <w:rsid w:val="00F37E43"/>
    <w:rsid w:val="00F92AF9"/>
    <w:rsid w:val="00FC6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FB180"/>
  <w15:docId w15:val="{E9E72AC4-155A-4716-9EFB-916DF422D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60EE"/>
  </w:style>
  <w:style w:type="paragraph" w:styleId="3">
    <w:name w:val="heading 3"/>
    <w:basedOn w:val="a"/>
    <w:link w:val="30"/>
    <w:uiPriority w:val="9"/>
    <w:qFormat/>
    <w:rsid w:val="001225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3DD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47C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760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760EE"/>
  </w:style>
  <w:style w:type="paragraph" w:styleId="a6">
    <w:name w:val="footer"/>
    <w:basedOn w:val="a"/>
    <w:link w:val="a7"/>
    <w:uiPriority w:val="99"/>
    <w:unhideWhenUsed/>
    <w:rsid w:val="00C760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760EE"/>
  </w:style>
  <w:style w:type="character" w:styleId="a8">
    <w:name w:val="Hyperlink"/>
    <w:basedOn w:val="a0"/>
    <w:uiPriority w:val="99"/>
    <w:semiHidden/>
    <w:unhideWhenUsed/>
    <w:rsid w:val="00F92AF9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12254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63DD5"/>
    <w:rPr>
      <w:rFonts w:asciiTheme="majorHAnsi" w:eastAsiaTheme="majorEastAsia" w:hAnsiTheme="majorHAnsi" w:cstheme="majorBidi"/>
      <w:b/>
      <w:bCs/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2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PricewaterhouseCooper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Deloitte_Touche_Tohmats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ru.wikipedia.org/wiki/KPM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Ernst_%26_You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7</Pages>
  <Words>991</Words>
  <Characters>5651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dcterms:created xsi:type="dcterms:W3CDTF">2018-12-24T09:37:00Z</dcterms:created>
  <dcterms:modified xsi:type="dcterms:W3CDTF">2019-01-16T10:33:00Z</dcterms:modified>
</cp:coreProperties>
</file>